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1F158" w14:textId="2558B606" w:rsidR="007919C5" w:rsidRPr="00D45E2B" w:rsidRDefault="007919C5" w:rsidP="00D45E2B">
      <w:pPr>
        <w:spacing w:line="276" w:lineRule="auto"/>
        <w:ind w:left="28" w:right="49" w:hanging="28"/>
        <w:jc w:val="both"/>
        <w:rPr>
          <w:rFonts w:ascii="Palatino Linotype" w:hAnsi="Palatino Linotype" w:cs="Arial"/>
          <w:color w:val="000000" w:themeColor="text1"/>
          <w:sz w:val="23"/>
          <w:szCs w:val="23"/>
        </w:rPr>
      </w:pPr>
      <w:r w:rsidRPr="00D45E2B">
        <w:rPr>
          <w:rFonts w:ascii="Palatino Linotype" w:hAnsi="Palatino Linotype" w:cs="Arial"/>
          <w:sz w:val="23"/>
          <w:szCs w:val="23"/>
        </w:rPr>
        <w:t xml:space="preserve">En las oficinas del Instituto de Transparencia, Acceso a la Información Pública y Protección de Datos Personales del Estado de México y Municipios con domicilio en la Calle de Pino Suárez s/n actualmente Carretera Toluca-Ixtapan número 111, Colonia la Michoacana, código postal 52166, Metepec, Estado de México, </w:t>
      </w:r>
      <w:r w:rsidRPr="00D45E2B">
        <w:rPr>
          <w:rFonts w:ascii="Palatino Linotype" w:hAnsi="Palatino Linotype" w:cs="Arial"/>
          <w:color w:val="000000" w:themeColor="text1"/>
          <w:sz w:val="23"/>
          <w:szCs w:val="23"/>
        </w:rPr>
        <w:t xml:space="preserve">siendo las trece horas </w:t>
      </w:r>
      <w:r w:rsidRPr="00D45E2B">
        <w:rPr>
          <w:rFonts w:ascii="Palatino Linotype" w:hAnsi="Palatino Linotype" w:cs="Arial"/>
          <w:sz w:val="23"/>
          <w:szCs w:val="23"/>
        </w:rPr>
        <w:t xml:space="preserve">del </w:t>
      </w:r>
      <w:r w:rsidR="00FA7578" w:rsidRPr="00D45E2B">
        <w:rPr>
          <w:rFonts w:ascii="Palatino Linotype" w:hAnsi="Palatino Linotype" w:cs="Arial"/>
          <w:sz w:val="23"/>
          <w:szCs w:val="23"/>
        </w:rPr>
        <w:t>veintiún</w:t>
      </w:r>
      <w:r w:rsidRPr="00D45E2B">
        <w:rPr>
          <w:rFonts w:ascii="Palatino Linotype" w:hAnsi="Palatino Linotype" w:cs="Arial"/>
          <w:sz w:val="23"/>
          <w:szCs w:val="23"/>
        </w:rPr>
        <w:t xml:space="preserve"> de agosto de dos mil veinticinco, se encuentran presentes los integrantes del Pleno del Instituto de Transparencia, Acceso a la Información Pública y Protección de Datos Personales del Estado de México y Municipios</w:t>
      </w:r>
      <w:r w:rsidRPr="00D45E2B">
        <w:rPr>
          <w:rFonts w:ascii="Palatino Linotype" w:hAnsi="Palatino Linotype" w:cs="Arial"/>
          <w:color w:val="000000" w:themeColor="text1"/>
          <w:sz w:val="23"/>
          <w:szCs w:val="23"/>
        </w:rPr>
        <w:t>; María del Rosario Mejía Ayala, Comisionada; Sharon Cristina Morales Martínez, Comisionada; Luis Gustavo Parra Noriega, Comisionado; Guadalupe Ramírez Peña, Comisionada; y, José Martínez Vilchis, Comisionado Presidente, en presencia del Secretario Técnico, Alexis Tapia Ramírez, para celebrar la sesión ordinaria a la que fueron convocados oportunamente y desahogar el orden del día correspondiente.</w:t>
      </w:r>
    </w:p>
    <w:p w14:paraId="1E848CD8" w14:textId="77777777" w:rsidR="007919C5" w:rsidRPr="00D45E2B" w:rsidRDefault="007919C5" w:rsidP="00D45E2B">
      <w:pPr>
        <w:spacing w:line="276" w:lineRule="auto"/>
        <w:ind w:right="49"/>
        <w:jc w:val="both"/>
        <w:rPr>
          <w:rFonts w:ascii="Palatino Linotype" w:hAnsi="Palatino Linotype" w:cs="Arial"/>
          <w:color w:val="000000" w:themeColor="text1"/>
          <w:sz w:val="23"/>
          <w:szCs w:val="23"/>
        </w:rPr>
      </w:pPr>
    </w:p>
    <w:p w14:paraId="7162271C" w14:textId="77777777" w:rsidR="00FA7578" w:rsidRPr="00D45E2B" w:rsidRDefault="00FA7578" w:rsidP="00D45E2B">
      <w:pPr>
        <w:spacing w:line="276" w:lineRule="auto"/>
        <w:ind w:left="28" w:right="49" w:hanging="28"/>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De conformidad con los artículos 5, fracción XV y 6, fracción XIV de los Lineamientos para el funcionamiento del Pleno y las Comisiones del Instituto de Transparencia, Acceso a la Información Pública y Protección de Datos Personales del Estado de México y Municipios, la Comisionada María del Rosario Mejía Ayala conducirá la presente sesión.</w:t>
      </w:r>
    </w:p>
    <w:p w14:paraId="482FEB49" w14:textId="77777777" w:rsidR="00FA7578" w:rsidRPr="00D45E2B" w:rsidRDefault="00FA7578" w:rsidP="00D45E2B">
      <w:pPr>
        <w:spacing w:line="276" w:lineRule="auto"/>
        <w:ind w:right="49"/>
        <w:jc w:val="both"/>
        <w:rPr>
          <w:rFonts w:ascii="Palatino Linotype" w:hAnsi="Palatino Linotype" w:cs="Arial"/>
          <w:color w:val="000000" w:themeColor="text1"/>
          <w:sz w:val="23"/>
          <w:szCs w:val="23"/>
        </w:rPr>
      </w:pPr>
    </w:p>
    <w:p w14:paraId="5E1C0612" w14:textId="77777777" w:rsidR="007919C5" w:rsidRPr="00D45E2B" w:rsidRDefault="007919C5" w:rsidP="00D45E2B">
      <w:pPr>
        <w:spacing w:line="276" w:lineRule="auto"/>
        <w:ind w:left="27" w:right="49" w:hanging="27"/>
        <w:jc w:val="both"/>
        <w:rPr>
          <w:rFonts w:ascii="Palatino Linotype" w:hAnsi="Palatino Linotype" w:cs="Arial"/>
          <w:color w:val="000000" w:themeColor="text1"/>
          <w:sz w:val="23"/>
          <w:szCs w:val="23"/>
        </w:rPr>
      </w:pPr>
      <w:r w:rsidRPr="00D45E2B">
        <w:rPr>
          <w:rFonts w:ascii="Palatino Linotype" w:hAnsi="Palatino Linotype" w:cs="Arial"/>
          <w:b/>
          <w:color w:val="000000" w:themeColor="text1"/>
          <w:sz w:val="23"/>
          <w:szCs w:val="23"/>
        </w:rPr>
        <w:t>I.-</w:t>
      </w:r>
      <w:r w:rsidRPr="00D45E2B">
        <w:rPr>
          <w:rFonts w:ascii="Palatino Linotype" w:hAnsi="Palatino Linotype" w:cs="Arial"/>
          <w:color w:val="000000" w:themeColor="text1"/>
          <w:sz w:val="23"/>
          <w:szCs w:val="23"/>
        </w:rPr>
        <w:t xml:space="preserve"> En esa virtud, en el primer punto del orden del día, el Secretario Técnico, hace constar que se encuentran presentes la totalidad de los Comisionados que integran el Pleno, en consecuencia declara que existe cuórum legal para celebrar la sesión ordinaria.</w:t>
      </w:r>
    </w:p>
    <w:p w14:paraId="7421C4F1" w14:textId="77777777" w:rsidR="007919C5" w:rsidRPr="00D45E2B" w:rsidRDefault="007919C5" w:rsidP="00D45E2B">
      <w:pPr>
        <w:spacing w:line="276" w:lineRule="auto"/>
        <w:ind w:left="27" w:right="49" w:hanging="27"/>
        <w:jc w:val="both"/>
        <w:rPr>
          <w:rFonts w:ascii="Palatino Linotype" w:hAnsi="Palatino Linotype" w:cs="Arial"/>
          <w:color w:val="000000" w:themeColor="text1"/>
          <w:sz w:val="23"/>
          <w:szCs w:val="23"/>
        </w:rPr>
      </w:pPr>
    </w:p>
    <w:p w14:paraId="4E8D3AAD" w14:textId="414A8450" w:rsidR="007919C5" w:rsidRPr="00D45E2B" w:rsidRDefault="007919C5" w:rsidP="00D45E2B">
      <w:pPr>
        <w:spacing w:line="276" w:lineRule="auto"/>
        <w:ind w:right="49"/>
        <w:jc w:val="both"/>
        <w:rPr>
          <w:rFonts w:ascii="Palatino Linotype" w:hAnsi="Palatino Linotype" w:cs="Arial"/>
          <w:color w:val="000000" w:themeColor="text1"/>
          <w:sz w:val="23"/>
          <w:szCs w:val="23"/>
        </w:rPr>
      </w:pPr>
      <w:r w:rsidRPr="00D45E2B">
        <w:rPr>
          <w:rFonts w:ascii="Palatino Linotype" w:hAnsi="Palatino Linotype" w:cs="Arial"/>
          <w:b/>
          <w:color w:val="000000" w:themeColor="text1"/>
          <w:sz w:val="23"/>
          <w:szCs w:val="23"/>
        </w:rPr>
        <w:t xml:space="preserve">II.- </w:t>
      </w:r>
      <w:r w:rsidR="00FA7578" w:rsidRPr="00D45E2B">
        <w:rPr>
          <w:rFonts w:ascii="Palatino Linotype" w:hAnsi="Palatino Linotype" w:cs="Arial"/>
          <w:color w:val="000000" w:themeColor="text1"/>
          <w:sz w:val="23"/>
          <w:szCs w:val="23"/>
        </w:rPr>
        <w:t>E</w:t>
      </w:r>
      <w:r w:rsidR="00FA7578" w:rsidRPr="00D45E2B">
        <w:rPr>
          <w:rFonts w:ascii="Palatino Linotype" w:hAnsi="Palatino Linotype" w:cs="Arial"/>
          <w:bCs/>
          <w:color w:val="000000" w:themeColor="text1"/>
          <w:sz w:val="23"/>
          <w:szCs w:val="23"/>
        </w:rPr>
        <w:t>n el desahogo</w:t>
      </w:r>
      <w:r w:rsidR="00FA7578" w:rsidRPr="00D45E2B">
        <w:rPr>
          <w:rFonts w:ascii="Palatino Linotype" w:hAnsi="Palatino Linotype" w:cs="Arial"/>
          <w:color w:val="000000" w:themeColor="text1"/>
          <w:sz w:val="23"/>
          <w:szCs w:val="23"/>
        </w:rPr>
        <w:t xml:space="preserve"> del segundo punto del orden del día, la Comisionada María del Rosario Mejía Ayala, pregunta a los integrantes del Pleno si existe algún otro comentario o modificación al orden del día previamente enviado</w:t>
      </w:r>
      <w:r w:rsidRPr="00D45E2B">
        <w:rPr>
          <w:rFonts w:ascii="Palatino Linotype" w:hAnsi="Palatino Linotype" w:cs="Arial"/>
          <w:color w:val="000000" w:themeColor="text1"/>
          <w:sz w:val="23"/>
          <w:szCs w:val="23"/>
        </w:rPr>
        <w:t xml:space="preserve">. </w:t>
      </w:r>
    </w:p>
    <w:p w14:paraId="63BDFA19" w14:textId="77777777" w:rsidR="009746AE" w:rsidRPr="00D45E2B" w:rsidRDefault="009746AE" w:rsidP="00D45E2B">
      <w:pPr>
        <w:spacing w:line="276" w:lineRule="auto"/>
        <w:ind w:right="49"/>
        <w:jc w:val="both"/>
        <w:rPr>
          <w:rFonts w:ascii="Palatino Linotype" w:hAnsi="Palatino Linotype" w:cs="Arial"/>
          <w:sz w:val="23"/>
          <w:szCs w:val="23"/>
        </w:rPr>
      </w:pPr>
    </w:p>
    <w:p w14:paraId="14C44E87" w14:textId="0FEAB243" w:rsidR="00F74C44" w:rsidRPr="00D45E2B" w:rsidRDefault="00F74C44" w:rsidP="00D45E2B">
      <w:pPr>
        <w:spacing w:line="276" w:lineRule="auto"/>
        <w:ind w:right="49"/>
        <w:jc w:val="both"/>
        <w:rPr>
          <w:rFonts w:ascii="Palatino Linotype" w:hAnsi="Palatino Linotype" w:cs="Arial"/>
          <w:sz w:val="23"/>
          <w:szCs w:val="23"/>
          <w:lang w:eastAsia="es-MX"/>
        </w:rPr>
      </w:pPr>
      <w:r w:rsidRPr="00D45E2B">
        <w:rPr>
          <w:rFonts w:ascii="Palatino Linotype" w:hAnsi="Palatino Linotype" w:cs="Arial"/>
          <w:sz w:val="23"/>
          <w:szCs w:val="23"/>
        </w:rPr>
        <w:t>En uso de la voz, el Secretario Técnico</w:t>
      </w:r>
      <w:r w:rsidRPr="00D45E2B">
        <w:rPr>
          <w:rFonts w:ascii="Palatino Linotype" w:hAnsi="Palatino Linotype"/>
          <w:sz w:val="23"/>
          <w:szCs w:val="23"/>
        </w:rPr>
        <w:t xml:space="preserve"> </w:t>
      </w:r>
      <w:r w:rsidR="00FA7578" w:rsidRPr="00D45E2B">
        <w:rPr>
          <w:rFonts w:ascii="Palatino Linotype" w:hAnsi="Palatino Linotype"/>
          <w:sz w:val="23"/>
          <w:szCs w:val="23"/>
        </w:rPr>
        <w:t>solicita agregar 18</w:t>
      </w:r>
      <w:r w:rsidRPr="00D45E2B">
        <w:rPr>
          <w:rFonts w:ascii="Palatino Linotype" w:hAnsi="Palatino Linotype"/>
          <w:sz w:val="23"/>
          <w:szCs w:val="23"/>
        </w:rPr>
        <w:t xml:space="preserve"> puntos</w:t>
      </w:r>
      <w:r w:rsidRPr="00D45E2B">
        <w:rPr>
          <w:rFonts w:ascii="Palatino Linotype" w:hAnsi="Palatino Linotype" w:cs="Arial"/>
          <w:sz w:val="23"/>
          <w:szCs w:val="23"/>
        </w:rPr>
        <w:t xml:space="preserve"> </w:t>
      </w:r>
      <w:r w:rsidRPr="00D45E2B">
        <w:rPr>
          <w:rFonts w:ascii="Palatino Linotype" w:hAnsi="Palatino Linotype"/>
          <w:sz w:val="23"/>
          <w:szCs w:val="23"/>
        </w:rPr>
        <w:t>en el apartado de Acuerdos de Ampliación de Plazo para el cumplimiento de resoluciones a recursos de revisión</w:t>
      </w:r>
      <w:r w:rsidRPr="00D45E2B">
        <w:rPr>
          <w:rFonts w:ascii="Palatino Linotype" w:hAnsi="Palatino Linotype" w:cs="Arial"/>
          <w:sz w:val="23"/>
          <w:szCs w:val="23"/>
          <w:lang w:eastAsia="es-MX"/>
        </w:rPr>
        <w:t>.</w:t>
      </w:r>
    </w:p>
    <w:p w14:paraId="04620951" w14:textId="77777777" w:rsidR="00EC59CB" w:rsidRPr="00D45E2B" w:rsidRDefault="00EC59CB" w:rsidP="00D45E2B">
      <w:pPr>
        <w:spacing w:line="276" w:lineRule="auto"/>
        <w:ind w:right="49"/>
        <w:jc w:val="both"/>
        <w:rPr>
          <w:rFonts w:ascii="Palatino Linotype" w:hAnsi="Palatino Linotype" w:cs="Arial"/>
          <w:sz w:val="23"/>
          <w:szCs w:val="23"/>
          <w:lang w:eastAsia="es-MX"/>
        </w:rPr>
      </w:pPr>
    </w:p>
    <w:p w14:paraId="2C7F7416" w14:textId="21199B19" w:rsidR="00D02590" w:rsidRPr="00D45E2B" w:rsidRDefault="000973B0" w:rsidP="00D45E2B">
      <w:pPr>
        <w:spacing w:line="276" w:lineRule="auto"/>
        <w:ind w:left="7" w:right="49" w:hanging="7"/>
        <w:jc w:val="both"/>
        <w:rPr>
          <w:rFonts w:ascii="Palatino Linotype" w:eastAsia="Times New Roman" w:hAnsi="Palatino Linotype" w:cs="Arial"/>
          <w:color w:val="000000" w:themeColor="text1"/>
          <w:sz w:val="23"/>
          <w:szCs w:val="23"/>
        </w:rPr>
      </w:pPr>
      <w:r w:rsidRPr="00D45E2B">
        <w:rPr>
          <w:rFonts w:ascii="Palatino Linotype" w:eastAsia="Times New Roman" w:hAnsi="Palatino Linotype" w:cs="Arial"/>
          <w:color w:val="000000" w:themeColor="text1"/>
          <w:sz w:val="23"/>
          <w:szCs w:val="23"/>
        </w:rPr>
        <w:t>A</w:t>
      </w:r>
      <w:r w:rsidR="002E1587" w:rsidRPr="00D45E2B">
        <w:rPr>
          <w:rFonts w:ascii="Palatino Linotype" w:eastAsia="Times New Roman" w:hAnsi="Palatino Linotype" w:cs="Arial"/>
          <w:color w:val="000000" w:themeColor="text1"/>
          <w:sz w:val="23"/>
          <w:szCs w:val="23"/>
        </w:rPr>
        <w:t>nalizado y discutido el presente asunto, el Pleno emite el siguiente:</w:t>
      </w:r>
    </w:p>
    <w:tbl>
      <w:tblPr>
        <w:tblStyle w:val="Tablaconcuadrcula"/>
        <w:tblW w:w="8784" w:type="dxa"/>
        <w:tblBorders>
          <w:insideH w:val="none" w:sz="0" w:space="0" w:color="auto"/>
          <w:insideV w:val="none" w:sz="0" w:space="0" w:color="auto"/>
        </w:tblBorders>
        <w:tblLook w:val="04A0" w:firstRow="1" w:lastRow="0" w:firstColumn="1" w:lastColumn="0" w:noHBand="0" w:noVBand="1"/>
      </w:tblPr>
      <w:tblGrid>
        <w:gridCol w:w="8784"/>
      </w:tblGrid>
      <w:tr w:rsidR="00C01022" w:rsidRPr="00D45E2B" w14:paraId="1EDE2849" w14:textId="77777777" w:rsidTr="00435DD0">
        <w:trPr>
          <w:trHeight w:val="623"/>
        </w:trPr>
        <w:tc>
          <w:tcPr>
            <w:tcW w:w="8784" w:type="dxa"/>
            <w:shd w:val="clear" w:color="auto" w:fill="auto"/>
          </w:tcPr>
          <w:p w14:paraId="5290F8C7" w14:textId="31E77AA5" w:rsidR="004D0540" w:rsidRPr="00D45E2B" w:rsidRDefault="004D0540" w:rsidP="00D45E2B">
            <w:pPr>
              <w:spacing w:line="276" w:lineRule="auto"/>
              <w:ind w:right="49"/>
              <w:jc w:val="both"/>
              <w:rPr>
                <w:rFonts w:ascii="Palatino Linotype" w:hAnsi="Palatino Linotype" w:cs="Arial"/>
                <w:b/>
                <w:color w:val="000000" w:themeColor="text1"/>
                <w:sz w:val="23"/>
                <w:szCs w:val="23"/>
              </w:rPr>
            </w:pPr>
            <w:r w:rsidRPr="00D45E2B">
              <w:rPr>
                <w:rFonts w:ascii="Palatino Linotype" w:eastAsia="Times New Roman" w:hAnsi="Palatino Linotype" w:cs="Arial"/>
                <w:sz w:val="23"/>
                <w:szCs w:val="23"/>
              </w:rPr>
              <w:lastRenderedPageBreak/>
              <w:tab/>
            </w:r>
            <w:r w:rsidRPr="00D45E2B">
              <w:rPr>
                <w:rFonts w:ascii="Palatino Linotype" w:hAnsi="Palatino Linotype" w:cs="Arial"/>
                <w:b/>
                <w:color w:val="000000" w:themeColor="text1"/>
                <w:sz w:val="23"/>
                <w:szCs w:val="23"/>
              </w:rPr>
              <w:t>ACUERDO INFOEM/ORD/</w:t>
            </w:r>
            <w:r w:rsidR="007919C5" w:rsidRPr="00D45E2B">
              <w:rPr>
                <w:rFonts w:ascii="Palatino Linotype" w:hAnsi="Palatino Linotype" w:cs="Arial"/>
                <w:b/>
                <w:color w:val="000000" w:themeColor="text1"/>
                <w:sz w:val="23"/>
                <w:szCs w:val="23"/>
              </w:rPr>
              <w:t>30</w:t>
            </w:r>
            <w:r w:rsidR="00875312" w:rsidRPr="00D45E2B">
              <w:rPr>
                <w:rFonts w:ascii="Palatino Linotype" w:hAnsi="Palatino Linotype" w:cs="Arial"/>
                <w:b/>
                <w:color w:val="000000" w:themeColor="text1"/>
                <w:sz w:val="23"/>
                <w:szCs w:val="23"/>
              </w:rPr>
              <w:t>/I/2025</w:t>
            </w:r>
            <w:r w:rsidRPr="00D45E2B">
              <w:rPr>
                <w:rFonts w:ascii="Palatino Linotype" w:hAnsi="Palatino Linotype" w:cs="Arial"/>
                <w:b/>
                <w:color w:val="000000" w:themeColor="text1"/>
                <w:sz w:val="23"/>
                <w:szCs w:val="23"/>
              </w:rPr>
              <w:t>.</w:t>
            </w:r>
          </w:p>
          <w:p w14:paraId="40C465BD" w14:textId="77777777" w:rsidR="005D51E4" w:rsidRPr="00D45E2B" w:rsidRDefault="005D51E4" w:rsidP="00D45E2B">
            <w:pPr>
              <w:spacing w:line="276" w:lineRule="auto"/>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Por unanimidad de votos se aprueba el orden del día, con las modificaciones expuestas, para quedar de la siguiente manera:</w:t>
            </w:r>
          </w:p>
          <w:p w14:paraId="462BFC40" w14:textId="77777777" w:rsidR="00145B14" w:rsidRPr="00D45E2B" w:rsidRDefault="0046352B" w:rsidP="00D45E2B">
            <w:pPr>
              <w:pStyle w:val="Sinespaciado"/>
              <w:spacing w:line="276" w:lineRule="auto"/>
              <w:ind w:left="4"/>
              <w:jc w:val="both"/>
              <w:rPr>
                <w:rFonts w:ascii="Palatino Linotype" w:hAnsi="Palatino Linotype"/>
                <w:sz w:val="23"/>
                <w:szCs w:val="23"/>
              </w:rPr>
            </w:pPr>
            <w:r w:rsidRPr="00D45E2B">
              <w:rPr>
                <w:rFonts w:ascii="Palatino Linotype" w:hAnsi="Palatino Linotype"/>
                <w:b/>
                <w:sz w:val="23"/>
                <w:szCs w:val="23"/>
              </w:rPr>
              <w:t>I.-</w:t>
            </w:r>
            <w:r w:rsidR="00AB5CD8" w:rsidRPr="00D45E2B">
              <w:rPr>
                <w:rFonts w:ascii="Palatino Linotype" w:hAnsi="Palatino Linotype"/>
                <w:sz w:val="23"/>
                <w:szCs w:val="23"/>
              </w:rPr>
              <w:t xml:space="preserve"> </w:t>
            </w:r>
            <w:r w:rsidR="00145B14" w:rsidRPr="00D45E2B">
              <w:rPr>
                <w:rFonts w:ascii="Palatino Linotype" w:hAnsi="Palatino Linotype"/>
                <w:sz w:val="23"/>
                <w:szCs w:val="23"/>
              </w:rPr>
              <w:t xml:space="preserve">Lista de asistencia por parte del Secretario Técnico del Pleno y, en su caso, declaratoria de cuórum para la apertura y celebración de la 30ª Sesión ordinaria de fecha 27 de agosto de 2025. </w:t>
            </w:r>
          </w:p>
          <w:p w14:paraId="5B811950" w14:textId="6E77EC18" w:rsidR="00145B14" w:rsidRPr="00D45E2B" w:rsidRDefault="00145B14" w:rsidP="00D45E2B">
            <w:pPr>
              <w:pStyle w:val="Sinespaciado"/>
              <w:spacing w:line="276" w:lineRule="auto"/>
              <w:ind w:left="4"/>
              <w:jc w:val="both"/>
              <w:rPr>
                <w:rFonts w:ascii="Palatino Linotype" w:hAnsi="Palatino Linotype"/>
                <w:sz w:val="23"/>
                <w:szCs w:val="23"/>
              </w:rPr>
            </w:pPr>
            <w:r w:rsidRPr="00D45E2B">
              <w:rPr>
                <w:rFonts w:ascii="Palatino Linotype" w:hAnsi="Palatino Linotype"/>
                <w:b/>
                <w:sz w:val="23"/>
                <w:szCs w:val="23"/>
              </w:rPr>
              <w:t>II.-</w:t>
            </w:r>
            <w:r w:rsidRPr="00D45E2B">
              <w:rPr>
                <w:rFonts w:ascii="Palatino Linotype" w:hAnsi="Palatino Linotype"/>
                <w:sz w:val="23"/>
                <w:szCs w:val="23"/>
              </w:rPr>
              <w:t xml:space="preserve"> Lectura y aprobación del orden del día previamente enviado.</w:t>
            </w:r>
          </w:p>
          <w:p w14:paraId="72E761C9" w14:textId="0FE430BF" w:rsidR="00145B14" w:rsidRPr="00D45E2B" w:rsidRDefault="00145B14" w:rsidP="00D45E2B">
            <w:pPr>
              <w:pStyle w:val="Sinespaciado"/>
              <w:spacing w:line="276" w:lineRule="auto"/>
              <w:ind w:left="4"/>
              <w:jc w:val="both"/>
              <w:rPr>
                <w:rFonts w:ascii="Palatino Linotype" w:hAnsi="Palatino Linotype"/>
                <w:sz w:val="23"/>
                <w:szCs w:val="23"/>
              </w:rPr>
            </w:pPr>
            <w:r w:rsidRPr="00D45E2B">
              <w:rPr>
                <w:rFonts w:ascii="Palatino Linotype" w:hAnsi="Palatino Linotype"/>
                <w:b/>
                <w:sz w:val="23"/>
                <w:szCs w:val="23"/>
              </w:rPr>
              <w:t>III.-</w:t>
            </w:r>
            <w:r w:rsidRPr="00D45E2B">
              <w:rPr>
                <w:rFonts w:ascii="Palatino Linotype" w:hAnsi="Palatino Linotype"/>
                <w:sz w:val="23"/>
                <w:szCs w:val="23"/>
              </w:rPr>
              <w:t xml:space="preserve"> Aprobación del acta de la Vigésima Novena Sesión Ordinaria INFOEM/ORD/29/2025 de fecha 20 de agosto de 2025.</w:t>
            </w:r>
          </w:p>
          <w:p w14:paraId="45EA6A43" w14:textId="021605D6" w:rsidR="00145B14" w:rsidRPr="00D45E2B" w:rsidRDefault="00145B14" w:rsidP="00D45E2B">
            <w:pPr>
              <w:pStyle w:val="Sinespaciado"/>
              <w:spacing w:line="276" w:lineRule="auto"/>
              <w:jc w:val="both"/>
              <w:rPr>
                <w:rFonts w:ascii="Palatino Linotype" w:hAnsi="Palatino Linotype"/>
                <w:sz w:val="23"/>
                <w:szCs w:val="23"/>
              </w:rPr>
            </w:pPr>
            <w:r w:rsidRPr="00D45E2B">
              <w:rPr>
                <w:rFonts w:ascii="Palatino Linotype" w:hAnsi="Palatino Linotype"/>
                <w:b/>
                <w:sz w:val="23"/>
                <w:szCs w:val="23"/>
              </w:rPr>
              <w:t>IV.-</w:t>
            </w:r>
            <w:r w:rsidRPr="00D45E2B">
              <w:rPr>
                <w:rFonts w:ascii="Palatino Linotype" w:hAnsi="Palatino Linotype"/>
                <w:sz w:val="23"/>
                <w:szCs w:val="23"/>
              </w:rPr>
              <w:t xml:space="preserve"> Proyectos de resolución a recursos de revisión, de conformidad con la Ley de </w:t>
            </w:r>
            <w:bookmarkStart w:id="0" w:name="_Hlk138072451"/>
            <w:r w:rsidRPr="00D45E2B">
              <w:rPr>
                <w:rFonts w:ascii="Palatino Linotype" w:hAnsi="Palatino Linotype"/>
                <w:sz w:val="23"/>
                <w:szCs w:val="23"/>
              </w:rPr>
              <w:t>Transparencia y Acceso a la Información Pública del Estado de México y Municipios y la Ley de Protección de Datos Personales en Posesión de Sujetos Obligados del Estado de México y Municipios.</w:t>
            </w:r>
            <w:bookmarkEnd w:id="0"/>
          </w:p>
          <w:p w14:paraId="665D43EC" w14:textId="71A3CA83" w:rsidR="00145B14" w:rsidRPr="00D45E2B" w:rsidRDefault="00145B14" w:rsidP="00D45E2B">
            <w:pPr>
              <w:pStyle w:val="Sinespaciado"/>
              <w:spacing w:line="276" w:lineRule="auto"/>
              <w:ind w:left="4"/>
              <w:jc w:val="both"/>
              <w:rPr>
                <w:rFonts w:ascii="Palatino Linotype" w:hAnsi="Palatino Linotype"/>
                <w:sz w:val="23"/>
                <w:szCs w:val="23"/>
              </w:rPr>
            </w:pPr>
            <w:r w:rsidRPr="00D45E2B">
              <w:rPr>
                <w:rFonts w:ascii="Palatino Linotype" w:hAnsi="Palatino Linotype"/>
                <w:b/>
                <w:sz w:val="23"/>
                <w:szCs w:val="23"/>
              </w:rPr>
              <w:t>IV.1.-</w:t>
            </w:r>
            <w:r w:rsidRPr="00D45E2B">
              <w:rPr>
                <w:rFonts w:ascii="Palatino Linotype" w:hAnsi="Palatino Linotype"/>
                <w:sz w:val="23"/>
                <w:szCs w:val="23"/>
              </w:rPr>
              <w:t xml:space="preserve"> Comentarios, discusión y, en su caso aprobación de proyectos de resolución a recursos de revisión con respuesta a solicitudes de información pública y ejercicio de derechos ARCO:</w:t>
            </w:r>
          </w:p>
          <w:p w14:paraId="5AA6CD6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0018/INFOEM/IP/RR-E/2025,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 </w:t>
            </w:r>
            <w:r w:rsidRPr="00D45E2B">
              <w:rPr>
                <w:rFonts w:ascii="Palatino Linotype" w:hAnsi="Palatino Linotype" w:cs="Arial"/>
                <w:bCs/>
                <w:sz w:val="23"/>
                <w:szCs w:val="23"/>
              </w:rPr>
              <w:t>Oficialía Mayor</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la Comisionada María del Rosario Mejía Ayala.</w:t>
            </w:r>
          </w:p>
          <w:p w14:paraId="4C2265D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1821/INFOEM/IP/RR/2025,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Donato Guerra, siendo ponente el Comisionado Luis Gustavo Parra Noriega.</w:t>
            </w:r>
          </w:p>
          <w:p w14:paraId="5EAAEF1B" w14:textId="77777777" w:rsidR="00145B14" w:rsidRPr="00D45E2B" w:rsidRDefault="00145B14" w:rsidP="00D45E2B">
            <w:pPr>
              <w:pStyle w:val="Prrafodelista"/>
              <w:numPr>
                <w:ilvl w:val="0"/>
                <w:numId w:val="11"/>
              </w:numPr>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2353/INFOEM/IP/RR/2025,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 la </w:t>
            </w:r>
            <w:r w:rsidRPr="00D45E2B">
              <w:rPr>
                <w:rFonts w:ascii="Palatino Linotype" w:hAnsi="Palatino Linotype" w:cs="Arial"/>
                <w:bCs/>
                <w:sz w:val="23"/>
                <w:szCs w:val="23"/>
                <w:lang w:val="es-ES_tradnl"/>
              </w:rPr>
              <w:t>Secretaría de Finanzas</w:t>
            </w:r>
            <w:r w:rsidRPr="00D45E2B">
              <w:rPr>
                <w:rFonts w:ascii="Palatino Linotype" w:hAnsi="Palatino Linotype" w:cs="Arial"/>
                <w:bCs/>
                <w:sz w:val="23"/>
                <w:szCs w:val="23"/>
                <w:lang w:eastAsia="es-MX"/>
              </w:rPr>
              <w:t>, siendo ponente la Comisionada María del Rosario Mejía Ayala.</w:t>
            </w:r>
          </w:p>
          <w:p w14:paraId="5EA3C98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2528/INFOEM/IP/RR/2025,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 la </w:t>
            </w:r>
            <w:r w:rsidRPr="00D45E2B">
              <w:rPr>
                <w:rFonts w:ascii="Palatino Linotype" w:hAnsi="Palatino Linotype" w:cs="Arial"/>
                <w:bCs/>
                <w:sz w:val="23"/>
                <w:szCs w:val="23"/>
                <w:lang w:eastAsia="es-MX"/>
              </w:rPr>
              <w:t>Secretaría de Movilidad</w:t>
            </w:r>
            <w:r w:rsidRPr="00D45E2B">
              <w:rPr>
                <w:rFonts w:ascii="Palatino Linotype" w:hAnsi="Palatino Linotype" w:cs="Arial"/>
                <w:bCs/>
                <w:sz w:val="23"/>
                <w:szCs w:val="23"/>
                <w:lang w:val="es-ES_tradnl"/>
              </w:rPr>
              <w:t xml:space="preserve">, </w:t>
            </w:r>
            <w:r w:rsidRPr="00D45E2B">
              <w:rPr>
                <w:rFonts w:ascii="Palatino Linotype" w:hAnsi="Palatino Linotype" w:cs="Arial"/>
                <w:bCs/>
                <w:sz w:val="23"/>
                <w:szCs w:val="23"/>
                <w:lang w:eastAsia="es-MX"/>
              </w:rPr>
              <w:t>siendo ponente la Comisionada María del Rosario Mejía Ayala.</w:t>
            </w:r>
          </w:p>
          <w:p w14:paraId="4C764CE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2590</w:t>
            </w:r>
            <w:r w:rsidRPr="00D45E2B">
              <w:rPr>
                <w:rFonts w:ascii="Palatino Linotype" w:hAnsi="Palatino Linotype"/>
                <w:bCs/>
                <w:sz w:val="23"/>
                <w:szCs w:val="23"/>
              </w:rPr>
              <w:tab/>
              <w:t>/INFOEM/IP/RR/2025, interpuesto en contra de la Secretaría de Educación, Ciencia, Tecnología e Innovación, siendo ponente el Comisionado Presidente José Martínez Vilchis.</w:t>
            </w:r>
          </w:p>
          <w:p w14:paraId="7170269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cs="Arial"/>
                <w:szCs w:val="23"/>
                <w:lang w:eastAsia="es-MX"/>
              </w:rPr>
              <w:t xml:space="preserve">2963/INFOEM/IP/RR/2025,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 </w:t>
            </w:r>
            <w:r w:rsidRPr="00D45E2B">
              <w:rPr>
                <w:rFonts w:ascii="Palatino Linotype" w:hAnsi="Palatino Linotype" w:cs="Arial"/>
                <w:bCs/>
                <w:szCs w:val="23"/>
                <w:lang w:eastAsia="es-MX"/>
              </w:rPr>
              <w:t>Colegio de Bachilleres del Estado de México, siendo ponente la Comisionada María del Rosario Mejía Ayala.</w:t>
            </w:r>
          </w:p>
          <w:p w14:paraId="7686047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cs="Arial"/>
                <w:szCs w:val="23"/>
                <w:lang w:eastAsia="es-MX"/>
              </w:rPr>
              <w:t xml:space="preserve">2983/INFOEM/IP/RR/2025,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 </w:t>
            </w:r>
            <w:r w:rsidRPr="00D45E2B">
              <w:rPr>
                <w:rFonts w:ascii="Palatino Linotype" w:hAnsi="Palatino Linotype" w:cs="Arial"/>
                <w:bCs/>
                <w:szCs w:val="23"/>
                <w:lang w:eastAsia="es-MX"/>
              </w:rPr>
              <w:t>Colegio de Bachilleres del Estado de México, siendo ponente la Comisionada María del Rosario Mejía Ayala.</w:t>
            </w:r>
          </w:p>
          <w:p w14:paraId="0E662253"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cs="Arial"/>
                <w:szCs w:val="23"/>
                <w:lang w:eastAsia="es-MX"/>
              </w:rPr>
              <w:lastRenderedPageBreak/>
              <w:t xml:space="preserve">2993/INFOEM/IP/RR/2025,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 </w:t>
            </w:r>
            <w:r w:rsidRPr="00D45E2B">
              <w:rPr>
                <w:rFonts w:ascii="Palatino Linotype" w:hAnsi="Palatino Linotype" w:cs="Arial"/>
                <w:bCs/>
                <w:szCs w:val="23"/>
                <w:lang w:eastAsia="es-MX"/>
              </w:rPr>
              <w:t>Colegio de Bachilleres del Estado de México, siendo ponente la Comisionada María del Rosario Mejía Ayala.</w:t>
            </w:r>
          </w:p>
          <w:p w14:paraId="7F3F7C93"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3050</w:t>
            </w:r>
            <w:r w:rsidRPr="00D45E2B">
              <w:rPr>
                <w:rFonts w:ascii="Palatino Linotype" w:hAnsi="Palatino Linotype"/>
                <w:bCs/>
                <w:sz w:val="23"/>
                <w:szCs w:val="23"/>
              </w:rPr>
              <w:tab/>
              <w:t>/INFOEM/IP/RR/2025, interpuesto en contra del Ayuntamiento de Toluca, siendo ponente el Comisionado Presidente José Martínez Vilchis.</w:t>
            </w:r>
          </w:p>
          <w:p w14:paraId="419B1CF9"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3056/INFOEM/IP/RR/2025,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el Comisionado Luis Gustavo Parra Noriega.</w:t>
            </w:r>
          </w:p>
          <w:p w14:paraId="76B342D0"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3088/INFOEM/IP/RR/2025,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Organismo Público Descentralizado para la Prestación de Los Servicios de Agua Potable Alcantarillado y Saneamiento del Municipio de Tlalnepantla de Baz, siendo ponente la Comisionada María del Rosario Mejía Ayala.</w:t>
            </w:r>
          </w:p>
          <w:p w14:paraId="561714E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3130</w:t>
            </w:r>
            <w:r w:rsidRPr="00D45E2B">
              <w:rPr>
                <w:rFonts w:ascii="Palatino Linotype" w:hAnsi="Palatino Linotype"/>
                <w:bCs/>
                <w:sz w:val="23"/>
                <w:szCs w:val="23"/>
              </w:rPr>
              <w:tab/>
              <w:t>/INFOEM/IP/RR/2025, interpuesto en contra del Ayuntamiento de Toluca, siendo ponente el Comisionado Presidente José Martínez Vilchis.</w:t>
            </w:r>
          </w:p>
          <w:p w14:paraId="4E89DF1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3205</w:t>
            </w:r>
            <w:r w:rsidRPr="00D45E2B">
              <w:rPr>
                <w:rFonts w:ascii="Palatino Linotype" w:hAnsi="Palatino Linotype"/>
                <w:bCs/>
                <w:sz w:val="23"/>
                <w:szCs w:val="23"/>
              </w:rPr>
              <w:tab/>
              <w:t>/INFOEM/IP/RR/2025, interpuesto en contra del Ayuntamiento de Jilotepec, siendo ponente el Comisionado Presidente José Martínez Vilchis.</w:t>
            </w:r>
          </w:p>
          <w:p w14:paraId="1A41961C"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3241/INFOEM/IP/RR/2025,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 xml:space="preserve">Sistema Municipal para el Desarrollo Integral de la Familia de Calimaya, siendo ponente el Comisionado Luis Gustavo Parra Noriega. </w:t>
            </w:r>
          </w:p>
          <w:p w14:paraId="61286E96"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3245</w:t>
            </w:r>
            <w:r w:rsidRPr="00D45E2B">
              <w:rPr>
                <w:rFonts w:ascii="Palatino Linotype" w:hAnsi="Palatino Linotype"/>
                <w:bCs/>
                <w:sz w:val="23"/>
                <w:szCs w:val="23"/>
              </w:rPr>
              <w:tab/>
              <w:t>/INFOEM/IP/RR/2025, interpuesto en contra de la Secretaría de Educación, Ciencia, Tecnología e Innovación, siendo ponente el Comisionado Presidente José Martínez Vilchis.</w:t>
            </w:r>
          </w:p>
          <w:p w14:paraId="67275618"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bCs/>
                <w:szCs w:val="23"/>
              </w:rPr>
              <w:t>3280</w:t>
            </w:r>
            <w:r w:rsidRPr="00D45E2B">
              <w:rPr>
                <w:rFonts w:ascii="Palatino Linotype" w:hAnsi="Palatino Linotype"/>
                <w:bCs/>
                <w:szCs w:val="23"/>
              </w:rPr>
              <w:tab/>
              <w:t>/INFOEM/IP/RR/2025, interpuesto en contra del Ayuntamiento de Melchor Ocampo, siendo ponente el Comisionado Presidente José Martínez Vilchis.</w:t>
            </w:r>
          </w:p>
          <w:p w14:paraId="6B1EBC3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3285/INFOEM/IP/RR/2025,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de Agua Potable Alcantarillado y Saneamiento de Ecatepec de Morelos, siendo ponente el Comisionado Presidente José Martínez Vilchis.</w:t>
            </w:r>
          </w:p>
          <w:p w14:paraId="15289B73"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3303/INFOEM/IP/RR/2025,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Sistema Municipal Para el Desarrollo Integral de la Familia de Huehuetoca</w:t>
            </w:r>
            <w:r w:rsidRPr="00D45E2B">
              <w:rPr>
                <w:rFonts w:ascii="Palatino Linotype" w:hAnsi="Palatino Linotype" w:cs="Arial"/>
                <w:bCs/>
                <w:sz w:val="23"/>
                <w:szCs w:val="23"/>
                <w:lang w:eastAsia="es-MX"/>
              </w:rPr>
              <w:t>, siendo ponente la Comisionada María del Rosario Mejía Ayala.</w:t>
            </w:r>
          </w:p>
          <w:p w14:paraId="51E0473E"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3383/INFOEM/IP/RR/2025,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Toluca</w:t>
            </w:r>
            <w:r w:rsidRPr="00D45E2B">
              <w:rPr>
                <w:rFonts w:ascii="Palatino Linotype" w:hAnsi="Palatino Linotype" w:cs="Arial"/>
                <w:bCs/>
                <w:sz w:val="23"/>
                <w:szCs w:val="23"/>
                <w:lang w:eastAsia="es-MX"/>
              </w:rPr>
              <w:t>, siendo ponente la Comisionada María del Rosario Mejía Ayala.</w:t>
            </w:r>
          </w:p>
          <w:p w14:paraId="241A05C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3993/INFOEM/IP/RR/2025,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 xml:space="preserve">del Instituto de Transparencia, Acceso a la Información Pública y Protección de Datos Personales </w:t>
            </w:r>
            <w:r w:rsidRPr="00D45E2B">
              <w:rPr>
                <w:rFonts w:ascii="Palatino Linotype" w:hAnsi="Palatino Linotype" w:cs="Arial"/>
                <w:bCs/>
                <w:sz w:val="23"/>
                <w:szCs w:val="23"/>
                <w:lang w:eastAsia="es-MX"/>
              </w:rPr>
              <w:lastRenderedPageBreak/>
              <w:t>del Estado de México y Municipios, siendo ponente la Comisionada María del Rosario Mejía Ayala.</w:t>
            </w:r>
          </w:p>
          <w:p w14:paraId="155C0DC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3420/INFOEM/IP/RR/2025,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el Comisionado Presidente José Martínez Vilchis.</w:t>
            </w:r>
          </w:p>
          <w:p w14:paraId="0789D33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3426/INFOEM/IP/RR/2025,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el Comisionado Luis Gustavo Parra Noriega.</w:t>
            </w:r>
          </w:p>
          <w:p w14:paraId="4D783D0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3488/INFOEM/IP/RR/2025,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Instituto Electoral del Estado de México</w:t>
            </w:r>
            <w:r w:rsidRPr="00D45E2B">
              <w:rPr>
                <w:rFonts w:ascii="Palatino Linotype" w:hAnsi="Palatino Linotype" w:cs="Arial"/>
                <w:bCs/>
                <w:sz w:val="23"/>
                <w:szCs w:val="23"/>
                <w:lang w:eastAsia="es-MX"/>
              </w:rPr>
              <w:t xml:space="preserve">, siendo ponente la Comisionada María del Rosario Mejía Ayala. </w:t>
            </w:r>
          </w:p>
          <w:p w14:paraId="18CAAFF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3495/INFOEM/IP/RR/2025,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Toluca</w:t>
            </w:r>
            <w:r w:rsidRPr="00D45E2B">
              <w:rPr>
                <w:rFonts w:ascii="Palatino Linotype" w:hAnsi="Palatino Linotype" w:cs="Arial"/>
                <w:bCs/>
                <w:sz w:val="23"/>
                <w:szCs w:val="23"/>
                <w:lang w:eastAsia="es-MX"/>
              </w:rPr>
              <w:t xml:space="preserve">, siendo ponente el Comisionado Presidente José Martínez Vilchis. </w:t>
            </w:r>
          </w:p>
          <w:p w14:paraId="32CCFF2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3503/INFOEM/IP/RR/2025,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la Comisionada María del Rosario Mejía Ayala.</w:t>
            </w:r>
          </w:p>
          <w:p w14:paraId="7D646682"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3513/INFOEM/IP/RR/2025,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la Comisionada María del Rosario Mejía Ayala.</w:t>
            </w:r>
          </w:p>
          <w:p w14:paraId="0FBD7B0C"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3528/INFOEM/IP/RR/2025,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Toluca</w:t>
            </w:r>
            <w:r w:rsidRPr="00D45E2B">
              <w:rPr>
                <w:rFonts w:ascii="Palatino Linotype" w:hAnsi="Palatino Linotype" w:cs="Arial"/>
                <w:bCs/>
                <w:sz w:val="23"/>
                <w:szCs w:val="23"/>
                <w:lang w:eastAsia="es-MX"/>
              </w:rPr>
              <w:t>, siendo ponente la Comisionada María del Rosario Mejía Ayala.</w:t>
            </w:r>
          </w:p>
          <w:p w14:paraId="73262B89"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3553/INFOEM/IP/RR/2025,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Toluca</w:t>
            </w:r>
            <w:r w:rsidRPr="00D45E2B">
              <w:rPr>
                <w:rFonts w:ascii="Palatino Linotype" w:hAnsi="Palatino Linotype" w:cs="Arial"/>
                <w:bCs/>
                <w:sz w:val="23"/>
                <w:szCs w:val="23"/>
                <w:lang w:eastAsia="es-MX"/>
              </w:rPr>
              <w:t>, siendo ponente la Comisionada María del Rosario Mejía Ayala.</w:t>
            </w:r>
          </w:p>
          <w:p w14:paraId="1A611F1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3656/INFOEM/IP/RR/2025,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San José del Rincón, siendo ponente el Comisionado Luis Gustavo Parra Noriega.</w:t>
            </w:r>
          </w:p>
          <w:p w14:paraId="1AF31DDC"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3680/INFOEM/IP/RR/2025,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Jilotzingo, siendo ponente el Comisionado Presidente José Martínez Vilchis.</w:t>
            </w:r>
          </w:p>
          <w:p w14:paraId="7BCD4C99"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3693/INFOEM/IP/RR/2025,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Atlacomulco</w:t>
            </w:r>
            <w:r w:rsidRPr="00D45E2B">
              <w:rPr>
                <w:rFonts w:ascii="Palatino Linotype" w:hAnsi="Palatino Linotype" w:cs="Arial"/>
                <w:bCs/>
                <w:sz w:val="23"/>
                <w:szCs w:val="23"/>
                <w:lang w:eastAsia="es-MX"/>
              </w:rPr>
              <w:t>, siendo ponente la Comisionada María del Rosario Mejía Ayala.</w:t>
            </w:r>
          </w:p>
          <w:p w14:paraId="0E0074F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3747/INFOEM/IP/RR/2025,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Valle de Chalco Solidaridad, siendo ponente la Comisionada Sharon Cristina Morales Martínez.</w:t>
            </w:r>
          </w:p>
          <w:p w14:paraId="429399B8"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3813/INFOEM/IP/RR/2025,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Otzolotepec</w:t>
            </w:r>
            <w:r w:rsidRPr="00D45E2B">
              <w:rPr>
                <w:rFonts w:ascii="Palatino Linotype" w:hAnsi="Palatino Linotype" w:cs="Arial"/>
                <w:bCs/>
                <w:sz w:val="23"/>
                <w:szCs w:val="23"/>
                <w:lang w:eastAsia="es-MX"/>
              </w:rPr>
              <w:t>, siendo ponente la Comisionada María del Rosario Mejía Ayala.</w:t>
            </w:r>
          </w:p>
          <w:p w14:paraId="337D02F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3953/INFOEM/IP/RR/2025,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Huixquilucan, siendo ponente la Comisionada María del Rosario Mejía Ayala.</w:t>
            </w:r>
          </w:p>
          <w:p w14:paraId="5DE7460C"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lastRenderedPageBreak/>
              <w:t xml:space="preserve">3983/INFOEM/IP/RR/2025,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Melchor Ocampo, siendo ponente la Comisionada María del Rosario Mejía Ayala.</w:t>
            </w:r>
          </w:p>
          <w:p w14:paraId="0C771A6C"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4007/INFOEM/IP/RR/2025,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 la </w:t>
            </w:r>
            <w:r w:rsidRPr="00D45E2B">
              <w:rPr>
                <w:rFonts w:ascii="Palatino Linotype" w:hAnsi="Palatino Linotype" w:cs="Arial"/>
                <w:bCs/>
                <w:sz w:val="23"/>
                <w:szCs w:val="23"/>
                <w:lang w:eastAsia="es-MX"/>
              </w:rPr>
              <w:t>Comisión de Conciliación y Arbitraje Médico del Estado de México, siendo ponente la Comisionada Sharon Cristina Morales Martínez.</w:t>
            </w:r>
          </w:p>
          <w:p w14:paraId="503D4F77"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4017/INFOEM/IP/RR/2025,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Huehuetoca, siendo ponente la Comisionada Sharon Cristina Morales Martínez.</w:t>
            </w:r>
          </w:p>
          <w:p w14:paraId="5B1E64D7"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4034/INFOEM/IP/RR/2025,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Cuautitlán Izcalli, siendo ponente la Comisionada Guadalupe Ramírez Peña.</w:t>
            </w:r>
          </w:p>
          <w:p w14:paraId="380F796D"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4065</w:t>
            </w:r>
            <w:r w:rsidRPr="00D45E2B">
              <w:rPr>
                <w:rFonts w:ascii="Palatino Linotype" w:hAnsi="Palatino Linotype"/>
                <w:bCs/>
                <w:sz w:val="23"/>
                <w:szCs w:val="23"/>
              </w:rPr>
              <w:tab/>
              <w:t>/INFOEM/IP/RR/2025, interpuesto en contra de la Secretaría de Movilidad, siendo ponente el Comisionado Presidente José Martínez Vilchis.</w:t>
            </w:r>
          </w:p>
          <w:p w14:paraId="44B224F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4070</w:t>
            </w:r>
            <w:r w:rsidRPr="00D45E2B">
              <w:rPr>
                <w:rFonts w:ascii="Palatino Linotype" w:hAnsi="Palatino Linotype"/>
                <w:bCs/>
                <w:sz w:val="23"/>
                <w:szCs w:val="23"/>
              </w:rPr>
              <w:tab/>
              <w:t>/INFOEM/IP/RR/2025, interpuesto en contra del Organismo Agua y Saneamiento de Toluca, siendo ponente el Comisionado Presidente José Martínez Vilchis.</w:t>
            </w:r>
          </w:p>
          <w:p w14:paraId="0140CD7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4197/INFOEM/IP/RR/2025,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 la </w:t>
            </w:r>
            <w:r w:rsidRPr="00D45E2B">
              <w:rPr>
                <w:rFonts w:ascii="Palatino Linotype" w:hAnsi="Palatino Linotype" w:cs="Arial"/>
                <w:bCs/>
                <w:sz w:val="23"/>
                <w:szCs w:val="23"/>
                <w:lang w:eastAsia="es-MX"/>
              </w:rPr>
              <w:t>Secretaría del Medio Ambiente y Desarrollo Sostenible, siendo ponente la Comisionada Sharon Cristina Morales Martínez.</w:t>
            </w:r>
          </w:p>
          <w:p w14:paraId="2E16BE0C"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4230</w:t>
            </w:r>
            <w:r w:rsidRPr="00D45E2B">
              <w:rPr>
                <w:rFonts w:ascii="Palatino Linotype" w:hAnsi="Palatino Linotype"/>
                <w:bCs/>
                <w:sz w:val="23"/>
                <w:szCs w:val="23"/>
              </w:rPr>
              <w:tab/>
              <w:t>/INFOEM/IP/RR/2025, interpuesto en contra del Sistema Municipal Para el Desarrollo Integral de la Familia de Huehuetoca, siendo ponente el Comisionado Presidente José Martínez Vilchis.</w:t>
            </w:r>
          </w:p>
          <w:p w14:paraId="3985A33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cs="Arial"/>
                <w:szCs w:val="23"/>
                <w:lang w:eastAsia="es-MX"/>
              </w:rPr>
              <w:t xml:space="preserve">4360/INFOEM/IP/RR/2025,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w:t>
            </w:r>
            <w:r w:rsidRPr="00D45E2B">
              <w:rPr>
                <w:rFonts w:ascii="Palatino Linotype" w:hAnsi="Palatino Linotype" w:cs="Arial"/>
                <w:bCs/>
                <w:szCs w:val="23"/>
                <w:lang w:val="es-ES"/>
              </w:rPr>
              <w:t xml:space="preserve"> </w:t>
            </w:r>
            <w:r w:rsidRPr="00D45E2B">
              <w:rPr>
                <w:rFonts w:ascii="Palatino Linotype" w:hAnsi="Palatino Linotype" w:cs="Arial"/>
                <w:bCs/>
                <w:szCs w:val="23"/>
                <w:lang w:val="es-ES" w:eastAsia="es-MX"/>
              </w:rPr>
              <w:t>Ayuntamiento de Cuautitlán Izcalli</w:t>
            </w:r>
            <w:r w:rsidRPr="00D45E2B">
              <w:rPr>
                <w:rFonts w:ascii="Palatino Linotype" w:hAnsi="Palatino Linotype" w:cs="Arial"/>
                <w:bCs/>
                <w:szCs w:val="23"/>
                <w:lang w:eastAsia="es-MX"/>
              </w:rPr>
              <w:t>, siendo ponente el Comisionado Presidente José Martínez Vilchis.</w:t>
            </w:r>
          </w:p>
          <w:p w14:paraId="56D30D38"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Acumulados 4392/INFOEM/IP/RR/2025, 4395/INFOEM/IP/RR/2025 y 4396/INFOEM/IP/RR/2025, interpuestos en contra de </w:t>
            </w:r>
            <w:r w:rsidRPr="00D45E2B">
              <w:rPr>
                <w:rFonts w:ascii="Palatino Linotype" w:hAnsi="Palatino Linotype" w:cs="Arial"/>
                <w:bCs/>
                <w:sz w:val="23"/>
                <w:szCs w:val="23"/>
                <w:lang w:eastAsia="es-MX"/>
              </w:rPr>
              <w:t>Ayuntamiento de Toluca</w:t>
            </w:r>
            <w:r w:rsidRPr="00D45E2B">
              <w:rPr>
                <w:rFonts w:ascii="Palatino Linotype" w:hAnsi="Palatino Linotype" w:cs="Arial"/>
                <w:sz w:val="23"/>
                <w:szCs w:val="23"/>
                <w:lang w:eastAsia="es-MX"/>
              </w:rPr>
              <w:t>, siendo ponente la Comisionada Sharon Cristina Morales Martínez.</w:t>
            </w:r>
          </w:p>
          <w:p w14:paraId="79AF0125"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4440</w:t>
            </w:r>
            <w:r w:rsidRPr="00D45E2B">
              <w:rPr>
                <w:rFonts w:ascii="Palatino Linotype" w:hAnsi="Palatino Linotype"/>
                <w:bCs/>
                <w:sz w:val="23"/>
                <w:szCs w:val="23"/>
              </w:rPr>
              <w:tab/>
              <w:t>/INFOEM/IP/RR/2025, interpuesto en contra del Tribunal de Justicia Administrativa del Estado de México, siendo ponente el Comisionado Presidente José Martínez Vilchis.</w:t>
            </w:r>
          </w:p>
          <w:p w14:paraId="49CBE68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4470</w:t>
            </w:r>
            <w:r w:rsidRPr="00D45E2B">
              <w:rPr>
                <w:rFonts w:ascii="Palatino Linotype" w:hAnsi="Palatino Linotype"/>
                <w:bCs/>
                <w:sz w:val="23"/>
                <w:szCs w:val="23"/>
              </w:rPr>
              <w:tab/>
              <w:t>/INFOEM/IP/RR/2025, interpuesto en contra del Ayuntamiento de Toluca, siendo ponente el Comisionado Presidente José Martínez Vilchis.</w:t>
            </w:r>
          </w:p>
          <w:p w14:paraId="2E585750"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4490</w:t>
            </w:r>
            <w:r w:rsidRPr="00D45E2B">
              <w:rPr>
                <w:rFonts w:ascii="Palatino Linotype" w:hAnsi="Palatino Linotype"/>
                <w:bCs/>
                <w:sz w:val="23"/>
                <w:szCs w:val="23"/>
              </w:rPr>
              <w:tab/>
              <w:t>/INFOEM/IP/RR/2025, interpuesto en contra del Ayuntamiento de Toluca, siendo ponente el Comisionado Presidente José Martínez Vilchis.</w:t>
            </w:r>
          </w:p>
          <w:p w14:paraId="0E1A525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4510</w:t>
            </w:r>
            <w:r w:rsidRPr="00D45E2B">
              <w:rPr>
                <w:rFonts w:ascii="Palatino Linotype" w:hAnsi="Palatino Linotype"/>
                <w:bCs/>
                <w:sz w:val="23"/>
                <w:szCs w:val="23"/>
              </w:rPr>
              <w:tab/>
              <w:t>/INFOEM/IP/RR/2025, interpuesto en contra del Ayuntamiento de Huehuetoca, siendo ponente el Comisionado Presidente José Martínez Vilchis.</w:t>
            </w:r>
          </w:p>
          <w:p w14:paraId="22D6530A"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4515</w:t>
            </w:r>
            <w:r w:rsidRPr="00D45E2B">
              <w:rPr>
                <w:rFonts w:ascii="Palatino Linotype" w:hAnsi="Palatino Linotype"/>
                <w:bCs/>
                <w:sz w:val="23"/>
                <w:szCs w:val="23"/>
              </w:rPr>
              <w:tab/>
              <w:t>/INFOEM/IP/RR/2025, interpuesto en contra del Sistema Municipal Para el Desarrollo Integral de la Familia de Huehuetoca, siendo ponente el Comisionado Presidente José Martínez Vilchis.</w:t>
            </w:r>
          </w:p>
          <w:p w14:paraId="133C6247"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4570</w:t>
            </w:r>
            <w:r w:rsidRPr="00D45E2B">
              <w:rPr>
                <w:rFonts w:ascii="Palatino Linotype" w:hAnsi="Palatino Linotype"/>
                <w:bCs/>
                <w:sz w:val="23"/>
                <w:szCs w:val="23"/>
              </w:rPr>
              <w:tab/>
              <w:t>/INFOEM/IP/RR/2025, interpuesto en contra del Ayuntamiento de Toluca, siendo ponente el Comisionado Presidente José Martínez Vilchis.</w:t>
            </w:r>
          </w:p>
          <w:p w14:paraId="0E9307C0"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4587/INFOEM/IP/RR/2025,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Acambay de Ruíz Castañeda, siendo ponente la Comisionada Sharon Cristina Morales Martínez.</w:t>
            </w:r>
          </w:p>
          <w:p w14:paraId="399D0EF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4594/INFOEM/IP/RR/2025,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Acambay de Ruíz Castañeda, siendo ponente la Comisionada Guadalupe Ramírez Peña.</w:t>
            </w:r>
          </w:p>
          <w:p w14:paraId="5953043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4595/INFOEM/IP/RR/2025,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Sistema Municipal para el Desarrollo Integral de la Familia de Acambay</w:t>
            </w:r>
            <w:r w:rsidRPr="00D45E2B">
              <w:rPr>
                <w:rFonts w:ascii="Palatino Linotype" w:hAnsi="Palatino Linotype" w:cs="Arial"/>
                <w:bCs/>
                <w:sz w:val="23"/>
                <w:szCs w:val="23"/>
                <w:lang w:eastAsia="es-MX"/>
              </w:rPr>
              <w:t>, siendo ponente el Comisionado Presidente José Martínez Vilchis.</w:t>
            </w:r>
          </w:p>
          <w:p w14:paraId="60D6D6C7"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4620/INFOEM/IP/RR/2025,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Coyotepec</w:t>
            </w:r>
            <w:r w:rsidRPr="00D45E2B">
              <w:rPr>
                <w:rFonts w:ascii="Palatino Linotype" w:hAnsi="Palatino Linotype" w:cs="Arial"/>
                <w:bCs/>
                <w:sz w:val="23"/>
                <w:szCs w:val="23"/>
                <w:lang w:eastAsia="es-MX"/>
              </w:rPr>
              <w:t>, siendo ponente el Comisionado Presidente José Martínez Vilchis.</w:t>
            </w:r>
          </w:p>
          <w:p w14:paraId="2CFA6DB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4669/INFOEM/IP/RR/2025,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la Comisionada Guadalupe Ramírez Peña.</w:t>
            </w:r>
          </w:p>
          <w:p w14:paraId="1E5065D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4680/INFOEM/IP/RR/2025,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Jilotepec, siendo ponente el Comisionado Presidente José Martínez Vilchis.</w:t>
            </w:r>
          </w:p>
          <w:p w14:paraId="0D5ED653"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4685</w:t>
            </w:r>
            <w:r w:rsidRPr="00D45E2B">
              <w:rPr>
                <w:rFonts w:ascii="Palatino Linotype" w:hAnsi="Palatino Linotype"/>
                <w:bCs/>
                <w:sz w:val="23"/>
                <w:szCs w:val="23"/>
              </w:rPr>
              <w:tab/>
              <w:t>/INFOEM/IP/RR/2025, interpuesto en contra del Ayuntamiento de Soyaniquilpan de Juárez, siendo ponente el Comisionado Presidente José Martínez Vilchis.</w:t>
            </w:r>
          </w:p>
          <w:p w14:paraId="0A50E800"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4690/INFOEM/IP/RR/2025,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Polotitlán, siendo ponente el Comisionado Presidente José Martínez Vilchis.</w:t>
            </w:r>
          </w:p>
          <w:p w14:paraId="5CE1042A"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4695</w:t>
            </w:r>
            <w:r w:rsidRPr="00D45E2B">
              <w:rPr>
                <w:rFonts w:ascii="Palatino Linotype" w:hAnsi="Palatino Linotype"/>
                <w:bCs/>
                <w:sz w:val="23"/>
                <w:szCs w:val="23"/>
              </w:rPr>
              <w:tab/>
              <w:t>/INFOEM/IP/RR/2025, interpuesto en contra del Ayuntamiento de Polotitlán, siendo ponente el Comisionado Presidente José Martínez Vilchis.</w:t>
            </w:r>
          </w:p>
          <w:p w14:paraId="3F69B9FE"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lastRenderedPageBreak/>
              <w:t xml:space="preserve">4737/INFOEM/IP/RR/2025,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Atizapán de Zaragoza, siendo ponente la Comisionada Sharon Cristina Morales Martínez.</w:t>
            </w:r>
          </w:p>
          <w:p w14:paraId="56110CF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4739/INFOEM/IP/RR/2025,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la Comisionada Guadalupe Ramírez Peña.</w:t>
            </w:r>
          </w:p>
          <w:p w14:paraId="672BCC80"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4780/INFOEM/IP/RR/2025,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Poder Legislativo</w:t>
            </w:r>
            <w:r w:rsidRPr="00D45E2B">
              <w:rPr>
                <w:rFonts w:ascii="Palatino Linotype" w:hAnsi="Palatino Linotype" w:cs="Arial"/>
                <w:bCs/>
                <w:sz w:val="23"/>
                <w:szCs w:val="23"/>
                <w:lang w:eastAsia="es-MX"/>
              </w:rPr>
              <w:t>, siendo ponente el Comisionado Presidente José Martínez Vilchis.</w:t>
            </w:r>
          </w:p>
          <w:p w14:paraId="16514A1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bCs/>
                <w:szCs w:val="23"/>
              </w:rPr>
              <w:t>4785</w:t>
            </w:r>
            <w:r w:rsidRPr="00D45E2B">
              <w:rPr>
                <w:rFonts w:ascii="Palatino Linotype" w:hAnsi="Palatino Linotype"/>
                <w:bCs/>
                <w:szCs w:val="23"/>
              </w:rPr>
              <w:tab/>
              <w:t>/INFOEM/IP/RR/2025, interpuesto en contra del Ayuntamiento de Cuautitlán Izcalli, siendo ponente el Comisionado Presidente José Martínez Vilchis.</w:t>
            </w:r>
          </w:p>
          <w:p w14:paraId="4794AE19"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4825/INFOEM/IP/RR/2025,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Toluca</w:t>
            </w:r>
            <w:r w:rsidRPr="00D45E2B">
              <w:rPr>
                <w:rFonts w:ascii="Palatino Linotype" w:hAnsi="Palatino Linotype" w:cs="Arial"/>
                <w:bCs/>
                <w:sz w:val="23"/>
                <w:szCs w:val="23"/>
                <w:lang w:eastAsia="es-MX"/>
              </w:rPr>
              <w:t>, siendo ponente el Comisionado Presidente José Martínez Vilchis.</w:t>
            </w:r>
          </w:p>
          <w:p w14:paraId="2DE7C914"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4889/INFOEM/IP/RR/2025,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la Comisionada Guadalupe Ramírez Peña.</w:t>
            </w:r>
          </w:p>
          <w:p w14:paraId="3019CF7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4895/INFOEM/IP/RR/2025,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val="es-ES" w:eastAsia="es-MX"/>
              </w:rPr>
              <w:t>Ayuntamiento de Toluca</w:t>
            </w:r>
            <w:r w:rsidRPr="00D45E2B">
              <w:rPr>
                <w:rFonts w:ascii="Palatino Linotype" w:hAnsi="Palatino Linotype" w:cs="Arial"/>
                <w:bCs/>
                <w:sz w:val="23"/>
                <w:szCs w:val="23"/>
                <w:lang w:eastAsia="es-MX"/>
              </w:rPr>
              <w:t>, siendo ponente el Comisionado Presidente José Martínez Vilchis.</w:t>
            </w:r>
          </w:p>
          <w:p w14:paraId="6939FCB2"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4925</w:t>
            </w:r>
            <w:r w:rsidRPr="00D45E2B">
              <w:rPr>
                <w:rFonts w:ascii="Palatino Linotype" w:hAnsi="Palatino Linotype"/>
                <w:bCs/>
                <w:sz w:val="23"/>
                <w:szCs w:val="23"/>
              </w:rPr>
              <w:tab/>
              <w:t>/INFOEM/IP/RR/2025, interpuesto en contra del Ayuntamiento de Toluca, siendo ponente el Comisionado Presidente José Martínez Vilchis.</w:t>
            </w:r>
          </w:p>
          <w:p w14:paraId="70A03664"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4929/INFOEM/IP/RR/2025,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Toluca</w:t>
            </w:r>
            <w:r w:rsidRPr="00D45E2B">
              <w:rPr>
                <w:rFonts w:ascii="Palatino Linotype" w:hAnsi="Palatino Linotype" w:cs="Arial"/>
                <w:bCs/>
                <w:sz w:val="23"/>
                <w:szCs w:val="23"/>
                <w:lang w:eastAsia="es-MX"/>
              </w:rPr>
              <w:t>, siendo ponente la Comisionada Guadalupe Ramírez Peña.</w:t>
            </w:r>
          </w:p>
          <w:p w14:paraId="4D53929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4931/INFOEM/IP/RR/2025,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Toluca</w:t>
            </w:r>
            <w:r w:rsidRPr="00D45E2B">
              <w:rPr>
                <w:rFonts w:ascii="Palatino Linotype" w:hAnsi="Palatino Linotype" w:cs="Arial"/>
                <w:bCs/>
                <w:sz w:val="23"/>
                <w:szCs w:val="23"/>
                <w:lang w:eastAsia="es-MX"/>
              </w:rPr>
              <w:t>, siendo ponente el Comisionado Luis Gustavo Parra Noriega.</w:t>
            </w:r>
          </w:p>
          <w:p w14:paraId="1A2B72DD"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4935</w:t>
            </w:r>
            <w:r w:rsidRPr="00D45E2B">
              <w:rPr>
                <w:rFonts w:ascii="Palatino Linotype" w:hAnsi="Palatino Linotype"/>
                <w:bCs/>
                <w:sz w:val="23"/>
                <w:szCs w:val="23"/>
              </w:rPr>
              <w:tab/>
              <w:t>/INFOEM/IP/RR/2025, interpuesto en contra del Ayuntamiento de Toluca, siendo ponente el Comisionado Presidente José Martínez Vilchis.</w:t>
            </w:r>
          </w:p>
          <w:p w14:paraId="0FE2511E"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4952/INFOEM/IP/RR/2025,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Temascalcingo, siendo ponente la Comisionada Sharon Cristina Morales Martínez.</w:t>
            </w:r>
          </w:p>
          <w:p w14:paraId="784EB4A7"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Acumulados 4968/INFOEM/IP/RR/2025 y 4980/INFOEM/IP/RR/2025, interpuestos en contra de </w:t>
            </w:r>
            <w:r w:rsidRPr="00D45E2B">
              <w:rPr>
                <w:rFonts w:ascii="Palatino Linotype" w:hAnsi="Palatino Linotype" w:cs="Arial"/>
                <w:bCs/>
                <w:sz w:val="23"/>
                <w:szCs w:val="23"/>
                <w:lang w:eastAsia="es-MX"/>
              </w:rPr>
              <w:t>Ayuntamiento de Ecatepec de Morelos</w:t>
            </w:r>
            <w:r w:rsidRPr="00D45E2B">
              <w:rPr>
                <w:rFonts w:ascii="Palatino Linotype" w:hAnsi="Palatino Linotype" w:cs="Arial"/>
                <w:sz w:val="23"/>
                <w:szCs w:val="23"/>
                <w:lang w:eastAsia="es-MX"/>
              </w:rPr>
              <w:t>, siendo ponente la Comisionada María del Rosario Mejía Ayala.</w:t>
            </w:r>
          </w:p>
          <w:p w14:paraId="7E7552D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4985/INFOEM/IP/RR/2025,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el Comisionado Presidente José Martínez Vilchis.</w:t>
            </w:r>
          </w:p>
          <w:p w14:paraId="75F70858"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lastRenderedPageBreak/>
              <w:t>Acumulados 5025</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5034</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Ayuntamiento de Atlacomulco, siendo ponente el Comisionado Presidente José Martínez Vilchis</w:t>
            </w:r>
          </w:p>
          <w:p w14:paraId="210811E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5041/INFOEM/IP/RR/2025,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Cuautitlán, siendo ponente el Comisionado Luis Gustavo Parra Noriega.</w:t>
            </w:r>
          </w:p>
          <w:p w14:paraId="4DA2AC98"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5052/INFOEM/IP/RR/2025,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Metepec, siendo ponente la Comisionada Sharon Cristina Morales Martínez.</w:t>
            </w:r>
          </w:p>
          <w:p w14:paraId="74C42479"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5074/INFOEM/IP/RR/2025,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Zinacantepec, siendo ponente la Comisionada Guadalupe Ramírez Peña.</w:t>
            </w:r>
          </w:p>
          <w:p w14:paraId="23B82D52"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5085/INFOEM/IP/RR/2025,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Tianguistenco</w:t>
            </w:r>
            <w:r w:rsidRPr="00D45E2B">
              <w:rPr>
                <w:rFonts w:ascii="Palatino Linotype" w:hAnsi="Palatino Linotype" w:cs="Arial"/>
                <w:bCs/>
                <w:sz w:val="23"/>
                <w:szCs w:val="23"/>
                <w:lang w:eastAsia="es-MX"/>
              </w:rPr>
              <w:t>, siendo ponente el Comisionado Presidente José Martínez Vilchis.</w:t>
            </w:r>
          </w:p>
          <w:p w14:paraId="6BAF63E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5146/INFOEM/IP/RR/2025,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Zinacantepec, siendo ponente el Comisionado Luis Gustavo Parra Noriega.</w:t>
            </w:r>
          </w:p>
          <w:p w14:paraId="429868D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5177/INFOEM/IP/RR/2025,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la Paz, siendo ponente la Comisionada Sharon Cristina Morales Martínez.</w:t>
            </w:r>
          </w:p>
          <w:p w14:paraId="6BFAC45D"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
                <w:sz w:val="23"/>
                <w:szCs w:val="23"/>
              </w:rPr>
            </w:pPr>
            <w:r w:rsidRPr="00D45E2B">
              <w:rPr>
                <w:rFonts w:ascii="Palatino Linotype" w:hAnsi="Palatino Linotype" w:cs="Arial"/>
                <w:sz w:val="23"/>
                <w:szCs w:val="23"/>
                <w:lang w:eastAsia="es-MX"/>
              </w:rPr>
              <w:t xml:space="preserve">5187/INFOEM/IP/RR/2025,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Huehuetoca, siendo ponente la Comisionada Sharon Cristina Morales Martínez.</w:t>
            </w:r>
            <w:r w:rsidRPr="00D45E2B">
              <w:rPr>
                <w:rFonts w:ascii="Palatino Linotype" w:hAnsi="Palatino Linotype"/>
                <w:bCs/>
                <w:sz w:val="23"/>
                <w:szCs w:val="23"/>
              </w:rPr>
              <w:t xml:space="preserve"> </w:t>
            </w:r>
          </w:p>
          <w:p w14:paraId="0E4C0FD6"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5188</w:t>
            </w:r>
            <w:r w:rsidRPr="00D45E2B">
              <w:rPr>
                <w:rFonts w:ascii="Palatino Linotype" w:hAnsi="Palatino Linotype"/>
                <w:bCs/>
                <w:sz w:val="23"/>
                <w:szCs w:val="23"/>
              </w:rPr>
              <w:tab/>
              <w:t>/INFOEM/IP/RR/2025, interpuesto en contra del Ayuntamiento de Jiquipilco, siendo ponente la Comisionada María del Rosario Mejía Ayala.</w:t>
            </w:r>
          </w:p>
          <w:p w14:paraId="17083586"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5189</w:t>
            </w:r>
            <w:r w:rsidRPr="00D45E2B">
              <w:rPr>
                <w:rFonts w:ascii="Palatino Linotype" w:hAnsi="Palatino Linotype"/>
                <w:bCs/>
                <w:sz w:val="23"/>
                <w:szCs w:val="23"/>
              </w:rPr>
              <w:tab/>
              <w:t>/INFOEM/IP/RR/2025, interpuesto en contra del Sistema Municipal Para el Desarrollo Integral de la Familia de Huehuetoca, siendo ponente la Comisionada Guadalupe Ramírez Peña.</w:t>
            </w:r>
          </w:p>
          <w:p w14:paraId="30FA12A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cs="Arial"/>
                <w:sz w:val="23"/>
                <w:szCs w:val="23"/>
                <w:lang w:eastAsia="es-MX"/>
              </w:rPr>
              <w:t xml:space="preserve">5195/INFOEM/IP/RR/2025,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rPr>
              <w:t>Ayuntamiento de Atizapán de Zaragoza</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el Comisionado Presidente José Martínez Vilchis.</w:t>
            </w:r>
          </w:p>
          <w:p w14:paraId="04AB24C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5223</w:t>
            </w:r>
            <w:r w:rsidRPr="00D45E2B">
              <w:rPr>
                <w:rFonts w:ascii="Palatino Linotype" w:hAnsi="Palatino Linotype"/>
                <w:bCs/>
                <w:sz w:val="23"/>
                <w:szCs w:val="23"/>
              </w:rPr>
              <w:tab/>
              <w:t>/INFOEM/IP/RR/2025, interpuesto en contra del Ayuntamiento de Jocotitlán, siendo ponente la Comisionada María del Rosario Mejía Ayala.</w:t>
            </w:r>
          </w:p>
          <w:p w14:paraId="34AECD65"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cs="Arial"/>
                <w:sz w:val="23"/>
                <w:szCs w:val="23"/>
                <w:lang w:eastAsia="es-MX"/>
              </w:rPr>
              <w:t xml:space="preserve">5270/INFOEM/IP/RR/2025,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 la </w:t>
            </w:r>
            <w:r w:rsidRPr="00D45E2B">
              <w:rPr>
                <w:rFonts w:ascii="Palatino Linotype" w:hAnsi="Palatino Linotype" w:cs="Arial"/>
                <w:bCs/>
                <w:sz w:val="23"/>
                <w:szCs w:val="23"/>
              </w:rPr>
              <w:t>Universidad Tecnológica del Sur del Estado de México</w:t>
            </w:r>
            <w:r w:rsidRPr="00D45E2B">
              <w:rPr>
                <w:rFonts w:ascii="Palatino Linotype" w:hAnsi="Palatino Linotype" w:cs="Arial"/>
                <w:bCs/>
                <w:sz w:val="23"/>
                <w:szCs w:val="23"/>
                <w:lang w:eastAsia="es-MX"/>
              </w:rPr>
              <w:t>, siendo ponente el Comisionado Presidente José Martínez Vilchis.</w:t>
            </w:r>
          </w:p>
          <w:p w14:paraId="310A7322"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5299</w:t>
            </w:r>
            <w:r w:rsidRPr="00D45E2B">
              <w:rPr>
                <w:rFonts w:ascii="Palatino Linotype" w:hAnsi="Palatino Linotype"/>
                <w:bCs/>
                <w:sz w:val="23"/>
                <w:szCs w:val="23"/>
              </w:rPr>
              <w:tab/>
              <w:t>/INFOEM/IP/RR/2025, interpuesto en contra del Ayuntamiento de Toluca, siendo ponente la Comisionada Guadalupe Ramírez Peña.</w:t>
            </w:r>
          </w:p>
          <w:p w14:paraId="78EFB837"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5304</w:t>
            </w:r>
            <w:r w:rsidRPr="00D45E2B">
              <w:rPr>
                <w:rFonts w:ascii="Palatino Linotype" w:hAnsi="Palatino Linotype"/>
                <w:bCs/>
                <w:sz w:val="23"/>
                <w:szCs w:val="23"/>
              </w:rPr>
              <w:tab/>
              <w:t>/INFOEM/IP/RR/2025, interpuesto en contra del Ayuntamiento de Toluca, siendo ponente la Comisionada Guadalupe Ramírez Peña.</w:t>
            </w:r>
          </w:p>
          <w:p w14:paraId="1F7B002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5403</w:t>
            </w:r>
            <w:r w:rsidRPr="00D45E2B">
              <w:rPr>
                <w:rFonts w:ascii="Palatino Linotype" w:hAnsi="Palatino Linotype"/>
                <w:bCs/>
                <w:sz w:val="23"/>
                <w:szCs w:val="23"/>
              </w:rPr>
              <w:tab/>
              <w:t>/INFOEM/IP/RR/2025, interpuesto en contra del Ayuntamiento de Toluca, siendo ponente la Comisionada María del Rosario Mejía Ayala.</w:t>
            </w:r>
          </w:p>
          <w:p w14:paraId="4CC1C0D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5446</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Luis Gustavo Parra Noriega.</w:t>
            </w:r>
          </w:p>
          <w:p w14:paraId="400FEECB"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5450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Presidente José Martínez Vilchis.</w:t>
            </w:r>
          </w:p>
          <w:p w14:paraId="3E48B0C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5470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Atizapán de Zaragoza, siendo ponente el Comisionado Presidente José Martínez Vilchis.</w:t>
            </w:r>
          </w:p>
          <w:p w14:paraId="05B34DCA"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5571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Luis Gustavo Parra Noriega.</w:t>
            </w:r>
          </w:p>
          <w:p w14:paraId="4ABC036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5575</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Presidente José Martínez Vilchis.</w:t>
            </w:r>
          </w:p>
          <w:p w14:paraId="29DAF855"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Cs w:val="23"/>
              </w:rPr>
            </w:pPr>
            <w:r w:rsidRPr="00D45E2B">
              <w:rPr>
                <w:rFonts w:ascii="Palatino Linotype" w:hAnsi="Palatino Linotype"/>
                <w:bCs/>
                <w:szCs w:val="23"/>
              </w:rPr>
              <w:t>5602</w:t>
            </w:r>
            <w:r w:rsidRPr="00D45E2B">
              <w:rPr>
                <w:rFonts w:ascii="Palatino Linotype" w:hAnsi="Palatino Linotype"/>
                <w:bCs/>
                <w:szCs w:val="23"/>
              </w:rPr>
              <w:tab/>
              <w:t xml:space="preserve">/INFOEM/IP/RR/2025, interpuesto en contra del </w:t>
            </w:r>
            <w:r w:rsidRPr="00D45E2B">
              <w:rPr>
                <w:rFonts w:ascii="Palatino Linotype" w:hAnsi="Palatino Linotype" w:cs="Arial"/>
                <w:bCs/>
                <w:szCs w:val="23"/>
              </w:rPr>
              <w:t>Instituto Electoral del Estado de México</w:t>
            </w:r>
            <w:r w:rsidRPr="00D45E2B">
              <w:rPr>
                <w:rFonts w:ascii="Palatino Linotype" w:hAnsi="Palatino Linotype"/>
                <w:bCs/>
                <w:szCs w:val="23"/>
              </w:rPr>
              <w:t>, siendo ponente la Comisionada Sharon Cristina Morales Martínez.</w:t>
            </w:r>
          </w:p>
          <w:p w14:paraId="5075A906"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5608</w:t>
            </w:r>
            <w:r w:rsidRPr="00D45E2B">
              <w:rPr>
                <w:rFonts w:ascii="Palatino Linotype" w:hAnsi="Palatino Linotype"/>
                <w:bCs/>
                <w:sz w:val="23"/>
                <w:szCs w:val="23"/>
              </w:rPr>
              <w:tab/>
              <w:t>/INFOEM/IP/RR/2025, interpuesto en contra de la Comisión del Agua del Estado de México, siendo ponente la Comisionada María del Rosario Mejía Ayala.</w:t>
            </w:r>
          </w:p>
          <w:p w14:paraId="4CE2245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5624</w:t>
            </w:r>
            <w:r w:rsidRPr="00D45E2B">
              <w:rPr>
                <w:rFonts w:ascii="Palatino Linotype" w:hAnsi="Palatino Linotype"/>
                <w:bCs/>
                <w:sz w:val="23"/>
                <w:szCs w:val="23"/>
              </w:rPr>
              <w:tab/>
              <w:t>/INFOEM/IP/RR/2025, interpuesto en contra del Ayuntamiento de Toluca, siendo ponente la Comisionada Guadalupe Ramírez Peña.</w:t>
            </w:r>
          </w:p>
          <w:p w14:paraId="1A9923A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5650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Presidente José Martínez Vilchis.</w:t>
            </w:r>
          </w:p>
          <w:p w14:paraId="7FF995C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5706</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Luis Gustavo Parra Noriega.</w:t>
            </w:r>
          </w:p>
          <w:p w14:paraId="24F40AE0"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5721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Capulhuac, siendo ponente el Comisionado Luis Gustavo Parra Noriega.</w:t>
            </w:r>
          </w:p>
          <w:p w14:paraId="4151F889"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5731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Zinacantepec, siendo ponente el Comisionado Luis Gustavo Parra Noriega.</w:t>
            </w:r>
          </w:p>
          <w:p w14:paraId="00B86C5A"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5764</w:t>
            </w:r>
            <w:r w:rsidRPr="00D45E2B">
              <w:rPr>
                <w:rFonts w:ascii="Palatino Linotype" w:hAnsi="Palatino Linotype"/>
                <w:bCs/>
                <w:sz w:val="23"/>
                <w:szCs w:val="23"/>
              </w:rPr>
              <w:tab/>
              <w:t>/INFOEM/IP/RR/2025, interpuesto en contra del Ayuntamiento de Toluca, siendo ponente la Comisionada Guadalupe Ramírez Peña.</w:t>
            </w:r>
          </w:p>
          <w:p w14:paraId="3E215E3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5779</w:t>
            </w:r>
            <w:r w:rsidRPr="00D45E2B">
              <w:rPr>
                <w:rFonts w:ascii="Palatino Linotype" w:hAnsi="Palatino Linotype"/>
                <w:bCs/>
                <w:sz w:val="23"/>
                <w:szCs w:val="23"/>
              </w:rPr>
              <w:tab/>
              <w:t>/INFOEM/IP/RR/2025, interpuesto en contra del Ayuntamiento de Tepotzotlán, siendo ponente la Comisionada Guadalupe Ramírez Peña.</w:t>
            </w:r>
          </w:p>
          <w:p w14:paraId="2128FDB7"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5799</w:t>
            </w:r>
            <w:r w:rsidRPr="00D45E2B">
              <w:rPr>
                <w:rFonts w:ascii="Palatino Linotype" w:hAnsi="Palatino Linotype"/>
                <w:bCs/>
                <w:sz w:val="23"/>
                <w:szCs w:val="23"/>
              </w:rPr>
              <w:tab/>
              <w:t>/INFOEM/IP/RR/2025, interpuesto en contra del Ayuntamiento de Jiquipilco, siendo ponente la Comisionada Guadalupe Ramírez Peña.</w:t>
            </w:r>
          </w:p>
          <w:p w14:paraId="3C9A1339"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5800/INFOEM/IP/RR/2025,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Instituto de Transparencia, Acceso a la Información Pública y Protección de Datos Personales del Estado de México y Municipios, siendo ponente el Comisionado Presidente José Martínez Vilchis.</w:t>
            </w:r>
          </w:p>
          <w:p w14:paraId="7DE03EF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cs="Arial"/>
                <w:sz w:val="23"/>
                <w:szCs w:val="23"/>
                <w:lang w:eastAsia="es-MX"/>
              </w:rPr>
              <w:t xml:space="preserve">5805/INFOEM/IP/RR/2025,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el Comisionado Presidente José Martínez Vilchis.</w:t>
            </w:r>
          </w:p>
          <w:p w14:paraId="1EDC214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5821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Cocotitlán, siendo ponente el Comisionado Luis Gustavo Parra Noriega.</w:t>
            </w:r>
          </w:p>
          <w:p w14:paraId="7DF4BC50"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5828</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5829</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la Comisionada María del Rosario Mejía Ayala.</w:t>
            </w:r>
          </w:p>
          <w:p w14:paraId="30E9330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5836</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5837</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Luis Gustavo Parra Noriega.</w:t>
            </w:r>
          </w:p>
          <w:p w14:paraId="7D56CDEE"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5839</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5840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la Comisionada Guadalupe Ramírez Peña.</w:t>
            </w:r>
          </w:p>
          <w:p w14:paraId="06272D7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5854</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Organismo Público Descentralizado para la Prestación de Los Servicios de Agua Potable Alcantarillado y Saneamiento de Atizapán de Zaragoza por sus siglas S.A.P.A.S.A., siendo ponente la Comisionada Guadalupe Ramírez Peña.</w:t>
            </w:r>
          </w:p>
          <w:p w14:paraId="280891A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5885</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Presidente José Martínez Vilchis.</w:t>
            </w:r>
          </w:p>
          <w:p w14:paraId="6BC7FEC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5907</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Ayuntamiento de Chalco</w:t>
            </w:r>
            <w:r w:rsidRPr="00D45E2B">
              <w:rPr>
                <w:rFonts w:ascii="Palatino Linotype" w:hAnsi="Palatino Linotype"/>
                <w:bCs/>
                <w:sz w:val="23"/>
                <w:szCs w:val="23"/>
              </w:rPr>
              <w:t>, siendo ponente la Comisionada Sharon Cristina Morales Martínez.</w:t>
            </w:r>
          </w:p>
          <w:p w14:paraId="72859C4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5939</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Tezoyuca, siendo ponente la Comisionada Guadalupe Ramírez Peña.</w:t>
            </w:r>
          </w:p>
          <w:p w14:paraId="0AC8A84F"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Cs w:val="23"/>
              </w:rPr>
            </w:pPr>
            <w:r w:rsidRPr="00D45E2B">
              <w:rPr>
                <w:rFonts w:ascii="Palatino Linotype" w:hAnsi="Palatino Linotype"/>
                <w:bCs/>
                <w:szCs w:val="23"/>
              </w:rPr>
              <w:t>5949</w:t>
            </w:r>
            <w:r w:rsidRPr="00D45E2B">
              <w:rPr>
                <w:rFonts w:ascii="Palatino Linotype" w:hAnsi="Palatino Linotype"/>
                <w:bCs/>
                <w:szCs w:val="23"/>
                <w:lang w:val="es-ES"/>
              </w:rPr>
              <w:t>/INFOEM/IP/RR/2025</w:t>
            </w:r>
            <w:r w:rsidRPr="00D45E2B">
              <w:rPr>
                <w:rFonts w:ascii="Palatino Linotype" w:hAnsi="Palatino Linotype"/>
                <w:bCs/>
                <w:szCs w:val="23"/>
              </w:rPr>
              <w:t xml:space="preserve"> interpuesto en contra del Ayuntamiento de Coacalco de Berriozábal, siendo ponente la Comisionada Guadalupe Ramírez Peña.</w:t>
            </w:r>
          </w:p>
          <w:p w14:paraId="4EED9CD0"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5974</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la Comisionada Guadalupe Ramírez Peña.</w:t>
            </w:r>
          </w:p>
          <w:p w14:paraId="0CA5C7A9"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5997</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Ayuntamiento de Jocotitlán</w:t>
            </w:r>
            <w:r w:rsidRPr="00D45E2B">
              <w:rPr>
                <w:rFonts w:ascii="Palatino Linotype" w:hAnsi="Palatino Linotype"/>
                <w:bCs/>
                <w:sz w:val="23"/>
                <w:szCs w:val="23"/>
              </w:rPr>
              <w:t>, siendo ponente la Comisionada Sharon Cristina Morales Martínez.</w:t>
            </w:r>
          </w:p>
          <w:p w14:paraId="4EE947AE"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6010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Atlacomulco, siendo ponente el Comisionado Presidente José Martínez Vilchis.</w:t>
            </w:r>
          </w:p>
          <w:p w14:paraId="666FBB45"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del 6013</w:t>
            </w:r>
            <w:r w:rsidRPr="00D45E2B">
              <w:rPr>
                <w:rFonts w:ascii="Palatino Linotype" w:hAnsi="Palatino Linotype"/>
                <w:bCs/>
                <w:sz w:val="23"/>
                <w:szCs w:val="23"/>
                <w:lang w:val="es-ES"/>
              </w:rPr>
              <w:t>/INFOEM/IP/RR/2025 al</w:t>
            </w:r>
            <w:r w:rsidRPr="00D45E2B">
              <w:rPr>
                <w:rFonts w:ascii="Palatino Linotype" w:hAnsi="Palatino Linotype"/>
                <w:bCs/>
                <w:sz w:val="23"/>
                <w:szCs w:val="23"/>
              </w:rPr>
              <w:t xml:space="preserve"> 6017</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Ayuntamiento de Chiautla, siendo ponente la Comisionada María del Rosario Mejía Ayala.</w:t>
            </w:r>
          </w:p>
          <w:p w14:paraId="677036D5"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6024</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Tecnológico de Estudios Superiores de Ecatepec, siendo ponente la Comisionada Guadalupe Ramírez Peña.</w:t>
            </w:r>
          </w:p>
          <w:p w14:paraId="56F47161"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6059</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Sistema Municipal Para el Desarrollo Integral de la Familia de Huehuetoca, siendo ponente la Comisionada Guadalupe Ramírez Peña.</w:t>
            </w:r>
          </w:p>
          <w:p w14:paraId="7AAE7492"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6123</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Organismo Público Descentralizado Municipal para la Prestación de Los Servicios de Agua Potable Alcantarillado y Saneamiento de Cuautitlán Izcalli denominado OPERAGUA, O.P.D.M., siendo ponente la Comisionada María del Rosario Mejía Ayala.</w:t>
            </w:r>
          </w:p>
          <w:p w14:paraId="11BAF92E"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6169</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la Comisionada Guadalupe Ramírez Peña.</w:t>
            </w:r>
          </w:p>
          <w:p w14:paraId="4CF6222B"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6228</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6242</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Ayuntamiento de Naucalpan de Juárez, siendo ponente la Comisionada María del Rosario Mejía Ayala.</w:t>
            </w:r>
          </w:p>
          <w:p w14:paraId="198997E7"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6309</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Teoloyucan, siendo ponente la Comisionada Guadalupe Ramírez Peña.</w:t>
            </w:r>
          </w:p>
          <w:p w14:paraId="4E9528F2"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6311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Huehuetoca, siendo ponente el Comisionado Luis Gustavo Parra Noriega.</w:t>
            </w:r>
          </w:p>
          <w:p w14:paraId="4B50B650"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Acumulados 6359</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6360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Metepec, siendo ponente la Comisionada Guadalupe Ramírez Peña.</w:t>
            </w:r>
          </w:p>
          <w:p w14:paraId="726EF23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6367</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Ayuntamiento de Almoloya de Juárez</w:t>
            </w:r>
            <w:r w:rsidRPr="00D45E2B">
              <w:rPr>
                <w:rFonts w:ascii="Palatino Linotype" w:hAnsi="Palatino Linotype"/>
                <w:bCs/>
                <w:sz w:val="23"/>
                <w:szCs w:val="23"/>
              </w:rPr>
              <w:t>, siendo ponente la Comisionada Sharon Cristina Morales Martínez.</w:t>
            </w:r>
          </w:p>
          <w:p w14:paraId="254E983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6435/INFOEM/IP/RR/2025,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Apaxco</w:t>
            </w:r>
            <w:r w:rsidRPr="00D45E2B">
              <w:rPr>
                <w:rFonts w:ascii="Palatino Linotype" w:hAnsi="Palatino Linotype" w:cs="Arial"/>
                <w:bCs/>
                <w:sz w:val="23"/>
                <w:szCs w:val="23"/>
                <w:lang w:eastAsia="es-MX"/>
              </w:rPr>
              <w:t>, siendo ponente el Comisionado Presidente José Martínez Vilchis.</w:t>
            </w:r>
          </w:p>
          <w:p w14:paraId="53337D5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Cs w:val="23"/>
              </w:rPr>
            </w:pPr>
            <w:r w:rsidRPr="00D45E2B">
              <w:rPr>
                <w:rFonts w:ascii="Palatino Linotype" w:hAnsi="Palatino Linotype" w:cs="Arial"/>
                <w:szCs w:val="23"/>
                <w:lang w:eastAsia="es-MX"/>
              </w:rPr>
              <w:t xml:space="preserve">6545/INFOEM/IP/RR/2025,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 </w:t>
            </w:r>
            <w:r w:rsidRPr="00D45E2B">
              <w:rPr>
                <w:rFonts w:ascii="Palatino Linotype" w:hAnsi="Palatino Linotype" w:cs="Arial"/>
                <w:bCs/>
                <w:szCs w:val="23"/>
                <w:lang w:eastAsia="es-MX"/>
              </w:rPr>
              <w:t>Ayuntamiento de Cuautitlán Izcalli, siendo ponente el Comisionado Presidente José Martínez Vilchis.</w:t>
            </w:r>
          </w:p>
          <w:p w14:paraId="795BF48D"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6552</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Ayuntamiento de Metepec</w:t>
            </w:r>
            <w:r w:rsidRPr="00D45E2B">
              <w:rPr>
                <w:rFonts w:ascii="Palatino Linotype" w:hAnsi="Palatino Linotype"/>
                <w:bCs/>
                <w:sz w:val="23"/>
                <w:szCs w:val="23"/>
              </w:rPr>
              <w:t>, siendo ponente la Comisionada Sharon Cristina Morales Martínez.</w:t>
            </w:r>
          </w:p>
          <w:p w14:paraId="57C1BAC9"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6570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Ocuilan, siendo ponente el Comisionado Presidente José Martínez Vilchis.</w:t>
            </w:r>
          </w:p>
          <w:p w14:paraId="3E278AB6"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6574</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la Comisionada Guadalupe Ramírez Peña.</w:t>
            </w:r>
          </w:p>
          <w:p w14:paraId="0E012BDB"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6601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Atlautla, siendo ponente el Comisionado Luis Gustavo Parra Noriega.</w:t>
            </w:r>
          </w:p>
          <w:p w14:paraId="5DFC2BD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6642</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Ayuntamiento de Tlalnepantla de Baz</w:t>
            </w:r>
            <w:r w:rsidRPr="00D45E2B">
              <w:rPr>
                <w:rFonts w:ascii="Palatino Linotype" w:hAnsi="Palatino Linotype"/>
                <w:bCs/>
                <w:sz w:val="23"/>
                <w:szCs w:val="23"/>
              </w:rPr>
              <w:t>, siendo ponente la Comisionada Sharon Cristina Morales Martínez.</w:t>
            </w:r>
          </w:p>
          <w:p w14:paraId="2E2A317E"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6650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Servicios Educativos Integrados al Estado de México, siendo ponente el Comisionado Presidente José Martínez Vilchis.</w:t>
            </w:r>
          </w:p>
          <w:p w14:paraId="23B98192"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6689</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Sistema Municipal Para el Desarrollo Integral de la Familia de Huehuetoca, siendo ponente la Comisionada Guadalupe Ramírez Peña.</w:t>
            </w:r>
          </w:p>
          <w:p w14:paraId="1EAC8CDE"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6704</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w:t>
            </w:r>
            <w:r w:rsidRPr="00D45E2B">
              <w:rPr>
                <w:rFonts w:ascii="Palatino Linotype" w:hAnsi="Palatino Linotype" w:cs="Arial"/>
                <w:bCs/>
                <w:sz w:val="23"/>
                <w:szCs w:val="23"/>
              </w:rPr>
              <w:t>Ayuntamiento de Toluca</w:t>
            </w:r>
            <w:r w:rsidRPr="00D45E2B">
              <w:rPr>
                <w:rFonts w:ascii="Palatino Linotype" w:hAnsi="Palatino Linotype"/>
                <w:bCs/>
                <w:sz w:val="23"/>
                <w:szCs w:val="23"/>
              </w:rPr>
              <w:t>, siendo ponente la Comisionada Guadalupe Ramírez Peña.</w:t>
            </w:r>
          </w:p>
          <w:p w14:paraId="5CA4D76B"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6720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Organismo Público Descentralizado para la Prestación de Servicios de Agua Potable Alcantarillado y </w:t>
            </w:r>
            <w:r w:rsidRPr="00D45E2B">
              <w:rPr>
                <w:rFonts w:ascii="Palatino Linotype" w:hAnsi="Palatino Linotype"/>
                <w:bCs/>
                <w:sz w:val="23"/>
                <w:szCs w:val="23"/>
              </w:rPr>
              <w:lastRenderedPageBreak/>
              <w:t>Saneamiento de Coacalco de Berriozábal, siendo ponente el Comisionado Presidente José Martínez Vilchis.</w:t>
            </w:r>
          </w:p>
          <w:p w14:paraId="3AE91B9B"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6725</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Presidente José Martínez Vilchis.</w:t>
            </w:r>
          </w:p>
          <w:p w14:paraId="1BD4ED31"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6779</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w:t>
            </w:r>
            <w:r w:rsidRPr="00D45E2B">
              <w:rPr>
                <w:rFonts w:ascii="Palatino Linotype" w:hAnsi="Palatino Linotype" w:cs="Arial"/>
                <w:bCs/>
                <w:sz w:val="23"/>
                <w:szCs w:val="23"/>
              </w:rPr>
              <w:t>Ayuntamiento de Almoloya de Juárez</w:t>
            </w:r>
            <w:r w:rsidRPr="00D45E2B">
              <w:rPr>
                <w:rFonts w:ascii="Palatino Linotype" w:hAnsi="Palatino Linotype"/>
                <w:bCs/>
                <w:sz w:val="23"/>
                <w:szCs w:val="23"/>
              </w:rPr>
              <w:t>, siendo ponente la Comisionada Guadalupe Ramírez Peña.</w:t>
            </w:r>
          </w:p>
          <w:p w14:paraId="529C2925"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6784</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w:t>
            </w:r>
            <w:r w:rsidRPr="00D45E2B">
              <w:rPr>
                <w:rFonts w:ascii="Palatino Linotype" w:hAnsi="Palatino Linotype" w:cs="Arial"/>
                <w:bCs/>
                <w:sz w:val="23"/>
                <w:szCs w:val="23"/>
              </w:rPr>
              <w:t>Sistema Municipal Para el Desarrollo Integral de la Familia de Huehuetoca</w:t>
            </w:r>
            <w:r w:rsidRPr="00D45E2B">
              <w:rPr>
                <w:rFonts w:ascii="Palatino Linotype" w:hAnsi="Palatino Linotype"/>
                <w:bCs/>
                <w:sz w:val="23"/>
                <w:szCs w:val="23"/>
              </w:rPr>
              <w:t>, siendo ponente la Comisionada Guadalupe Ramírez Peña.</w:t>
            </w:r>
          </w:p>
          <w:p w14:paraId="4BE3610F"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6853</w:t>
            </w:r>
            <w:r w:rsidRPr="00D45E2B">
              <w:rPr>
                <w:rFonts w:ascii="Palatino Linotype" w:hAnsi="Palatino Linotype"/>
                <w:bCs/>
                <w:sz w:val="23"/>
                <w:szCs w:val="23"/>
              </w:rPr>
              <w:tab/>
              <w:t>/INFOEM/IP/RR/2025, interpuesto en contra del Ayuntamiento de Toluca, siendo ponente la Comisionada María del Rosario Mejía Ayala.</w:t>
            </w:r>
          </w:p>
          <w:p w14:paraId="6D0F568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6875</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Presidente José Martínez Vilchis.</w:t>
            </w:r>
          </w:p>
          <w:p w14:paraId="0076C62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6877</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Organismo Público Descentralizado para la Prestación de los Servicios de Agua Potable, Alcantarillado y Saneamiento de Teoloyucan</w:t>
            </w:r>
            <w:r w:rsidRPr="00D45E2B">
              <w:rPr>
                <w:rFonts w:ascii="Palatino Linotype" w:hAnsi="Palatino Linotype"/>
                <w:bCs/>
                <w:sz w:val="23"/>
                <w:szCs w:val="23"/>
              </w:rPr>
              <w:t>, siendo ponente la Comisionada Sharon Cristina Morales Martínez.</w:t>
            </w:r>
          </w:p>
          <w:p w14:paraId="679D2CB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lang w:val="es-ES"/>
              </w:rPr>
              <w:t>7046/INFOEM/IP/RR/2025</w:t>
            </w:r>
            <w:r w:rsidRPr="00D45E2B">
              <w:rPr>
                <w:rFonts w:ascii="Palatino Linotype" w:hAnsi="Palatino Linotype"/>
                <w:bCs/>
                <w:sz w:val="23"/>
                <w:szCs w:val="23"/>
              </w:rPr>
              <w:t xml:space="preserve"> interpuesto en contra del Ayuntamiento de Villa del Carbón, siendo ponente el Comisionado Luis Gustavo Parra Noriega.</w:t>
            </w:r>
          </w:p>
          <w:p w14:paraId="13C98B87"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7093</w:t>
            </w:r>
            <w:r w:rsidRPr="00D45E2B">
              <w:rPr>
                <w:rFonts w:ascii="Palatino Linotype" w:hAnsi="Palatino Linotype"/>
                <w:bCs/>
                <w:sz w:val="23"/>
                <w:szCs w:val="23"/>
              </w:rPr>
              <w:tab/>
              <w:t>/INFOEM/IP/RR/2025, interpuesto en contra del Ayuntamiento de Jocotitlán, siendo ponente la Comisionada María del Rosario Mejía Ayala.</w:t>
            </w:r>
          </w:p>
          <w:p w14:paraId="35FA829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Cs w:val="23"/>
              </w:rPr>
            </w:pPr>
            <w:r w:rsidRPr="00D45E2B">
              <w:rPr>
                <w:rFonts w:ascii="Palatino Linotype" w:hAnsi="Palatino Linotype"/>
                <w:bCs/>
                <w:szCs w:val="23"/>
              </w:rPr>
              <w:t>7110</w:t>
            </w:r>
            <w:r w:rsidRPr="00D45E2B">
              <w:rPr>
                <w:rFonts w:ascii="Palatino Linotype" w:hAnsi="Palatino Linotype"/>
                <w:bCs/>
                <w:szCs w:val="23"/>
              </w:rPr>
              <w:tab/>
              <w:t>/INFOEM/IP/RR/2025, interpuesto en contra del Ayuntamiento de Tenango del Valle, siendo ponente el Comisionado Presidente José Martínez Vilchis.</w:t>
            </w:r>
          </w:p>
          <w:p w14:paraId="667014A5"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lang w:val="es-ES"/>
              </w:rPr>
              <w:t>7121/INFOEM/IP/RR/2025</w:t>
            </w:r>
            <w:r w:rsidRPr="00D45E2B">
              <w:rPr>
                <w:rFonts w:ascii="Palatino Linotype" w:hAnsi="Palatino Linotype"/>
                <w:bCs/>
                <w:sz w:val="23"/>
                <w:szCs w:val="23"/>
              </w:rPr>
              <w:t xml:space="preserve"> interpuesto en contra del Ayuntamiento de Toluca, siendo ponente el Comisionado Luis Gustavo Parra Noriega.</w:t>
            </w:r>
          </w:p>
          <w:p w14:paraId="74D4F69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
                <w:sz w:val="23"/>
                <w:szCs w:val="23"/>
              </w:rPr>
            </w:pPr>
            <w:r w:rsidRPr="00D45E2B">
              <w:rPr>
                <w:rFonts w:ascii="Palatino Linotype" w:hAnsi="Palatino Linotype"/>
                <w:bCs/>
                <w:sz w:val="23"/>
                <w:szCs w:val="23"/>
              </w:rPr>
              <w:t>Acumulados 7171</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7174</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Teoloyucan, siendo ponente el Comisionado Luis Gustavo Parra Noriega.</w:t>
            </w:r>
          </w:p>
          <w:p w14:paraId="2904502D"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del 7195</w:t>
            </w:r>
            <w:r w:rsidRPr="00D45E2B">
              <w:rPr>
                <w:rFonts w:ascii="Palatino Linotype" w:hAnsi="Palatino Linotype"/>
                <w:bCs/>
                <w:sz w:val="23"/>
                <w:szCs w:val="23"/>
                <w:lang w:val="es-ES"/>
              </w:rPr>
              <w:t>/INFOEM/IP/RR/2025 al 7198/INFOEM/IP/RR/2025</w:t>
            </w:r>
            <w:r w:rsidRPr="00D45E2B">
              <w:rPr>
                <w:rFonts w:ascii="Palatino Linotype" w:hAnsi="Palatino Linotype"/>
                <w:bCs/>
                <w:sz w:val="23"/>
                <w:szCs w:val="23"/>
              </w:rPr>
              <w:t>, interpuesto en contra del Ayuntamiento de Teoloyucan, siendo ponente el Comisionado Presidente José Martínez Vilchis.</w:t>
            </w:r>
          </w:p>
          <w:p w14:paraId="2584A20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lastRenderedPageBreak/>
              <w:t xml:space="preserve">7223/INFOEM/IP/RR/2025,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Instituto Municipal del Deporte de Cultura Física y Deporte de Cocotitlán, siendo ponente la Comisionada María del Rosario Mejía Ayala.</w:t>
            </w:r>
          </w:p>
          <w:p w14:paraId="6C4955B6"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7235</w:t>
            </w:r>
            <w:r w:rsidRPr="00D45E2B">
              <w:rPr>
                <w:rFonts w:ascii="Palatino Linotype" w:hAnsi="Palatino Linotype"/>
                <w:bCs/>
                <w:sz w:val="23"/>
                <w:szCs w:val="23"/>
              </w:rPr>
              <w:tab/>
              <w:t>/INFOEM/IP/RR/2025, interpuesto en contra de la Universidad Tecnológica de Zinacantepec, siendo ponente el Comisionado Presidente José Martínez Vilchis.</w:t>
            </w:r>
          </w:p>
          <w:p w14:paraId="546A1F87"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7240</w:t>
            </w:r>
            <w:r w:rsidRPr="00D45E2B">
              <w:rPr>
                <w:rFonts w:ascii="Palatino Linotype" w:hAnsi="Palatino Linotype"/>
                <w:bCs/>
                <w:sz w:val="23"/>
                <w:szCs w:val="23"/>
              </w:rPr>
              <w:tab/>
              <w:t>/INFOEM/IP/RR/2025, interpuesto en contra del Ayuntamiento de Zinacantepec, siendo ponente el Comisionado Presidente José Martínez Vilchis.</w:t>
            </w:r>
          </w:p>
          <w:p w14:paraId="064853FD"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7250/INFOEM/IP/RR/2025,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Zinacantepec, siendo ponente el Comisionado Presidente José Martínez Vilchis.</w:t>
            </w:r>
          </w:p>
          <w:p w14:paraId="1FCAD180"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7253/INFOEM/IP/RR/2025,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Zinacantepec</w:t>
            </w:r>
            <w:r w:rsidRPr="00D45E2B">
              <w:rPr>
                <w:rFonts w:ascii="Palatino Linotype" w:hAnsi="Palatino Linotype" w:cs="Arial"/>
                <w:bCs/>
                <w:sz w:val="23"/>
                <w:szCs w:val="23"/>
                <w:lang w:eastAsia="es-MX"/>
              </w:rPr>
              <w:t>, siendo ponente la Comisionada María del Rosario Mejía Ayala.</w:t>
            </w:r>
          </w:p>
          <w:p w14:paraId="42D3E50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7270/INFOEM/IP/RR/2025,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Toluca</w:t>
            </w:r>
            <w:r w:rsidRPr="00D45E2B">
              <w:rPr>
                <w:rFonts w:ascii="Palatino Linotype" w:hAnsi="Palatino Linotype" w:cs="Arial"/>
                <w:bCs/>
                <w:sz w:val="23"/>
                <w:szCs w:val="23"/>
                <w:lang w:eastAsia="es-MX"/>
              </w:rPr>
              <w:t>, siendo ponente el Comisionado Presidente José Martínez Vilchis.</w:t>
            </w:r>
          </w:p>
          <w:p w14:paraId="56053878"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7289/INFOEM/IP/RR/2025,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Otzolotepec</w:t>
            </w:r>
            <w:r w:rsidRPr="00D45E2B">
              <w:rPr>
                <w:rFonts w:ascii="Palatino Linotype" w:hAnsi="Palatino Linotype" w:cs="Arial"/>
                <w:bCs/>
                <w:sz w:val="23"/>
                <w:szCs w:val="23"/>
                <w:lang w:eastAsia="es-MX"/>
              </w:rPr>
              <w:t>, siendo ponente la Comisionada Guadalupe Ramírez Peña.</w:t>
            </w:r>
          </w:p>
          <w:p w14:paraId="21543D0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7309/INFOEM/IP/RR/2025,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Sistema Municipal Para el Desarrollo Integral de la Familia de Tlalnepantla de Baz</w:t>
            </w:r>
            <w:r w:rsidRPr="00D45E2B">
              <w:rPr>
                <w:rFonts w:ascii="Palatino Linotype" w:hAnsi="Palatino Linotype" w:cs="Arial"/>
                <w:bCs/>
                <w:sz w:val="23"/>
                <w:szCs w:val="23"/>
                <w:lang w:eastAsia="es-MX"/>
              </w:rPr>
              <w:t>, siendo ponente la Comisionada Guadalupe Ramírez Peña.</w:t>
            </w:r>
          </w:p>
          <w:p w14:paraId="37B5B219"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7311/INFOEM/IP/RR/2025,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Tenancingo, siendo ponente el Comisionado Luis Gustavo Parra Noriega.</w:t>
            </w:r>
          </w:p>
          <w:p w14:paraId="507E3549"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Acumulados 7314/INFOEM/IP/RR/2025 y 7315/INFOEM/IP/RR/2025, interpuestos en contra de </w:t>
            </w:r>
            <w:r w:rsidRPr="00D45E2B">
              <w:rPr>
                <w:rFonts w:ascii="Palatino Linotype" w:hAnsi="Palatino Linotype" w:cs="Arial"/>
                <w:bCs/>
                <w:sz w:val="23"/>
                <w:szCs w:val="23"/>
                <w:lang w:eastAsia="es-MX"/>
              </w:rPr>
              <w:t>Ayuntamiento de Zinacantepec</w:t>
            </w:r>
            <w:r w:rsidRPr="00D45E2B">
              <w:rPr>
                <w:rFonts w:ascii="Palatino Linotype" w:hAnsi="Palatino Linotype" w:cs="Arial"/>
                <w:sz w:val="23"/>
                <w:szCs w:val="23"/>
                <w:lang w:eastAsia="es-MX"/>
              </w:rPr>
              <w:t>, siendo ponente la Comisionada Guadalupe Ramírez Peña.</w:t>
            </w:r>
          </w:p>
          <w:p w14:paraId="14CF00F2"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7317/INFOEM/IP/RR/2025,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Zinacantepec, siendo ponente la Comisionada Sharon Cristina Morales Martínez.</w:t>
            </w:r>
          </w:p>
          <w:p w14:paraId="64640C1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cs="Arial"/>
                <w:szCs w:val="23"/>
                <w:lang w:eastAsia="es-MX"/>
              </w:rPr>
              <w:t xml:space="preserve">7361/INFOEM/IP/RR/2025,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 </w:t>
            </w:r>
            <w:r w:rsidRPr="00D45E2B">
              <w:rPr>
                <w:rFonts w:ascii="Palatino Linotype" w:hAnsi="Palatino Linotype" w:cs="Arial"/>
                <w:bCs/>
                <w:szCs w:val="23"/>
                <w:lang w:eastAsia="es-MX"/>
              </w:rPr>
              <w:t>Ayuntamiento de Atizapán de Zaragoza, siendo ponente el Comisionado Luis Gustavo Parra Noriega.</w:t>
            </w:r>
          </w:p>
          <w:p w14:paraId="6D2FE54E"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7372/INFOEM/IP/RR/2025,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Organismo Público Descentralizado para la Prestación de los Servicios de Agua Potable, Alcantarillado y Saneamiento de Teoloyucan, siendo ponente la Comisionada Sharon Cristina Morales Martínez.</w:t>
            </w:r>
          </w:p>
          <w:p w14:paraId="617CC83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lastRenderedPageBreak/>
              <w:t xml:space="preserve">7374/INFOEM/IP/RR/2025,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Organismo Público Descentralizado para la Prestación de los Servicios de Agua Potable, Alcantarillado y Saneamiento de Teoloyucan, siendo ponente la Comisionada Guadalupe Ramírez Peña.</w:t>
            </w:r>
          </w:p>
          <w:p w14:paraId="0B19A898"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7381/INFOEM/IP/RR/2025,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Cuautitlán Izcalli, siendo ponente el Comisionado Luis Gustavo Parra Noriega.</w:t>
            </w:r>
          </w:p>
          <w:p w14:paraId="7265950D"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7395</w:t>
            </w:r>
            <w:r w:rsidRPr="00D45E2B">
              <w:rPr>
                <w:rFonts w:ascii="Palatino Linotype" w:hAnsi="Palatino Linotype"/>
                <w:bCs/>
                <w:sz w:val="23"/>
                <w:szCs w:val="23"/>
              </w:rPr>
              <w:tab/>
              <w:t>/INFOEM/IP/RR/2025, interpuesto en contra del Ayuntamiento de Toluca, siendo ponente el Comisionado Presidente José Martínez Vilchis.</w:t>
            </w:r>
          </w:p>
          <w:p w14:paraId="3E13F8A7"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7400/INFOEM/IP/RR/2025,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Toluca</w:t>
            </w:r>
            <w:r w:rsidRPr="00D45E2B">
              <w:rPr>
                <w:rFonts w:ascii="Palatino Linotype" w:hAnsi="Palatino Linotype" w:cs="Arial"/>
                <w:bCs/>
                <w:sz w:val="23"/>
                <w:szCs w:val="23"/>
                <w:lang w:eastAsia="es-MX"/>
              </w:rPr>
              <w:t>, siendo ponente el Comisionado Presidente José Martínez Vilchis.</w:t>
            </w:r>
          </w:p>
          <w:p w14:paraId="1F36EBEC"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cs="Arial"/>
                <w:szCs w:val="23"/>
                <w:lang w:eastAsia="es-MX"/>
              </w:rPr>
              <w:t xml:space="preserve">Acumulados 7416/INFOEM/IP/RR/2025 y 7417/INFOEM/IP/RR/2025,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 </w:t>
            </w:r>
            <w:r w:rsidRPr="00D45E2B">
              <w:rPr>
                <w:rFonts w:ascii="Palatino Linotype" w:hAnsi="Palatino Linotype" w:cs="Arial"/>
                <w:bCs/>
                <w:szCs w:val="23"/>
                <w:lang w:eastAsia="es-MX"/>
              </w:rPr>
              <w:t>Sistema Municipal para el Desarrollo Integral de la Familia de Teoloyucan, siendo ponente el Comisionado Luis Gustavo Parra Noriega.</w:t>
            </w:r>
          </w:p>
          <w:p w14:paraId="19057AA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7420/INFOEM/IP/RR/2025,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Villa del Carbón</w:t>
            </w:r>
            <w:r w:rsidRPr="00D45E2B">
              <w:rPr>
                <w:rFonts w:ascii="Palatino Linotype" w:hAnsi="Palatino Linotype" w:cs="Arial"/>
                <w:bCs/>
                <w:sz w:val="23"/>
                <w:szCs w:val="23"/>
                <w:lang w:eastAsia="es-MX"/>
              </w:rPr>
              <w:t>, siendo ponente el Comisionado Presidente José Martínez Vilchis.</w:t>
            </w:r>
          </w:p>
          <w:p w14:paraId="023E2751"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Acumulados 7488/INFOEM/IP/RR/2025 y 7880/INFOEM/IP/RR/2025, interpuestos en contra de </w:t>
            </w:r>
            <w:r w:rsidRPr="00D45E2B">
              <w:rPr>
                <w:rFonts w:ascii="Palatino Linotype" w:hAnsi="Palatino Linotype" w:cs="Arial"/>
                <w:bCs/>
                <w:sz w:val="23"/>
                <w:szCs w:val="23"/>
                <w:lang w:eastAsia="es-MX"/>
              </w:rPr>
              <w:t>Ayuntamiento de Toluca</w:t>
            </w:r>
            <w:r w:rsidRPr="00D45E2B">
              <w:rPr>
                <w:rFonts w:ascii="Palatino Linotype" w:hAnsi="Palatino Linotype" w:cs="Arial"/>
                <w:sz w:val="23"/>
                <w:szCs w:val="23"/>
                <w:lang w:eastAsia="es-MX"/>
              </w:rPr>
              <w:t>, siendo ponente la Comisionada María del Rosario Mejía Ayala.</w:t>
            </w:r>
          </w:p>
          <w:p w14:paraId="25770414"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Acumulados 7494/INFOEM/IP/RR/2025 y 7501/INFOEM/IP/RR/2025, interpuestos en contra de </w:t>
            </w:r>
            <w:r w:rsidRPr="00D45E2B">
              <w:rPr>
                <w:rFonts w:ascii="Palatino Linotype" w:hAnsi="Palatino Linotype" w:cs="Arial"/>
                <w:bCs/>
                <w:sz w:val="23"/>
                <w:szCs w:val="23"/>
                <w:lang w:eastAsia="es-MX"/>
              </w:rPr>
              <w:t>Ayuntamiento de Toluca</w:t>
            </w:r>
            <w:r w:rsidRPr="00D45E2B">
              <w:rPr>
                <w:rFonts w:ascii="Palatino Linotype" w:hAnsi="Palatino Linotype" w:cs="Arial"/>
                <w:sz w:val="23"/>
                <w:szCs w:val="23"/>
                <w:lang w:eastAsia="es-MX"/>
              </w:rPr>
              <w:t>, siendo ponente la Comisionada Guadalupe Ramírez Peña.</w:t>
            </w:r>
          </w:p>
          <w:p w14:paraId="61E428D7"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7566/INFOEM/IP/RR/2025,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Chalco, siendo ponente el Comisionado Luis Gustavo Parra Noriega.</w:t>
            </w:r>
          </w:p>
          <w:p w14:paraId="08FFAC1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7573/INFOEM/IP/RR/2025,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Toluca</w:t>
            </w:r>
            <w:r w:rsidRPr="00D45E2B">
              <w:rPr>
                <w:rFonts w:ascii="Palatino Linotype" w:hAnsi="Palatino Linotype" w:cs="Arial"/>
                <w:bCs/>
                <w:sz w:val="23"/>
                <w:szCs w:val="23"/>
                <w:lang w:eastAsia="es-MX"/>
              </w:rPr>
              <w:t>, siendo ponente la Comisionada María del Rosario Mejía Ayala.</w:t>
            </w:r>
          </w:p>
          <w:p w14:paraId="53794B4A"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7652/INFOEM/IP/RR/2025,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la Comisionada Sharon Cristina Morales Martínez.</w:t>
            </w:r>
          </w:p>
          <w:p w14:paraId="6F4A2F6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7670/INFOEM/IP/RR/2025,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 la </w:t>
            </w:r>
            <w:r w:rsidRPr="00D45E2B">
              <w:rPr>
                <w:rFonts w:ascii="Palatino Linotype" w:hAnsi="Palatino Linotype" w:cs="Arial"/>
                <w:bCs/>
                <w:sz w:val="23"/>
                <w:szCs w:val="23"/>
                <w:lang w:eastAsia="es-MX"/>
              </w:rPr>
              <w:t>Secretaría de Educación, Ciencia, Tecnología e Innovación, siendo ponente el Comisionado Presidente José Martínez Vilchis.</w:t>
            </w:r>
          </w:p>
          <w:p w14:paraId="0C0A1E6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7691/INFOEM/IP/RR/2025,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Joquicingo, siendo ponente el Comisionado Luis Gustavo Parra Noriega.</w:t>
            </w:r>
          </w:p>
          <w:p w14:paraId="7B3CF2B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lastRenderedPageBreak/>
              <w:t xml:space="preserve">7748/INFOEM/IP/RR/2025,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Sistema Municipal Para el Desarrollo Integral de la Familia de Almoloya de Juárez</w:t>
            </w:r>
            <w:r w:rsidRPr="00D45E2B">
              <w:rPr>
                <w:rFonts w:ascii="Palatino Linotype" w:hAnsi="Palatino Linotype" w:cs="Arial"/>
                <w:bCs/>
                <w:sz w:val="23"/>
                <w:szCs w:val="23"/>
                <w:lang w:eastAsia="es-MX"/>
              </w:rPr>
              <w:t>, siendo ponente la Comisionada María del Rosario Mejía Ayala.</w:t>
            </w:r>
          </w:p>
          <w:p w14:paraId="6C383124"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7753/INFOEM/IP/RR/2025,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Jiquipilco, siendo ponente la Comisionada María del Rosario Mejía Ayala.</w:t>
            </w:r>
          </w:p>
          <w:p w14:paraId="42C22A30"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7777/INFOEM/IP/RR/2025,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la Comisionada Sharon Cristina Morales Martínez.</w:t>
            </w:r>
          </w:p>
          <w:p w14:paraId="2DD953D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7794/INFOEM/IP/RR/2025,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Tepotzotlán, siendo ponente la Comisionada Guadalupe Ramírez Peña.</w:t>
            </w:r>
          </w:p>
          <w:p w14:paraId="05736317"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7819/INFOEM/IP/RR/2025,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Huehuetoca, siendo ponente la Comisionada Guadalupe Ramírez Peña.</w:t>
            </w:r>
          </w:p>
          <w:p w14:paraId="36AD0B00"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7856/INFOEM/IP/RR/2025,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Organismo Público Descentralizado para la Prestación de los Servicios de Agua Potable, Alcantarillado y Saneamiento de Teoloyucan, siendo ponente el Comisionado Luis Gustavo Parra Noriega.</w:t>
            </w:r>
          </w:p>
          <w:p w14:paraId="278BC7D5"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Acumulados 7858/INFOEM/IP/RR/2025, 7859/INFOEM/IP/RR/2025 y 7861/INFOEM/IP/RR/2025, interpuestos en contra del </w:t>
            </w:r>
            <w:r w:rsidRPr="00D45E2B">
              <w:rPr>
                <w:rFonts w:ascii="Palatino Linotype" w:hAnsi="Palatino Linotype" w:cs="Arial"/>
                <w:bCs/>
                <w:sz w:val="23"/>
                <w:szCs w:val="23"/>
                <w:lang w:eastAsia="es-MX"/>
              </w:rPr>
              <w:t>Organismo Público Descentralizado para la Prestación de los Servicios de Agua Potable, Alcantarillado y Saneamiento de Teoloyucan</w:t>
            </w:r>
            <w:r w:rsidRPr="00D45E2B">
              <w:rPr>
                <w:rFonts w:ascii="Palatino Linotype" w:hAnsi="Palatino Linotype" w:cs="Arial"/>
                <w:sz w:val="23"/>
                <w:szCs w:val="23"/>
                <w:lang w:eastAsia="es-MX"/>
              </w:rPr>
              <w:t>, siendo ponente la Comisionada María del Rosario Mejía Ayala.</w:t>
            </w:r>
          </w:p>
          <w:p w14:paraId="387DFF23"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7860/INFOEM/IP/RR/2025,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Organismo Público Descentralizado para la Prestación de los Servicios de Agua Potable, Alcantarillado y Saneamiento de Teoloyucan</w:t>
            </w:r>
            <w:r w:rsidRPr="00D45E2B">
              <w:rPr>
                <w:rFonts w:ascii="Palatino Linotype" w:hAnsi="Palatino Linotype" w:cs="Arial"/>
                <w:bCs/>
                <w:sz w:val="23"/>
                <w:szCs w:val="23"/>
                <w:lang w:eastAsia="es-MX"/>
              </w:rPr>
              <w:t>, siendo ponente el Comisionado Presidente José Martínez Vilchis.</w:t>
            </w:r>
          </w:p>
          <w:p w14:paraId="54B1A380"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7935/INFOEM/IP/RR/2025,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Toluca</w:t>
            </w:r>
            <w:r w:rsidRPr="00D45E2B">
              <w:rPr>
                <w:rFonts w:ascii="Palatino Linotype" w:hAnsi="Palatino Linotype" w:cs="Arial"/>
                <w:bCs/>
                <w:sz w:val="23"/>
                <w:szCs w:val="23"/>
                <w:lang w:eastAsia="es-MX"/>
              </w:rPr>
              <w:t>, siendo ponente el Comisionado Presidente José Martínez Vilchis.</w:t>
            </w:r>
          </w:p>
          <w:p w14:paraId="3DDA51C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7939/INFOEM/IP/RR/2025,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Calimaya</w:t>
            </w:r>
            <w:r w:rsidRPr="00D45E2B">
              <w:rPr>
                <w:rFonts w:ascii="Palatino Linotype" w:hAnsi="Palatino Linotype" w:cs="Arial"/>
                <w:bCs/>
                <w:sz w:val="23"/>
                <w:szCs w:val="23"/>
                <w:lang w:eastAsia="es-MX"/>
              </w:rPr>
              <w:t>, siendo ponente la Comisionada Guadalupe Ramírez Peña.</w:t>
            </w:r>
          </w:p>
          <w:p w14:paraId="7B7FDE76"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7940/INFOEM/IP/RR/2025,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Zinacantepec</w:t>
            </w:r>
            <w:r w:rsidRPr="00D45E2B">
              <w:rPr>
                <w:rFonts w:ascii="Palatino Linotype" w:hAnsi="Palatino Linotype" w:cs="Arial"/>
                <w:bCs/>
                <w:sz w:val="23"/>
                <w:szCs w:val="23"/>
                <w:lang w:eastAsia="es-MX"/>
              </w:rPr>
              <w:t>, siendo ponente el Comisionado Presidente José Martínez Vilchis.</w:t>
            </w:r>
          </w:p>
          <w:p w14:paraId="73864448"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lastRenderedPageBreak/>
              <w:t xml:space="preserve">7971/INFOEM/IP/RR/2025,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Morelos, siendo ponente el Comisionado Luis Gustavo Parra Noriega.</w:t>
            </w:r>
          </w:p>
          <w:p w14:paraId="00F68242"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7979/INFOEM/IP/RR/2025,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Zinacantepec, siendo ponente la Comisionada Guadalupe Ramírez Peña.</w:t>
            </w:r>
          </w:p>
          <w:p w14:paraId="0BEFDA72"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8031/INFOEM/IP/RR/2025,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Cuautitlán Izcalli, siendo ponente el Comisionado Luis Gustavo Parra Noriega.</w:t>
            </w:r>
          </w:p>
          <w:p w14:paraId="0B9C114C"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Acumulados 8068/INFOEM/IP/RR/2025 y 8069/INFOEM/IP/RR/2025, interpuestos en contra de </w:t>
            </w:r>
            <w:r w:rsidRPr="00D45E2B">
              <w:rPr>
                <w:rFonts w:ascii="Palatino Linotype" w:hAnsi="Palatino Linotype" w:cs="Arial"/>
                <w:bCs/>
                <w:sz w:val="23"/>
                <w:szCs w:val="23"/>
                <w:lang w:eastAsia="es-MX"/>
              </w:rPr>
              <w:t>Ayuntamiento de Toluca</w:t>
            </w:r>
            <w:r w:rsidRPr="00D45E2B">
              <w:rPr>
                <w:rFonts w:ascii="Palatino Linotype" w:hAnsi="Palatino Linotype" w:cs="Arial"/>
                <w:sz w:val="23"/>
                <w:szCs w:val="23"/>
                <w:lang w:eastAsia="es-MX"/>
              </w:rPr>
              <w:t>, siendo ponente la Comisionada María del Rosario Mejía Ayala.</w:t>
            </w:r>
          </w:p>
          <w:p w14:paraId="7D505354"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Cs w:val="23"/>
                <w:lang w:eastAsia="es-MX"/>
              </w:rPr>
            </w:pPr>
            <w:r w:rsidRPr="00D45E2B">
              <w:rPr>
                <w:rFonts w:ascii="Palatino Linotype" w:hAnsi="Palatino Linotype" w:cs="Arial"/>
                <w:szCs w:val="23"/>
                <w:lang w:eastAsia="es-MX"/>
              </w:rPr>
              <w:t xml:space="preserve">8209/INFOEM/IP/RR/2025,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 </w:t>
            </w:r>
            <w:r w:rsidRPr="00D45E2B">
              <w:rPr>
                <w:rFonts w:ascii="Palatino Linotype" w:hAnsi="Palatino Linotype" w:cs="Arial"/>
                <w:bCs/>
                <w:szCs w:val="23"/>
                <w:lang w:eastAsia="es-MX"/>
              </w:rPr>
              <w:t>Ayuntamiento de Coacalco de Berriozábal, siendo ponente la Comisionada Guadalupe Ramírez Peña.</w:t>
            </w:r>
          </w:p>
          <w:p w14:paraId="0D99C75A"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8215/INFOEM/IP/RR/2025,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Coyotepec, siendo ponente el Comisionado Presidente José Martínez Vilchis.</w:t>
            </w:r>
          </w:p>
          <w:p w14:paraId="5F816CE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8219/INFOEM/IP/RR/2025,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Coyotepec, siendo ponente la Comisionada Guadalupe Ramírez Peña.</w:t>
            </w:r>
          </w:p>
          <w:p w14:paraId="033CF13B"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8291/INFOEM/IP/RR/2025,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Toluca, siendo ponente el Comisionado Luis Gustavo Parra Noriega.</w:t>
            </w:r>
          </w:p>
          <w:p w14:paraId="53FF2732"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8320/INFOEM/IP/RR/2025,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Morelos, siendo ponente el Comisionado Presidente José Martínez Vilchis.</w:t>
            </w:r>
          </w:p>
          <w:p w14:paraId="7E8F7CEF" w14:textId="77777777" w:rsidR="00145B14" w:rsidRPr="00D45E2B" w:rsidRDefault="00145B14" w:rsidP="00D45E2B">
            <w:pPr>
              <w:pStyle w:val="Prrafodelista"/>
              <w:numPr>
                <w:ilvl w:val="0"/>
                <w:numId w:val="11"/>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8325/INFOEM/IP/RR/2025,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 xml:space="preserve">Ayuntamiento de </w:t>
            </w:r>
            <w:r w:rsidRPr="00D45E2B">
              <w:rPr>
                <w:rFonts w:ascii="Palatino Linotype" w:hAnsi="Palatino Linotype" w:cs="Arial"/>
                <w:bCs/>
                <w:sz w:val="23"/>
                <w:szCs w:val="23"/>
                <w:lang w:val="es-ES" w:eastAsia="es-MX"/>
              </w:rPr>
              <w:t>Calimaya</w:t>
            </w:r>
            <w:r w:rsidRPr="00D45E2B">
              <w:rPr>
                <w:rFonts w:ascii="Palatino Linotype" w:hAnsi="Palatino Linotype" w:cs="Arial"/>
                <w:bCs/>
                <w:sz w:val="23"/>
                <w:szCs w:val="23"/>
                <w:lang w:eastAsia="es-MX"/>
              </w:rPr>
              <w:t>, siendo ponente el Comisionado Presidente José Martínez Vilchis.</w:t>
            </w:r>
          </w:p>
          <w:p w14:paraId="61B8D08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
                <w:sz w:val="23"/>
                <w:szCs w:val="23"/>
              </w:rPr>
            </w:pPr>
            <w:r w:rsidRPr="00D45E2B">
              <w:rPr>
                <w:rFonts w:ascii="Palatino Linotype" w:hAnsi="Palatino Linotype" w:cs="Arial"/>
                <w:sz w:val="23"/>
                <w:szCs w:val="23"/>
                <w:lang w:eastAsia="es-MX"/>
              </w:rPr>
              <w:t xml:space="preserve">Acumulados del 8331/INFOEM/IP/RR/2025 al 8333/INFOEM/IP/RR/2025, interpuestos en contra de </w:t>
            </w:r>
            <w:r w:rsidRPr="00D45E2B">
              <w:rPr>
                <w:rFonts w:ascii="Palatino Linotype" w:hAnsi="Palatino Linotype" w:cs="Arial"/>
                <w:bCs/>
                <w:sz w:val="23"/>
                <w:szCs w:val="23"/>
                <w:lang w:eastAsia="es-MX"/>
              </w:rPr>
              <w:t>Ayuntamiento de Villa del Carbón</w:t>
            </w:r>
            <w:r w:rsidRPr="00D45E2B">
              <w:rPr>
                <w:rFonts w:ascii="Palatino Linotype" w:hAnsi="Palatino Linotype" w:cs="Arial"/>
                <w:sz w:val="23"/>
                <w:szCs w:val="23"/>
                <w:lang w:eastAsia="es-MX"/>
              </w:rPr>
              <w:t>, siendo ponente el Comisionado Luis Gustavo Parra Noriega.</w:t>
            </w:r>
          </w:p>
          <w:p w14:paraId="0A241CD1"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8397</w:t>
            </w:r>
            <w:r w:rsidRPr="00D45E2B">
              <w:rPr>
                <w:rFonts w:ascii="Palatino Linotype" w:hAnsi="Palatino Linotype"/>
                <w:bCs/>
                <w:sz w:val="23"/>
                <w:szCs w:val="23"/>
              </w:rPr>
              <w:tab/>
              <w:t>/INFOEM/IP/RR/2025, interpuesto en contra del Ayuntamiento de Temamatla, siendo ponente la Comisionada Sharon Cristina Morales Martínez.</w:t>
            </w:r>
          </w:p>
          <w:p w14:paraId="26722EA2"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8399</w:t>
            </w:r>
            <w:r w:rsidRPr="00D45E2B">
              <w:rPr>
                <w:rFonts w:ascii="Palatino Linotype" w:hAnsi="Palatino Linotype"/>
                <w:bCs/>
                <w:sz w:val="23"/>
                <w:szCs w:val="23"/>
              </w:rPr>
              <w:tab/>
              <w:t>/INFOEM/IP/RR/2025, interpuesto en contra del Ayuntamiento de Temamatla, siendo ponente la Comisionada Guadalupe Ramírez Peña.</w:t>
            </w:r>
          </w:p>
          <w:p w14:paraId="0573B2E1"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8440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Naucalpan de Juárez, siendo ponente el Comisionado Presidente José Martínez Vilchis.</w:t>
            </w:r>
          </w:p>
          <w:p w14:paraId="42A213CA"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8401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Tecámac, siendo ponente el Comisionado Luis Gustavo Parra Noriega.</w:t>
            </w:r>
          </w:p>
          <w:p w14:paraId="5EDE131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8409</w:t>
            </w:r>
            <w:r w:rsidRPr="00D45E2B">
              <w:rPr>
                <w:rFonts w:ascii="Palatino Linotype" w:hAnsi="Palatino Linotype"/>
                <w:bCs/>
                <w:sz w:val="23"/>
                <w:szCs w:val="23"/>
              </w:rPr>
              <w:tab/>
              <w:t>/INFOEM/IP/RR/2025, interpuesto en contra del Ayuntamiento de Jilotepec, siendo ponente la Comisionada Guadalupe Ramírez Peña.</w:t>
            </w:r>
          </w:p>
          <w:p w14:paraId="088FF42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cs="Arial"/>
                <w:sz w:val="23"/>
                <w:szCs w:val="23"/>
                <w:lang w:eastAsia="es-MX"/>
              </w:rPr>
              <w:t xml:space="preserve">8450/INFOEM/IP/RR/2025,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Villa del Carbón, siendo ponente el Comisionado Presidente José Martínez Vilchis.</w:t>
            </w:r>
          </w:p>
          <w:p w14:paraId="1595A9D3"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8462</w:t>
            </w:r>
            <w:r w:rsidRPr="00D45E2B">
              <w:rPr>
                <w:rFonts w:ascii="Palatino Linotype" w:hAnsi="Palatino Linotype"/>
                <w:bCs/>
                <w:sz w:val="23"/>
                <w:szCs w:val="23"/>
              </w:rPr>
              <w:tab/>
              <w:t>/INFOEM/IP/RR/2025, interpuesto en contra del Ayuntamiento de Jiquipilco, siendo ponente la Comisionada Sharon Cristina Morales Martínez.</w:t>
            </w:r>
          </w:p>
          <w:p w14:paraId="29A0C597"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8477</w:t>
            </w:r>
            <w:r w:rsidRPr="00D45E2B">
              <w:rPr>
                <w:rFonts w:ascii="Palatino Linotype" w:hAnsi="Palatino Linotype"/>
                <w:bCs/>
                <w:sz w:val="23"/>
                <w:szCs w:val="23"/>
              </w:rPr>
              <w:tab/>
              <w:t>/INFOEM/IP/RR/2025, interpuesto en contra del Ayuntamiento de Nextlalpan, siendo ponente la Comisionada Sharon Cristina Morales Martínez.</w:t>
            </w:r>
          </w:p>
          <w:p w14:paraId="17C905B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8487</w:t>
            </w:r>
            <w:r w:rsidRPr="00D45E2B">
              <w:rPr>
                <w:rFonts w:ascii="Palatino Linotype" w:hAnsi="Palatino Linotype"/>
                <w:bCs/>
                <w:sz w:val="23"/>
                <w:szCs w:val="23"/>
              </w:rPr>
              <w:tab/>
              <w:t>/INFOEM/IP/RR/2025, interpuesto en contra del Ayuntamiento de Toluca, siendo ponente la Comisionada Sharon Cristina Morales Martínez.</w:t>
            </w:r>
          </w:p>
          <w:p w14:paraId="15EC87AF"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8502</w:t>
            </w:r>
            <w:r w:rsidRPr="00D45E2B">
              <w:rPr>
                <w:rFonts w:ascii="Palatino Linotype" w:hAnsi="Palatino Linotype"/>
                <w:bCs/>
                <w:sz w:val="23"/>
                <w:szCs w:val="23"/>
              </w:rPr>
              <w:tab/>
              <w:t>/INFOEM/IP/RR/2025, interpuesto en contra del Ayuntamiento de Chicoloapan, siendo ponente la Comisionada Sharon Cristina Morales Martínez.</w:t>
            </w:r>
          </w:p>
          <w:p w14:paraId="2E1E0E61"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8617</w:t>
            </w:r>
            <w:r w:rsidRPr="00D45E2B">
              <w:rPr>
                <w:rFonts w:ascii="Palatino Linotype" w:hAnsi="Palatino Linotype"/>
                <w:bCs/>
                <w:sz w:val="23"/>
                <w:szCs w:val="23"/>
              </w:rPr>
              <w:tab/>
              <w:t>/INFOEM/IP/RR/2025, interpuesto en contra del Organismo Público Descentralizado para la Prestación de los Servicios de Agua Potable, Alcantarillado y Saneamiento de Teoloyucan, siendo ponente la Comisionada Sharon Cristina Morales Martínez.</w:t>
            </w:r>
          </w:p>
          <w:p w14:paraId="521A75DB"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8642</w:t>
            </w:r>
            <w:r w:rsidRPr="00D45E2B">
              <w:rPr>
                <w:rFonts w:ascii="Palatino Linotype" w:hAnsi="Palatino Linotype"/>
                <w:bCs/>
                <w:sz w:val="23"/>
                <w:szCs w:val="23"/>
              </w:rPr>
              <w:tab/>
              <w:t>/INFOEM/IP/RR/2025, interpuesto en contra del Ayuntamiento de Aculco, siendo ponente la Comisionada Sharon Cristina Morales Martínez.</w:t>
            </w:r>
          </w:p>
          <w:p w14:paraId="5C282B7F"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8651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Atlacomulco, siendo ponente el Comisionado Luis Gustavo Parra Noriega.</w:t>
            </w:r>
          </w:p>
          <w:p w14:paraId="0C199848"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8685</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Zinacantepec, siendo ponente el Comisionado Presidente José Martínez Vilchis.</w:t>
            </w:r>
          </w:p>
          <w:p w14:paraId="4CF3C045"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8687</w:t>
            </w:r>
            <w:r w:rsidRPr="00D45E2B">
              <w:rPr>
                <w:rFonts w:ascii="Palatino Linotype" w:hAnsi="Palatino Linotype"/>
                <w:bCs/>
                <w:sz w:val="23"/>
                <w:szCs w:val="23"/>
              </w:rPr>
              <w:tab/>
              <w:t>/INFOEM/IP/RR/2025, interpuesto en contra del Ayuntamiento de Zinacantepec, siendo ponente la Comisionada Sharon Cristina Morales Martínez.</w:t>
            </w:r>
          </w:p>
          <w:p w14:paraId="3E240729"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8696</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Zinacantepec, siendo ponente el Comisionado Luis Gustavo Parra Noriega.</w:t>
            </w:r>
          </w:p>
          <w:p w14:paraId="07337F8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8751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Sistema Municipal para el Desarrollo Integral de la Familia Municipio de Ocoyoacac, siendo ponente el Comisionado Luis Gustavo Parra Noriega.</w:t>
            </w:r>
          </w:p>
          <w:p w14:paraId="5DB0D48E"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8767</w:t>
            </w:r>
            <w:r w:rsidRPr="00D45E2B">
              <w:rPr>
                <w:rFonts w:ascii="Palatino Linotype" w:hAnsi="Palatino Linotype"/>
                <w:bCs/>
                <w:sz w:val="23"/>
                <w:szCs w:val="23"/>
              </w:rPr>
              <w:tab/>
              <w:t>/INFOEM/IP/RR/2025, interpuesto en contra del Ayuntamiento de Ixtlahuaca, siendo ponente la Comisionada Sharon Cristina Morales Martínez.</w:t>
            </w:r>
          </w:p>
          <w:p w14:paraId="63D73C5A"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8779</w:t>
            </w:r>
            <w:r w:rsidRPr="00D45E2B">
              <w:rPr>
                <w:rFonts w:ascii="Palatino Linotype" w:hAnsi="Palatino Linotype"/>
                <w:bCs/>
                <w:sz w:val="23"/>
                <w:szCs w:val="23"/>
              </w:rPr>
              <w:tab/>
              <w:t>/INFOEM/IP/RR/2025, interpuesto en contra del Organismo Público Descentralizado para la Prestación de Los Servicios de Agua Potable Alcantarillado y Saneamiento del Municipio de Tlalnepantla de Baz, siendo ponente la Comisionada Guadalupe Ramírez Peña.</w:t>
            </w:r>
          </w:p>
          <w:p w14:paraId="533330B2"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8787</w:t>
            </w:r>
            <w:r w:rsidRPr="00D45E2B">
              <w:rPr>
                <w:rFonts w:ascii="Palatino Linotype" w:hAnsi="Palatino Linotype"/>
                <w:bCs/>
                <w:sz w:val="23"/>
                <w:szCs w:val="23"/>
              </w:rPr>
              <w:tab/>
              <w:t>/INFOEM/IP/RR/2025, interpuesto en contra del Organismo Público Descentralizado para la Prestación de Los Servicios de Agua Potable Alcantarillado y Saneamiento del Municipio de Tlalnepantla de Baz, siendo ponente la Comisionada Sharon Cristina Morales Martínez.</w:t>
            </w:r>
          </w:p>
          <w:p w14:paraId="6DDFFAFF"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8804</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8805</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Organismo Público Descentralizado para la Prestación de Los Servicios de Agua Potable Alcantarillado y Saneamiento del Municipio de Tlalnepantla de Baz, siendo ponente la Comisionada Guadalupe Ramírez Peña.</w:t>
            </w:r>
          </w:p>
          <w:p w14:paraId="44ACFCC7"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8810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Temascaltepec, siendo ponente el Comisionado Presidente José Martínez Vilchis.</w:t>
            </w:r>
          </w:p>
          <w:p w14:paraId="3B6A26C0"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8833</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8858</w:t>
            </w:r>
            <w:r w:rsidRPr="00D45E2B">
              <w:rPr>
                <w:rFonts w:ascii="Palatino Linotype" w:hAnsi="Palatino Linotype"/>
                <w:bCs/>
                <w:sz w:val="23"/>
                <w:szCs w:val="23"/>
                <w:lang w:val="es-ES"/>
              </w:rPr>
              <w:t xml:space="preserve">/INFOEM/IP/RR/2025, </w:t>
            </w:r>
            <w:r w:rsidRPr="00D45E2B">
              <w:rPr>
                <w:rFonts w:ascii="Palatino Linotype" w:hAnsi="Palatino Linotype"/>
                <w:bCs/>
                <w:sz w:val="23"/>
                <w:szCs w:val="23"/>
              </w:rPr>
              <w:t>8860</w:t>
            </w:r>
            <w:r w:rsidRPr="00D45E2B">
              <w:rPr>
                <w:rFonts w:ascii="Palatino Linotype" w:hAnsi="Palatino Linotype"/>
                <w:bCs/>
                <w:sz w:val="23"/>
                <w:szCs w:val="23"/>
                <w:lang w:val="es-ES"/>
              </w:rPr>
              <w:t xml:space="preserve">/INFOEM/IP/RR/2025, </w:t>
            </w:r>
            <w:r w:rsidRPr="00D45E2B">
              <w:rPr>
                <w:rFonts w:ascii="Palatino Linotype" w:hAnsi="Palatino Linotype"/>
                <w:bCs/>
                <w:sz w:val="23"/>
                <w:szCs w:val="23"/>
              </w:rPr>
              <w:t>8861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8862</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8864</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Ayuntamiento de Temascaltepec, siendo ponente la Comisionada María del Rosario Mejía Ayala.</w:t>
            </w:r>
          </w:p>
          <w:p w14:paraId="725D6006"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8887</w:t>
            </w:r>
            <w:r w:rsidRPr="00D45E2B">
              <w:rPr>
                <w:rFonts w:ascii="Palatino Linotype" w:hAnsi="Palatino Linotype"/>
                <w:bCs/>
                <w:sz w:val="23"/>
                <w:szCs w:val="23"/>
              </w:rPr>
              <w:tab/>
              <w:t>/INFOEM/IP/RR/2025, interpuesto en contra del Ayuntamiento de Temascaltepec, siendo ponente la Comisionada Sharon Cristina Morales Martínez.</w:t>
            </w:r>
          </w:p>
          <w:p w14:paraId="0339C2F0"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8927</w:t>
            </w:r>
            <w:r w:rsidRPr="00D45E2B">
              <w:rPr>
                <w:rFonts w:ascii="Palatino Linotype" w:hAnsi="Palatino Linotype"/>
                <w:bCs/>
                <w:sz w:val="23"/>
                <w:szCs w:val="23"/>
              </w:rPr>
              <w:tab/>
              <w:t>/INFOEM/IP/RR/2025, interpuesto en contra del Ayuntamiento de Juchitepec, siendo ponente la Comisionada Sharon Cristina Morales Martínez.</w:t>
            </w:r>
          </w:p>
          <w:p w14:paraId="59F8354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8971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Luis Gustavo Parra Noriega.</w:t>
            </w:r>
          </w:p>
          <w:p w14:paraId="222182B9"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8990</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Toluca, siendo ponente el Comisionado Presidente José Martínez Vilchis.</w:t>
            </w:r>
          </w:p>
          <w:p w14:paraId="7AA0C314"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Acumulados 9048</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9049</w:t>
            </w:r>
            <w:r w:rsidRPr="00D45E2B">
              <w:rPr>
                <w:rFonts w:ascii="Palatino Linotype" w:hAnsi="Palatino Linotype"/>
                <w:bCs/>
                <w:sz w:val="23"/>
                <w:szCs w:val="23"/>
                <w:lang w:val="es-ES"/>
              </w:rPr>
              <w:t xml:space="preserve">/INFOEM/IP/RR/2025, </w:t>
            </w:r>
            <w:r w:rsidRPr="00D45E2B">
              <w:rPr>
                <w:rFonts w:ascii="Palatino Linotype" w:hAnsi="Palatino Linotype"/>
                <w:bCs/>
                <w:sz w:val="23"/>
                <w:szCs w:val="23"/>
              </w:rPr>
              <w:t>9059</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9281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9284</w:t>
            </w:r>
            <w:r w:rsidRPr="00D45E2B">
              <w:rPr>
                <w:rFonts w:ascii="Palatino Linotype" w:hAnsi="Palatino Linotype"/>
                <w:bCs/>
                <w:sz w:val="23"/>
                <w:szCs w:val="23"/>
                <w:lang w:val="es-ES"/>
              </w:rPr>
              <w:t xml:space="preserve">/INFOEM/IP/RR/2025 y </w:t>
            </w:r>
            <w:r w:rsidRPr="00D45E2B">
              <w:rPr>
                <w:rFonts w:ascii="Palatino Linotype" w:hAnsi="Palatino Linotype"/>
                <w:bCs/>
                <w:sz w:val="23"/>
                <w:szCs w:val="23"/>
              </w:rPr>
              <w:t>9290</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Ayuntamiento de Cuautitlán Izcalli, siendo ponente la Comisionada María del Rosario Mejía Ayala.</w:t>
            </w:r>
          </w:p>
          <w:p w14:paraId="0468C83C"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9101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Villa del Carbón, siendo ponente el Comisionado Luis Gustavo Parra Noriega.</w:t>
            </w:r>
          </w:p>
          <w:p w14:paraId="42D663EA"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9146</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Melchor Ocampo, siendo ponente el Comisionado Luis Gustavo Parra Noriega.</w:t>
            </w:r>
          </w:p>
          <w:p w14:paraId="35C3D1BD" w14:textId="77777777" w:rsidR="00145B14" w:rsidRPr="00D45E2B" w:rsidRDefault="00145B14" w:rsidP="00D45E2B">
            <w:pPr>
              <w:pStyle w:val="Prrafodelista"/>
              <w:numPr>
                <w:ilvl w:val="0"/>
                <w:numId w:val="11"/>
              </w:numPr>
              <w:spacing w:after="160"/>
              <w:ind w:left="284" w:firstLine="0"/>
              <w:jc w:val="both"/>
              <w:rPr>
                <w:rFonts w:ascii="Palatino Linotype" w:hAnsi="Palatino Linotype"/>
                <w:b/>
                <w:sz w:val="23"/>
                <w:szCs w:val="23"/>
              </w:rPr>
            </w:pPr>
            <w:r w:rsidRPr="00D45E2B">
              <w:rPr>
                <w:rFonts w:ascii="Palatino Linotype" w:hAnsi="Palatino Linotype"/>
                <w:bCs/>
                <w:sz w:val="23"/>
                <w:szCs w:val="23"/>
              </w:rPr>
              <w:t>9161</w:t>
            </w:r>
            <w:r w:rsidRPr="00D45E2B">
              <w:rPr>
                <w:rFonts w:ascii="Palatino Linotype" w:hAnsi="Palatino Linotype"/>
                <w:bCs/>
                <w:sz w:val="23"/>
                <w:szCs w:val="23"/>
                <w:lang w:val="es-ES"/>
              </w:rPr>
              <w:t>/INFOEM/IP/RR/2025</w:t>
            </w:r>
            <w:r w:rsidRPr="00D45E2B">
              <w:rPr>
                <w:rFonts w:ascii="Palatino Linotype" w:hAnsi="Palatino Linotype"/>
                <w:bCs/>
                <w:sz w:val="23"/>
                <w:szCs w:val="23"/>
              </w:rPr>
              <w:t xml:space="preserve"> interpuesto en contra del Ayuntamiento de Cocotitlán, siendo ponente el Comisionado Luis Gustavo Parra Noriega.</w:t>
            </w:r>
          </w:p>
          <w:p w14:paraId="4B2226C3" w14:textId="322CEF95" w:rsidR="00145B14" w:rsidRPr="00D45E2B" w:rsidRDefault="00145B14" w:rsidP="00D45E2B">
            <w:pPr>
              <w:pStyle w:val="Prrafodelista"/>
              <w:ind w:left="4"/>
              <w:jc w:val="both"/>
              <w:rPr>
                <w:rFonts w:ascii="Palatino Linotype" w:hAnsi="Palatino Linotype"/>
                <w:sz w:val="23"/>
                <w:szCs w:val="23"/>
              </w:rPr>
            </w:pPr>
            <w:r w:rsidRPr="00D45E2B">
              <w:rPr>
                <w:rFonts w:ascii="Palatino Linotype" w:hAnsi="Palatino Linotype"/>
                <w:b/>
                <w:sz w:val="23"/>
                <w:szCs w:val="23"/>
              </w:rPr>
              <w:t>IV.2.-</w:t>
            </w:r>
            <w:r w:rsidRPr="00D45E2B">
              <w:rPr>
                <w:rFonts w:ascii="Palatino Linotype" w:hAnsi="Palatino Linotype"/>
                <w:sz w:val="23"/>
                <w:szCs w:val="23"/>
              </w:rPr>
              <w:t xml:space="preserve"> Comentarios, discusión y, en su caso aprobación de proyectos de resolución a recursos de revisión interpuestos en contra de la falta de respuesta a solicitudes de información pública y ejercicio de derechos ARCO:</w:t>
            </w:r>
          </w:p>
          <w:p w14:paraId="43A91F86" w14:textId="77777777" w:rsidR="00145B14" w:rsidRPr="00D45E2B" w:rsidRDefault="00145B14" w:rsidP="00D45E2B">
            <w:pPr>
              <w:pStyle w:val="Prrafodelista"/>
              <w:numPr>
                <w:ilvl w:val="0"/>
                <w:numId w:val="40"/>
              </w:numPr>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7697/INFOEM/AD/RR/2024,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la Paz</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la Comisionada Sharon Cristina Morales Martínez.</w:t>
            </w:r>
          </w:p>
          <w:p w14:paraId="4A2B3604" w14:textId="77777777" w:rsidR="00145B14" w:rsidRPr="00D45E2B" w:rsidRDefault="00145B14" w:rsidP="00D45E2B">
            <w:pPr>
              <w:pStyle w:val="Prrafodelista"/>
              <w:numPr>
                <w:ilvl w:val="0"/>
                <w:numId w:val="40"/>
              </w:numPr>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3463/INFOEM/IP/RR/2025,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Temamatla</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la Comisionada María del Rosario Mejía Ayala.</w:t>
            </w:r>
          </w:p>
          <w:p w14:paraId="76C4053A" w14:textId="77777777" w:rsidR="00145B14" w:rsidRPr="00D45E2B" w:rsidRDefault="00145B14" w:rsidP="00D45E2B">
            <w:pPr>
              <w:pStyle w:val="Prrafodelista"/>
              <w:numPr>
                <w:ilvl w:val="0"/>
                <w:numId w:val="40"/>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3611/INFOEM/IP/RR/2025,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Ayuntamiento de la Paz, siendo ponente el Comisionado Luis Gustavo Parra Noriega.</w:t>
            </w:r>
          </w:p>
          <w:p w14:paraId="590970BD" w14:textId="77777777" w:rsidR="00145B14" w:rsidRPr="00D45E2B" w:rsidRDefault="00145B14" w:rsidP="00D45E2B">
            <w:pPr>
              <w:pStyle w:val="Prrafodelista"/>
              <w:numPr>
                <w:ilvl w:val="0"/>
                <w:numId w:val="40"/>
              </w:numPr>
              <w:spacing w:after="160"/>
              <w:ind w:left="284" w:firstLine="0"/>
              <w:jc w:val="both"/>
              <w:rPr>
                <w:rFonts w:ascii="Palatino Linotype" w:hAnsi="Palatino Linotype" w:cs="Arial"/>
                <w:szCs w:val="23"/>
                <w:lang w:eastAsia="es-MX"/>
              </w:rPr>
            </w:pPr>
            <w:r w:rsidRPr="00D45E2B">
              <w:rPr>
                <w:rFonts w:ascii="Palatino Linotype" w:hAnsi="Palatino Linotype" w:cs="Arial"/>
                <w:szCs w:val="23"/>
                <w:lang w:eastAsia="es-MX"/>
              </w:rPr>
              <w:t xml:space="preserve">3748/INFOEM/IP/RR/2025, </w:t>
            </w:r>
            <w:r w:rsidRPr="00D45E2B">
              <w:rPr>
                <w:rFonts w:ascii="Palatino Linotype" w:hAnsi="Palatino Linotype" w:cs="Arial"/>
                <w:bCs/>
                <w:szCs w:val="23"/>
                <w:lang w:eastAsia="es-MX"/>
              </w:rPr>
              <w:t>interpuesto en contra</w:t>
            </w:r>
            <w:r w:rsidRPr="00D45E2B">
              <w:rPr>
                <w:rFonts w:ascii="Palatino Linotype" w:hAnsi="Palatino Linotype" w:cs="Arial"/>
                <w:szCs w:val="23"/>
                <w:lang w:eastAsia="es-MX"/>
              </w:rPr>
              <w:t xml:space="preserve"> del </w:t>
            </w:r>
            <w:r w:rsidRPr="00D45E2B">
              <w:rPr>
                <w:rFonts w:ascii="Palatino Linotype" w:hAnsi="Palatino Linotype" w:cs="Arial"/>
                <w:bCs/>
                <w:szCs w:val="23"/>
                <w:lang w:val="es-ES_tradnl" w:eastAsia="es-MX"/>
              </w:rPr>
              <w:t>Ayuntamiento de Valle de Chalco Solidaridad</w:t>
            </w:r>
            <w:r w:rsidRPr="00D45E2B">
              <w:rPr>
                <w:rFonts w:ascii="Palatino Linotype" w:hAnsi="Palatino Linotype" w:cs="Arial"/>
                <w:szCs w:val="23"/>
                <w:lang w:eastAsia="es-MX"/>
              </w:rPr>
              <w:t xml:space="preserve">, </w:t>
            </w:r>
            <w:r w:rsidRPr="00D45E2B">
              <w:rPr>
                <w:rFonts w:ascii="Palatino Linotype" w:hAnsi="Palatino Linotype" w:cs="Arial"/>
                <w:bCs/>
                <w:szCs w:val="23"/>
                <w:lang w:eastAsia="es-MX"/>
              </w:rPr>
              <w:t>siendo ponente la Comisionada María del Rosario Mejía Ayala.</w:t>
            </w:r>
          </w:p>
          <w:p w14:paraId="5A36E770"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4135</w:t>
            </w:r>
            <w:r w:rsidRPr="00D45E2B">
              <w:rPr>
                <w:rFonts w:ascii="Palatino Linotype" w:hAnsi="Palatino Linotype"/>
                <w:bCs/>
                <w:sz w:val="23"/>
                <w:szCs w:val="23"/>
              </w:rPr>
              <w:tab/>
              <w:t>/INFOEM/AD/RR/2025, interpuesto en contra del Tribunal Estatal de Conciliación y Arbitraje, siendo ponente el Comisionado Presidente José Martínez Vilchis.</w:t>
            </w:r>
          </w:p>
          <w:p w14:paraId="0759994B"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4225</w:t>
            </w:r>
            <w:r w:rsidRPr="00D45E2B">
              <w:rPr>
                <w:rFonts w:ascii="Palatino Linotype" w:hAnsi="Palatino Linotype"/>
                <w:bCs/>
                <w:sz w:val="23"/>
                <w:szCs w:val="23"/>
              </w:rPr>
              <w:tab/>
              <w:t>/INFOEM/IP/RR/2025, interpuesto en contra del Ayuntamiento de Otumba, siendo ponente el Comisionado Presidente José Martínez Vilchis.</w:t>
            </w:r>
          </w:p>
          <w:p w14:paraId="135A916A" w14:textId="77777777" w:rsidR="00145B14" w:rsidRPr="00D45E2B" w:rsidRDefault="00145B14" w:rsidP="00D45E2B">
            <w:pPr>
              <w:pStyle w:val="Prrafodelista"/>
              <w:numPr>
                <w:ilvl w:val="0"/>
                <w:numId w:val="40"/>
              </w:numPr>
              <w:spacing w:after="0"/>
              <w:ind w:left="284" w:firstLine="0"/>
              <w:jc w:val="both"/>
              <w:rPr>
                <w:rFonts w:ascii="Palatino Linotype" w:hAnsi="Palatino Linotype" w:cs="Tahoma"/>
                <w:bCs/>
                <w:sz w:val="23"/>
                <w:szCs w:val="23"/>
              </w:rPr>
            </w:pPr>
            <w:r w:rsidRPr="00D45E2B">
              <w:rPr>
                <w:rFonts w:ascii="Palatino Linotype" w:hAnsi="Palatino Linotype" w:cs="Arial"/>
                <w:sz w:val="23"/>
                <w:szCs w:val="23"/>
                <w:lang w:eastAsia="es-MX"/>
              </w:rPr>
              <w:t xml:space="preserve">4999/INFOEM/IP/RR/2025,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Huehuetoca</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la Comisionada Guadalupe Ramírez Peña.</w:t>
            </w:r>
          </w:p>
          <w:p w14:paraId="148947B5" w14:textId="77777777" w:rsidR="00145B14" w:rsidRPr="00D45E2B" w:rsidRDefault="00145B14" w:rsidP="00D45E2B">
            <w:pPr>
              <w:pStyle w:val="Prrafodelista"/>
              <w:numPr>
                <w:ilvl w:val="0"/>
                <w:numId w:val="40"/>
              </w:numPr>
              <w:spacing w:after="0"/>
              <w:ind w:left="284" w:firstLine="0"/>
              <w:jc w:val="both"/>
              <w:rPr>
                <w:rFonts w:ascii="Palatino Linotype" w:hAnsi="Palatino Linotype" w:cs="Tahoma"/>
                <w:bCs/>
                <w:sz w:val="23"/>
                <w:szCs w:val="23"/>
              </w:rPr>
            </w:pPr>
            <w:r w:rsidRPr="00D45E2B">
              <w:rPr>
                <w:rFonts w:ascii="Palatino Linotype" w:hAnsi="Palatino Linotype" w:cs="Arial"/>
                <w:sz w:val="23"/>
                <w:szCs w:val="23"/>
                <w:lang w:eastAsia="es-MX"/>
              </w:rPr>
              <w:t xml:space="preserve">5865/INFOEM/IP/RR/2025,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Sistema Municipal Para el Desarrollo Integral de la Familia de la Paz</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el Comisionado Presidente José Martínez Vilchis.</w:t>
            </w:r>
          </w:p>
          <w:p w14:paraId="7190A712"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5960</w:t>
            </w:r>
            <w:r w:rsidRPr="00D45E2B">
              <w:rPr>
                <w:rFonts w:ascii="Palatino Linotype" w:hAnsi="Palatino Linotype"/>
                <w:bCs/>
                <w:sz w:val="23"/>
                <w:szCs w:val="23"/>
              </w:rPr>
              <w:tab/>
              <w:t>/INFOEM/IP/RR/2025, interpuesto en contra del Ayuntamiento de Teoloyucan, siendo ponente el Comisionado Presidente José Martínez Vilchis.</w:t>
            </w:r>
          </w:p>
          <w:p w14:paraId="55663FD8" w14:textId="77777777" w:rsidR="00145B14" w:rsidRPr="00D45E2B" w:rsidRDefault="00145B14" w:rsidP="00D45E2B">
            <w:pPr>
              <w:pStyle w:val="Prrafodelista"/>
              <w:numPr>
                <w:ilvl w:val="0"/>
                <w:numId w:val="40"/>
              </w:numPr>
              <w:spacing w:after="0"/>
              <w:ind w:left="284" w:firstLine="0"/>
              <w:jc w:val="both"/>
              <w:rPr>
                <w:rFonts w:ascii="Palatino Linotype" w:hAnsi="Palatino Linotype" w:cs="Tahoma"/>
                <w:bCs/>
                <w:sz w:val="23"/>
                <w:szCs w:val="23"/>
              </w:rPr>
            </w:pPr>
            <w:r w:rsidRPr="00D45E2B">
              <w:rPr>
                <w:rFonts w:ascii="Palatino Linotype" w:hAnsi="Palatino Linotype"/>
                <w:bCs/>
                <w:sz w:val="23"/>
                <w:szCs w:val="23"/>
              </w:rPr>
              <w:t>6111</w:t>
            </w:r>
            <w:r w:rsidRPr="00D45E2B">
              <w:rPr>
                <w:rFonts w:ascii="Palatino Linotype" w:hAnsi="Palatino Linotype"/>
                <w:bCs/>
                <w:sz w:val="23"/>
                <w:szCs w:val="23"/>
              </w:rPr>
              <w:tab/>
              <w:t>/INFOEM/IP/RR/2025, interpuesto en contra del Ayuntamiento de Huehuetoca, siendo ponente el Comisionado Luis Gustavo Parra Noriega.</w:t>
            </w:r>
          </w:p>
          <w:p w14:paraId="4EAC274C" w14:textId="77777777" w:rsidR="00145B14" w:rsidRPr="00D45E2B" w:rsidRDefault="00145B14" w:rsidP="00D45E2B">
            <w:pPr>
              <w:pStyle w:val="Prrafodelista"/>
              <w:numPr>
                <w:ilvl w:val="0"/>
                <w:numId w:val="40"/>
              </w:numPr>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Acumulados 7228/INFOEM/IP/RR/2025, 7367/INFOEM/IP/RR/2025, 8248/INFOEM/IP/RR/2025 y 8379/INFOEM/IP/RR/2025 interpuestos en contra del Ayuntamiento de Ecatepec de Morelos, siendo ponente la Comisionada María del Rosario Mejía Ayala.</w:t>
            </w:r>
          </w:p>
          <w:p w14:paraId="3D6C62AE" w14:textId="77777777" w:rsidR="00145B14" w:rsidRPr="00D45E2B" w:rsidRDefault="00145B14" w:rsidP="00D45E2B">
            <w:pPr>
              <w:pStyle w:val="Prrafodelista"/>
              <w:numPr>
                <w:ilvl w:val="0"/>
                <w:numId w:val="40"/>
              </w:numPr>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7232/INFOEM/AD/RR/2025,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Teoloyucan</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la Comisionada Sharon Cristina Morales Martínez.</w:t>
            </w:r>
          </w:p>
          <w:p w14:paraId="02127F69" w14:textId="77777777" w:rsidR="00145B14" w:rsidRPr="00D45E2B" w:rsidRDefault="00145B14" w:rsidP="00D45E2B">
            <w:pPr>
              <w:pStyle w:val="Prrafodelista"/>
              <w:numPr>
                <w:ilvl w:val="0"/>
                <w:numId w:val="40"/>
              </w:numPr>
              <w:tabs>
                <w:tab w:val="left" w:pos="851"/>
              </w:tabs>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Acumulados 7618/INFOEM/IP/RR/2025 y 7619/INFOEM/IP/RR/2025, interpuestos en contra de </w:t>
            </w:r>
            <w:r w:rsidRPr="00D45E2B">
              <w:rPr>
                <w:rFonts w:ascii="Palatino Linotype" w:hAnsi="Palatino Linotype" w:cs="Arial"/>
                <w:bCs/>
                <w:sz w:val="23"/>
                <w:szCs w:val="23"/>
                <w:lang w:val="es-ES_tradnl" w:eastAsia="es-MX"/>
              </w:rPr>
              <w:t>Ayuntamiento de Ecatepec de Morelos</w:t>
            </w:r>
            <w:r w:rsidRPr="00D45E2B">
              <w:rPr>
                <w:rFonts w:ascii="Palatino Linotype" w:hAnsi="Palatino Linotype" w:cs="Arial"/>
                <w:sz w:val="23"/>
                <w:szCs w:val="23"/>
                <w:lang w:eastAsia="es-MX"/>
              </w:rPr>
              <w:t>, siendo ponente la Comisionada María del Rosario Mejía Ayala.</w:t>
            </w:r>
          </w:p>
          <w:p w14:paraId="1AAE9C97" w14:textId="77777777" w:rsidR="00145B14" w:rsidRPr="00D45E2B" w:rsidRDefault="00145B14" w:rsidP="00D45E2B">
            <w:pPr>
              <w:pStyle w:val="Prrafodelista"/>
              <w:numPr>
                <w:ilvl w:val="0"/>
                <w:numId w:val="40"/>
              </w:numPr>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7678/INFOEM/IP/RR/2025,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Teoloyucan</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la Comisionada María del Rosario Mejía Ayala.</w:t>
            </w:r>
          </w:p>
          <w:p w14:paraId="37B9FE3D" w14:textId="77777777" w:rsidR="00145B14" w:rsidRPr="00D45E2B" w:rsidRDefault="00145B14" w:rsidP="00D45E2B">
            <w:pPr>
              <w:pStyle w:val="Prrafodelista"/>
              <w:numPr>
                <w:ilvl w:val="0"/>
                <w:numId w:val="40"/>
              </w:numPr>
              <w:spacing w:after="160"/>
              <w:ind w:left="284" w:firstLine="0"/>
              <w:jc w:val="both"/>
              <w:rPr>
                <w:rFonts w:ascii="Palatino Linotype" w:hAnsi="Palatino Linotype" w:cs="Arial"/>
                <w:sz w:val="23"/>
                <w:szCs w:val="23"/>
                <w:lang w:eastAsia="es-MX"/>
              </w:rPr>
            </w:pPr>
            <w:r w:rsidRPr="00D45E2B">
              <w:rPr>
                <w:rFonts w:ascii="Palatino Linotype" w:hAnsi="Palatino Linotype"/>
                <w:bCs/>
                <w:sz w:val="23"/>
                <w:szCs w:val="23"/>
              </w:rPr>
              <w:t>7760</w:t>
            </w:r>
            <w:r w:rsidRPr="00D45E2B">
              <w:rPr>
                <w:rFonts w:ascii="Palatino Linotype" w:hAnsi="Palatino Linotype"/>
                <w:bCs/>
                <w:sz w:val="23"/>
                <w:szCs w:val="23"/>
              </w:rPr>
              <w:tab/>
              <w:t>/INFOEM/IP/RR/2025, interpuesto en contra del Ayuntamiento de Tepotzotlán, siendo ponente el Comisionado Presidente José Martínez Vilchis.</w:t>
            </w:r>
          </w:p>
          <w:p w14:paraId="755B292C" w14:textId="77777777" w:rsidR="00145B14" w:rsidRPr="00D45E2B" w:rsidRDefault="00145B14" w:rsidP="00D45E2B">
            <w:pPr>
              <w:pStyle w:val="Prrafodelista"/>
              <w:numPr>
                <w:ilvl w:val="0"/>
                <w:numId w:val="40"/>
              </w:numPr>
              <w:spacing w:after="0"/>
              <w:ind w:left="284" w:firstLine="0"/>
              <w:jc w:val="both"/>
              <w:rPr>
                <w:rFonts w:ascii="Palatino Linotype" w:hAnsi="Palatino Linotype" w:cs="Tahoma"/>
                <w:bCs/>
                <w:sz w:val="23"/>
                <w:szCs w:val="23"/>
              </w:rPr>
            </w:pPr>
            <w:r w:rsidRPr="00D45E2B">
              <w:rPr>
                <w:rFonts w:ascii="Palatino Linotype" w:hAnsi="Palatino Linotype" w:cs="Arial"/>
                <w:sz w:val="23"/>
                <w:szCs w:val="23"/>
                <w:lang w:eastAsia="es-MX"/>
              </w:rPr>
              <w:t xml:space="preserve">7953/INFOEM/IP/RR/2025,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_tradnl" w:eastAsia="es-MX"/>
              </w:rPr>
              <w:t>Ayuntamiento de Teoloyucan</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la Comisionada María del Rosario Mejía Ayala.</w:t>
            </w:r>
          </w:p>
          <w:p w14:paraId="454773F8" w14:textId="77777777" w:rsidR="00145B14" w:rsidRPr="00D45E2B" w:rsidRDefault="00145B14" w:rsidP="00D45E2B">
            <w:pPr>
              <w:pStyle w:val="Prrafodelista"/>
              <w:numPr>
                <w:ilvl w:val="0"/>
                <w:numId w:val="40"/>
              </w:numPr>
              <w:spacing w:after="160"/>
              <w:ind w:left="284" w:firstLine="0"/>
              <w:jc w:val="both"/>
              <w:rPr>
                <w:rFonts w:ascii="Palatino Linotype" w:hAnsi="Palatino Linotype" w:cs="Arial"/>
                <w:sz w:val="23"/>
                <w:szCs w:val="23"/>
                <w:lang w:eastAsia="es-MX"/>
              </w:rPr>
            </w:pPr>
            <w:r w:rsidRPr="00D45E2B">
              <w:rPr>
                <w:rFonts w:ascii="Palatino Linotype" w:hAnsi="Palatino Linotype" w:cs="Arial"/>
                <w:sz w:val="23"/>
                <w:szCs w:val="23"/>
                <w:lang w:eastAsia="es-MX"/>
              </w:rPr>
              <w:t xml:space="preserve">8390/INFOEM/IP/RR/2025,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Chiconcuac</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el Comisionado Presidente José Martínez Vilchis.</w:t>
            </w:r>
          </w:p>
          <w:p w14:paraId="6138DC04" w14:textId="77777777" w:rsidR="00145B14" w:rsidRPr="00D45E2B" w:rsidRDefault="00145B14" w:rsidP="00D45E2B">
            <w:pPr>
              <w:pStyle w:val="Prrafodelista"/>
              <w:numPr>
                <w:ilvl w:val="0"/>
                <w:numId w:val="40"/>
              </w:numPr>
              <w:spacing w:after="0"/>
              <w:ind w:left="284" w:firstLine="0"/>
              <w:jc w:val="both"/>
              <w:rPr>
                <w:rFonts w:ascii="Palatino Linotype" w:hAnsi="Palatino Linotype" w:cs="Tahoma"/>
                <w:bCs/>
                <w:sz w:val="23"/>
                <w:szCs w:val="23"/>
              </w:rPr>
            </w:pPr>
            <w:r w:rsidRPr="00D45E2B">
              <w:rPr>
                <w:rFonts w:ascii="Palatino Linotype" w:hAnsi="Palatino Linotype" w:cs="Arial"/>
                <w:sz w:val="23"/>
                <w:szCs w:val="23"/>
                <w:lang w:eastAsia="es-MX"/>
              </w:rPr>
              <w:t xml:space="preserve">8410/INFOEM/IP/RR/2025,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eastAsia="es-MX"/>
              </w:rPr>
              <w:t>Sistema Municipal para el Desarrollo Integral de la Familia de Coyotepec</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el Comisionado Presidente José Martínez Vilchis.</w:t>
            </w:r>
          </w:p>
          <w:p w14:paraId="5D5D6702"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8420</w:t>
            </w:r>
            <w:r w:rsidRPr="00D45E2B">
              <w:rPr>
                <w:rFonts w:ascii="Palatino Linotype" w:hAnsi="Palatino Linotype"/>
                <w:bCs/>
                <w:sz w:val="23"/>
                <w:szCs w:val="23"/>
              </w:rPr>
              <w:tab/>
              <w:t>/INFOEM/IP/RR/2025, interpuesto en contra del Ayuntamiento de Ixtapaluca, siendo ponente el Comisionado Presidente José Martínez Vilchis.</w:t>
            </w:r>
          </w:p>
          <w:p w14:paraId="6345A498"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cs="Arial"/>
                <w:sz w:val="23"/>
                <w:szCs w:val="23"/>
                <w:lang w:eastAsia="es-MX"/>
              </w:rPr>
              <w:t xml:space="preserve">8550/INFOEM/IP/RR/2025, </w:t>
            </w:r>
            <w:r w:rsidRPr="00D45E2B">
              <w:rPr>
                <w:rFonts w:ascii="Palatino Linotype" w:hAnsi="Palatino Linotype" w:cs="Arial"/>
                <w:bCs/>
                <w:sz w:val="23"/>
                <w:szCs w:val="23"/>
                <w:lang w:eastAsia="es-MX"/>
              </w:rPr>
              <w:t>interpuesto en contra</w:t>
            </w:r>
            <w:r w:rsidRPr="00D45E2B">
              <w:rPr>
                <w:rFonts w:ascii="Palatino Linotype" w:hAnsi="Palatino Linotype" w:cs="Arial"/>
                <w:sz w:val="23"/>
                <w:szCs w:val="23"/>
                <w:lang w:eastAsia="es-MX"/>
              </w:rPr>
              <w:t xml:space="preserve"> del </w:t>
            </w:r>
            <w:r w:rsidRPr="00D45E2B">
              <w:rPr>
                <w:rFonts w:ascii="Palatino Linotype" w:hAnsi="Palatino Linotype" w:cs="Arial"/>
                <w:bCs/>
                <w:sz w:val="23"/>
                <w:szCs w:val="23"/>
                <w:lang w:val="es-ES" w:eastAsia="es-MX"/>
              </w:rPr>
              <w:t>Ayuntamiento de Huehuetoca</w:t>
            </w:r>
            <w:r w:rsidRPr="00D45E2B">
              <w:rPr>
                <w:rFonts w:ascii="Palatino Linotype" w:hAnsi="Palatino Linotype" w:cs="Arial"/>
                <w:sz w:val="23"/>
                <w:szCs w:val="23"/>
                <w:lang w:eastAsia="es-MX"/>
              </w:rPr>
              <w:t xml:space="preserve">, </w:t>
            </w:r>
            <w:r w:rsidRPr="00D45E2B">
              <w:rPr>
                <w:rFonts w:ascii="Palatino Linotype" w:hAnsi="Palatino Linotype" w:cs="Arial"/>
                <w:bCs/>
                <w:sz w:val="23"/>
                <w:szCs w:val="23"/>
                <w:lang w:eastAsia="es-MX"/>
              </w:rPr>
              <w:t>siendo ponente el Comisionado Presidente José Martínez Vilchis.</w:t>
            </w:r>
          </w:p>
          <w:p w14:paraId="01C85881"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8714</w:t>
            </w:r>
            <w:r w:rsidRPr="00D45E2B">
              <w:rPr>
                <w:rFonts w:ascii="Palatino Linotype" w:hAnsi="Palatino Linotype"/>
                <w:bCs/>
                <w:sz w:val="23"/>
                <w:szCs w:val="23"/>
              </w:rPr>
              <w:tab/>
              <w:t>/INFOEM/IP/RR/2025, interpuesto en contra del Instituto Municipal de Cultura Física y Deporte de Juchitepec, siendo ponente la Comisionada Guadalupe Ramírez Peña.</w:t>
            </w:r>
          </w:p>
          <w:p w14:paraId="7DF7F4F2"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8722</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Ayuntamiento de Temascalapa</w:t>
            </w:r>
            <w:r w:rsidRPr="00D45E2B">
              <w:rPr>
                <w:rFonts w:ascii="Palatino Linotype" w:hAnsi="Palatino Linotype"/>
                <w:bCs/>
                <w:sz w:val="23"/>
                <w:szCs w:val="23"/>
              </w:rPr>
              <w:t>, siendo ponente la Comisionada Sharon Cristina Morales Martínez.</w:t>
            </w:r>
          </w:p>
          <w:p w14:paraId="2C7CEEF0"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8724</w:t>
            </w:r>
            <w:r w:rsidRPr="00D45E2B">
              <w:rPr>
                <w:rFonts w:ascii="Palatino Linotype" w:hAnsi="Palatino Linotype"/>
                <w:bCs/>
                <w:sz w:val="23"/>
                <w:szCs w:val="23"/>
              </w:rPr>
              <w:tab/>
              <w:t>/INFOEM/IP/RR/2025, interpuesto en contra del Ayuntamiento de Temascalapa, siendo ponente la Comisionada Guadalupe Ramírez Peña.</w:t>
            </w:r>
          </w:p>
          <w:p w14:paraId="4FE743E1"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8725</w:t>
            </w:r>
            <w:r w:rsidRPr="00D45E2B">
              <w:rPr>
                <w:rFonts w:ascii="Palatino Linotype" w:hAnsi="Palatino Linotype"/>
                <w:bCs/>
                <w:sz w:val="23"/>
                <w:szCs w:val="23"/>
              </w:rPr>
              <w:tab/>
              <w:t>/INFOEM/IP/RR/2025, interpuesto en contra del Ayuntamiento de Temascalapa, siendo ponente el Comisionado Presidente José Martínez Vilchis.</w:t>
            </w:r>
          </w:p>
          <w:p w14:paraId="7623EEA5"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8829</w:t>
            </w:r>
            <w:r w:rsidRPr="00D45E2B">
              <w:rPr>
                <w:rFonts w:ascii="Palatino Linotype" w:hAnsi="Palatino Linotype"/>
                <w:bCs/>
                <w:sz w:val="23"/>
                <w:szCs w:val="23"/>
              </w:rPr>
              <w:tab/>
              <w:t>/INFOEM/IP/RR/2025, interpuesto en contra del Ayuntamiento de Ixtapaluca, siendo ponente la Comisionada Guadalupe Ramírez Peña.</w:t>
            </w:r>
          </w:p>
          <w:p w14:paraId="5B871CF6"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9012</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Ayuntamiento de Chiconcuac</w:t>
            </w:r>
            <w:r w:rsidRPr="00D45E2B">
              <w:rPr>
                <w:rFonts w:ascii="Palatino Linotype" w:hAnsi="Palatino Linotype"/>
                <w:bCs/>
                <w:sz w:val="23"/>
                <w:szCs w:val="23"/>
              </w:rPr>
              <w:t>, siendo ponente la Comisionada Sharon Cristina Morales Martínez.</w:t>
            </w:r>
          </w:p>
          <w:p w14:paraId="696EEE4B"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9029</w:t>
            </w:r>
            <w:r w:rsidRPr="00D45E2B">
              <w:rPr>
                <w:rFonts w:ascii="Palatino Linotype" w:hAnsi="Palatino Linotype"/>
                <w:bCs/>
                <w:sz w:val="23"/>
                <w:szCs w:val="23"/>
              </w:rPr>
              <w:tab/>
              <w:t>/INFOEM/IP/RR/2025, interpuesto en contra del Sistema Municipal Para el Desarrollo Integral de la Familia de Cuautitlán Izcalli, siendo ponente la Comisionada Guadalupe Ramírez Peña.</w:t>
            </w:r>
          </w:p>
          <w:p w14:paraId="5FB8A6C9"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9076</w:t>
            </w:r>
            <w:r w:rsidRPr="00D45E2B">
              <w:rPr>
                <w:rFonts w:ascii="Palatino Linotype" w:hAnsi="Palatino Linotype"/>
                <w:bCs/>
                <w:sz w:val="23"/>
                <w:szCs w:val="23"/>
              </w:rPr>
              <w:tab/>
              <w:t>/INFOEM/IP/RR/2025, interpuesto en contra del Ayuntamiento de Villa de Allende, siendo ponente el Comisionado Luis Gustavo Parra Noriega.</w:t>
            </w:r>
          </w:p>
          <w:p w14:paraId="49E34A4E"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9077</w:t>
            </w:r>
            <w:r w:rsidRPr="00D45E2B">
              <w:rPr>
                <w:rFonts w:ascii="Palatino Linotype" w:hAnsi="Palatino Linotype"/>
                <w:bCs/>
                <w:sz w:val="23"/>
                <w:szCs w:val="23"/>
              </w:rPr>
              <w:tab/>
              <w:t xml:space="preserve">/INFOEM/IP/RR/2025, interpuesto en contra del </w:t>
            </w:r>
            <w:r w:rsidRPr="00D45E2B">
              <w:rPr>
                <w:rFonts w:ascii="Palatino Linotype" w:hAnsi="Palatino Linotype" w:cs="Arial"/>
                <w:bCs/>
                <w:sz w:val="23"/>
                <w:szCs w:val="23"/>
              </w:rPr>
              <w:t>Ayuntamiento de Villa de Allende</w:t>
            </w:r>
            <w:r w:rsidRPr="00D45E2B">
              <w:rPr>
                <w:rFonts w:ascii="Palatino Linotype" w:hAnsi="Palatino Linotype"/>
                <w:bCs/>
                <w:sz w:val="23"/>
                <w:szCs w:val="23"/>
              </w:rPr>
              <w:t>, siendo ponente la Comisionada Sharon Cristina Morales Martínez.</w:t>
            </w:r>
          </w:p>
          <w:p w14:paraId="2FA671A5"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9078</w:t>
            </w:r>
            <w:r w:rsidRPr="00D45E2B">
              <w:rPr>
                <w:rFonts w:ascii="Palatino Linotype" w:hAnsi="Palatino Linotype"/>
                <w:bCs/>
                <w:sz w:val="23"/>
                <w:szCs w:val="23"/>
                <w:lang w:val="es-ES"/>
              </w:rPr>
              <w:t>/INFOEM/IP/RR/2025 y</w:t>
            </w:r>
            <w:r w:rsidRPr="00D45E2B">
              <w:rPr>
                <w:rFonts w:ascii="Palatino Linotype" w:hAnsi="Palatino Linotype"/>
                <w:bCs/>
                <w:sz w:val="23"/>
                <w:szCs w:val="23"/>
              </w:rPr>
              <w:t xml:space="preserve"> 9079</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Ayuntamiento de Villa de Allende, siendo ponente la Comisionada María del Rosario Mejía Ayala.</w:t>
            </w:r>
          </w:p>
          <w:p w14:paraId="1F62A295"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Acumulados 9081</w:t>
            </w:r>
            <w:r w:rsidRPr="00D45E2B">
              <w:rPr>
                <w:rFonts w:ascii="Palatino Linotype" w:hAnsi="Palatino Linotype"/>
                <w:bCs/>
                <w:sz w:val="23"/>
                <w:szCs w:val="23"/>
              </w:rPr>
              <w:tab/>
              <w:t>/INFOEM/IP/RR/2025 y 9085</w:t>
            </w:r>
            <w:r w:rsidRPr="00D45E2B">
              <w:rPr>
                <w:rFonts w:ascii="Palatino Linotype" w:hAnsi="Palatino Linotype"/>
                <w:bCs/>
                <w:sz w:val="23"/>
                <w:szCs w:val="23"/>
              </w:rPr>
              <w:tab/>
              <w:t>/INFOEM/IP/RR/2025, interpuesto en contra del Ayuntamiento de Villa de Allende, siendo ponente el Comisionado Luis Gustavo Parra Noriega.</w:t>
            </w:r>
          </w:p>
          <w:p w14:paraId="2603E73A"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9082</w:t>
            </w:r>
            <w:r w:rsidRPr="00D45E2B">
              <w:rPr>
                <w:rFonts w:ascii="Palatino Linotype" w:hAnsi="Palatino Linotype"/>
                <w:bCs/>
                <w:sz w:val="23"/>
                <w:szCs w:val="23"/>
              </w:rPr>
              <w:tab/>
              <w:t>/INFOEM/IP/RR/2025, interpuesto en contra del Ayuntamiento de Villa de Allende, siendo ponente la Comisionada Sharon Cristina Morales Martínez.</w:t>
            </w:r>
          </w:p>
          <w:p w14:paraId="7ECA5F47"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9087</w:t>
            </w:r>
            <w:r w:rsidRPr="00D45E2B">
              <w:rPr>
                <w:rFonts w:ascii="Palatino Linotype" w:hAnsi="Palatino Linotype"/>
                <w:bCs/>
                <w:sz w:val="23"/>
                <w:szCs w:val="23"/>
              </w:rPr>
              <w:tab/>
              <w:t>/INFOEM/IP/RR/2025, interpuesto en contra del Ayuntamiento de Villa de Allende, siendo ponente la Comisionada Sharon Cristina Morales Martínez.</w:t>
            </w:r>
          </w:p>
          <w:p w14:paraId="34B62460"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9091</w:t>
            </w:r>
            <w:r w:rsidRPr="00D45E2B">
              <w:rPr>
                <w:rFonts w:ascii="Palatino Linotype" w:hAnsi="Palatino Linotype"/>
                <w:bCs/>
                <w:sz w:val="23"/>
                <w:szCs w:val="23"/>
              </w:rPr>
              <w:tab/>
              <w:t>/INFOEM/IP/RR/2025, interpuesto en contra del Ayuntamiento de Villa de Allende, siendo ponente el Comisionado Luis Gustavo Parra Noriega.</w:t>
            </w:r>
          </w:p>
          <w:p w14:paraId="4A9E3AD6"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lastRenderedPageBreak/>
              <w:t>9127</w:t>
            </w:r>
            <w:r w:rsidRPr="00D45E2B">
              <w:rPr>
                <w:rFonts w:ascii="Palatino Linotype" w:hAnsi="Palatino Linotype"/>
                <w:bCs/>
                <w:sz w:val="23"/>
                <w:szCs w:val="23"/>
              </w:rPr>
              <w:tab/>
              <w:t>/INFOEM/IP/RR/2025, interpuesto en contra del Sistema de Agua Potable Alcantarillado y Saneamiento de Ecatepec de Morelos, siendo ponente la Comisionada Sharon Cristina Morales Martínez.</w:t>
            </w:r>
          </w:p>
          <w:p w14:paraId="3343F3EB"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9132</w:t>
            </w:r>
            <w:r w:rsidRPr="00D45E2B">
              <w:rPr>
                <w:rFonts w:ascii="Palatino Linotype" w:hAnsi="Palatino Linotype"/>
                <w:bCs/>
                <w:sz w:val="23"/>
                <w:szCs w:val="23"/>
              </w:rPr>
              <w:tab/>
              <w:t>/INFOEM/IP/RR/2025, interpuesto en contra del Ayuntamiento de Villa de Allende, siendo ponente la Comisionada Sharon Cristina Morales Martínez.</w:t>
            </w:r>
          </w:p>
          <w:p w14:paraId="50F13F7C"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9243</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Ayuntamiento de Tepotzotlán, siendo ponente la Comisionada María del Rosario Mejía Ayala.</w:t>
            </w:r>
          </w:p>
          <w:p w14:paraId="521D4BF7" w14:textId="77777777" w:rsidR="00145B14" w:rsidRPr="00D45E2B" w:rsidRDefault="00145B14" w:rsidP="00D45E2B">
            <w:pPr>
              <w:pStyle w:val="Prrafodelista"/>
              <w:numPr>
                <w:ilvl w:val="0"/>
                <w:numId w:val="40"/>
              </w:numPr>
              <w:spacing w:after="160"/>
              <w:ind w:left="284" w:firstLine="0"/>
              <w:jc w:val="both"/>
              <w:rPr>
                <w:rFonts w:ascii="Palatino Linotype" w:hAnsi="Palatino Linotype"/>
                <w:bCs/>
                <w:sz w:val="23"/>
                <w:szCs w:val="23"/>
              </w:rPr>
            </w:pPr>
            <w:r w:rsidRPr="00D45E2B">
              <w:rPr>
                <w:rFonts w:ascii="Palatino Linotype" w:hAnsi="Palatino Linotype"/>
                <w:bCs/>
                <w:sz w:val="23"/>
                <w:szCs w:val="23"/>
              </w:rPr>
              <w:t>9268</w:t>
            </w:r>
            <w:r w:rsidRPr="00D45E2B">
              <w:rPr>
                <w:rFonts w:ascii="Palatino Linotype" w:hAnsi="Palatino Linotype"/>
                <w:bCs/>
                <w:sz w:val="23"/>
                <w:szCs w:val="23"/>
                <w:lang w:val="es-ES"/>
              </w:rPr>
              <w:t>/INFOEM/IP/RR/2025</w:t>
            </w:r>
            <w:r w:rsidRPr="00D45E2B">
              <w:rPr>
                <w:rFonts w:ascii="Palatino Linotype" w:hAnsi="Palatino Linotype"/>
                <w:bCs/>
                <w:sz w:val="23"/>
                <w:szCs w:val="23"/>
              </w:rPr>
              <w:t>, interpuesto en contra del Ayuntamiento de Tepotzotlán, siendo ponente la Comisionada María del Rosario Mejía Ayala.</w:t>
            </w:r>
          </w:p>
          <w:p w14:paraId="48F82D5A" w14:textId="77777777" w:rsidR="00145B14" w:rsidRPr="00D45E2B" w:rsidRDefault="00145B14" w:rsidP="00D45E2B">
            <w:pPr>
              <w:pStyle w:val="Prrafodelista"/>
              <w:numPr>
                <w:ilvl w:val="0"/>
                <w:numId w:val="40"/>
              </w:numPr>
              <w:spacing w:after="0"/>
              <w:ind w:left="284" w:firstLine="0"/>
              <w:jc w:val="both"/>
              <w:rPr>
                <w:rFonts w:ascii="Palatino Linotype" w:hAnsi="Palatino Linotype" w:cs="Tahoma"/>
                <w:bCs/>
                <w:sz w:val="23"/>
                <w:szCs w:val="23"/>
              </w:rPr>
            </w:pPr>
            <w:r w:rsidRPr="00D45E2B">
              <w:rPr>
                <w:rFonts w:ascii="Palatino Linotype" w:hAnsi="Palatino Linotype"/>
                <w:bCs/>
                <w:sz w:val="23"/>
                <w:szCs w:val="23"/>
              </w:rPr>
              <w:t>9361</w:t>
            </w:r>
            <w:r w:rsidRPr="00D45E2B">
              <w:rPr>
                <w:rFonts w:ascii="Palatino Linotype" w:hAnsi="Palatino Linotype"/>
                <w:bCs/>
                <w:sz w:val="23"/>
                <w:szCs w:val="23"/>
              </w:rPr>
              <w:tab/>
              <w:t>/INFOEM/IP/RR/2025, interpuesto en contra del Sistema Municipal para el Desarrollo Integral de la Familia de Teoloyucan, siendo ponente el Comisionado Luis Gustavo Parra Noriega.</w:t>
            </w:r>
          </w:p>
          <w:p w14:paraId="76456D03" w14:textId="304EAA76" w:rsidR="00145B14" w:rsidRPr="00D45E2B" w:rsidRDefault="00145B14" w:rsidP="00D45E2B">
            <w:pPr>
              <w:pStyle w:val="Prrafodelista"/>
              <w:spacing w:after="0"/>
              <w:ind w:left="0"/>
              <w:jc w:val="both"/>
              <w:rPr>
                <w:rFonts w:ascii="Palatino Linotype" w:hAnsi="Palatino Linotype"/>
                <w:sz w:val="23"/>
                <w:szCs w:val="23"/>
              </w:rPr>
            </w:pPr>
            <w:r w:rsidRPr="00D45E2B">
              <w:rPr>
                <w:rFonts w:ascii="Palatino Linotype" w:hAnsi="Palatino Linotype"/>
                <w:b/>
                <w:sz w:val="23"/>
                <w:szCs w:val="23"/>
              </w:rPr>
              <w:t xml:space="preserve">IV.3.- </w:t>
            </w:r>
            <w:r w:rsidRPr="00D45E2B">
              <w:rPr>
                <w:rFonts w:ascii="Palatino Linotype" w:hAnsi="Palatino Linotype" w:cs="Tahoma"/>
                <w:bCs/>
                <w:sz w:val="23"/>
                <w:szCs w:val="23"/>
              </w:rPr>
              <w:t>Comentarios, discusión y, en su caso aprobación de proyectos de resolución a 2dos recursos de revisión, de conformidad con el artículo 179, último párrafo de la Ley de Transparencia y Acceso a la Información Pública del Estado de México y Municipios</w:t>
            </w:r>
            <w:r w:rsidRPr="00D45E2B">
              <w:rPr>
                <w:rFonts w:ascii="Palatino Linotype" w:hAnsi="Palatino Linotype"/>
                <w:sz w:val="23"/>
                <w:szCs w:val="23"/>
              </w:rPr>
              <w:t>.</w:t>
            </w:r>
          </w:p>
          <w:p w14:paraId="5E61B27E" w14:textId="77777777" w:rsidR="00145B14" w:rsidRPr="00D45E2B" w:rsidRDefault="00145B14" w:rsidP="00D45E2B">
            <w:pPr>
              <w:pStyle w:val="Prrafodelista"/>
              <w:numPr>
                <w:ilvl w:val="0"/>
                <w:numId w:val="47"/>
              </w:numPr>
              <w:tabs>
                <w:tab w:val="left" w:pos="851"/>
              </w:tabs>
              <w:spacing w:after="160"/>
              <w:ind w:left="284" w:firstLine="0"/>
              <w:jc w:val="both"/>
              <w:rPr>
                <w:rFonts w:ascii="Palatino Linotype" w:hAnsi="Palatino Linotype"/>
                <w:b/>
                <w:sz w:val="23"/>
                <w:szCs w:val="23"/>
              </w:rPr>
            </w:pPr>
            <w:r w:rsidRPr="00D45E2B">
              <w:rPr>
                <w:rFonts w:ascii="Palatino Linotype" w:hAnsi="Palatino Linotype" w:cs="Arial"/>
                <w:sz w:val="23"/>
                <w:szCs w:val="23"/>
                <w:lang w:eastAsia="es-MX"/>
              </w:rPr>
              <w:t xml:space="preserve">1208/INFOEM/ICR-84/IP/RR/2025, interpuesto en contra del </w:t>
            </w:r>
            <w:r w:rsidRPr="00D45E2B">
              <w:rPr>
                <w:rFonts w:ascii="Palatino Linotype" w:hAnsi="Palatino Linotype" w:cs="Arial"/>
                <w:bCs/>
                <w:sz w:val="23"/>
                <w:szCs w:val="23"/>
                <w:lang w:eastAsia="es-MX"/>
              </w:rPr>
              <w:t>Instituto Municipal del Deporte de Cuautitlán Izcalli</w:t>
            </w:r>
            <w:r w:rsidRPr="00D45E2B">
              <w:rPr>
                <w:rFonts w:ascii="Palatino Linotype" w:hAnsi="Palatino Linotype" w:cs="Arial"/>
                <w:sz w:val="23"/>
                <w:szCs w:val="23"/>
                <w:lang w:eastAsia="es-MX"/>
              </w:rPr>
              <w:t>, siendo ponente la Comisionada María del Rosario Mejía Ayala</w:t>
            </w:r>
            <w:r w:rsidRPr="00D45E2B">
              <w:rPr>
                <w:rFonts w:ascii="Palatino Linotype" w:hAnsi="Palatino Linotype" w:cs="Arial"/>
                <w:bCs/>
                <w:sz w:val="23"/>
                <w:szCs w:val="23"/>
                <w:lang w:eastAsia="es-MX"/>
              </w:rPr>
              <w:t>.</w:t>
            </w:r>
          </w:p>
          <w:p w14:paraId="36D94F32" w14:textId="4AEB0F01" w:rsidR="00145B14" w:rsidRPr="00D45E2B" w:rsidRDefault="00145B14" w:rsidP="00D45E2B">
            <w:pPr>
              <w:pStyle w:val="Prrafodelista"/>
              <w:ind w:left="0"/>
              <w:jc w:val="both"/>
              <w:rPr>
                <w:rFonts w:ascii="Palatino Linotype" w:hAnsi="Palatino Linotype"/>
                <w:sz w:val="23"/>
                <w:szCs w:val="23"/>
              </w:rPr>
            </w:pPr>
            <w:r w:rsidRPr="00D45E2B">
              <w:rPr>
                <w:rFonts w:ascii="Palatino Linotype" w:hAnsi="Palatino Linotype"/>
                <w:b/>
                <w:sz w:val="23"/>
                <w:szCs w:val="23"/>
              </w:rPr>
              <w:t>V.-</w:t>
            </w:r>
            <w:r w:rsidRPr="00D45E2B">
              <w:rPr>
                <w:rFonts w:ascii="Palatino Linotype" w:hAnsi="Palatino Linotype"/>
                <w:sz w:val="23"/>
                <w:szCs w:val="23"/>
              </w:rPr>
              <w:t xml:space="preserve"> Comentarios, discusión y, en su caso aprobación de los Acuerdos que determinan e imponen diversas medidas de apremio, por el incumplimiento a resoluciones de este Instituto, de conformidad con la Ley de Transparencia y Acceso a la Información Pública del Estado de México y Municipios y la Ley de Protección de Datos Personales en Posesión de Sujetos Obligados del Estado de México y Municipios.</w:t>
            </w:r>
          </w:p>
          <w:p w14:paraId="6742193B" w14:textId="77777777" w:rsidR="00145B14" w:rsidRPr="00D45E2B" w:rsidRDefault="00145B14" w:rsidP="00D45E2B">
            <w:pPr>
              <w:pStyle w:val="Prrafodelista"/>
              <w:numPr>
                <w:ilvl w:val="0"/>
                <w:numId w:val="4"/>
              </w:numPr>
              <w:spacing w:after="160"/>
              <w:ind w:left="284" w:firstLine="0"/>
              <w:jc w:val="both"/>
              <w:rPr>
                <w:rFonts w:ascii="Palatino Linotype" w:hAnsi="Palatino Linotype"/>
                <w:sz w:val="23"/>
                <w:szCs w:val="23"/>
              </w:rPr>
            </w:pPr>
            <w:r w:rsidRPr="00D45E2B">
              <w:rPr>
                <w:rFonts w:ascii="Palatino Linotype" w:hAnsi="Palatino Linotype"/>
                <w:sz w:val="23"/>
                <w:szCs w:val="23"/>
              </w:rPr>
              <w:t>Acuerdo mediante el cual, el Pleno impone el Apercibimiento como medida de apremio a diversos servidores públicos de los Sujetos Obligados, por el incumplimiento a resoluciones de recursos de revisión, de conformidad con lo dispuesto por el artículo 214, fracción I de la Ley de Transparencia y Acceso a la Información Pública del Estado de México y Municipios.</w:t>
            </w:r>
          </w:p>
          <w:p w14:paraId="6DCEE584" w14:textId="77777777" w:rsidR="00145B14" w:rsidRPr="00D45E2B" w:rsidRDefault="00145B14" w:rsidP="00D45E2B">
            <w:pPr>
              <w:pStyle w:val="Prrafodelista"/>
              <w:numPr>
                <w:ilvl w:val="0"/>
                <w:numId w:val="4"/>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Acuerdo mediante el cual, el Pleno impone la Amonestación Pública como medida de apremio a diversos servidores públicos de los Sujetos Obligados, por el incumplimiento a resoluciones de recursos de revisión, de conformidad con lo </w:t>
            </w:r>
            <w:r w:rsidRPr="00D45E2B">
              <w:rPr>
                <w:rFonts w:ascii="Palatino Linotype" w:hAnsi="Palatino Linotype"/>
                <w:sz w:val="23"/>
                <w:szCs w:val="23"/>
              </w:rPr>
              <w:lastRenderedPageBreak/>
              <w:t>dispuesto por el artículo 214, fracción II de la Ley de Transparencia y Acceso a la Información Pública del Estado de México y Municipios.</w:t>
            </w:r>
          </w:p>
          <w:p w14:paraId="227C6451" w14:textId="0D231FFF" w:rsidR="00145B14" w:rsidRPr="00D45E2B" w:rsidRDefault="00145B14" w:rsidP="00D45E2B">
            <w:pPr>
              <w:pStyle w:val="Prrafodelista"/>
              <w:ind w:left="0"/>
              <w:jc w:val="both"/>
              <w:rPr>
                <w:rFonts w:ascii="Palatino Linotype" w:hAnsi="Palatino Linotype"/>
                <w:sz w:val="23"/>
                <w:szCs w:val="23"/>
              </w:rPr>
            </w:pPr>
            <w:r w:rsidRPr="00D45E2B">
              <w:rPr>
                <w:rFonts w:ascii="Palatino Linotype" w:hAnsi="Palatino Linotype"/>
                <w:b/>
                <w:sz w:val="23"/>
                <w:szCs w:val="23"/>
              </w:rPr>
              <w:t>VI.-</w:t>
            </w:r>
            <w:r w:rsidRPr="00D45E2B">
              <w:rPr>
                <w:rFonts w:ascii="Palatino Linotype" w:hAnsi="Palatino Linotype"/>
                <w:sz w:val="23"/>
                <w:szCs w:val="23"/>
              </w:rPr>
              <w:t xml:space="preserve"> Comentarios, discusión y, en su caso aprobación de los Acuerdos de ampliación de plazo para el cumplimiento de resoluciones a recursos de revisión.</w:t>
            </w:r>
          </w:p>
          <w:p w14:paraId="7B67A2F8"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Poder Judicial</w:t>
            </w:r>
            <w:r w:rsidRPr="00D45E2B">
              <w:rPr>
                <w:rFonts w:ascii="Palatino Linotype" w:hAnsi="Palatino Linotype"/>
                <w:sz w:val="23"/>
                <w:szCs w:val="23"/>
              </w:rPr>
              <w:t>, para el cumplimiento de la resolución del recurso de revisión 2793/INFOEM/IP/RR/2025.</w:t>
            </w:r>
          </w:p>
          <w:p w14:paraId="51E3F396"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Poder Judicial</w:t>
            </w:r>
            <w:r w:rsidRPr="00D45E2B">
              <w:rPr>
                <w:rFonts w:ascii="Palatino Linotype" w:hAnsi="Palatino Linotype"/>
                <w:sz w:val="23"/>
                <w:szCs w:val="23"/>
              </w:rPr>
              <w:t>, para el cumplimiento de la resolución del recurso de revisión Acumulados 4145/INFOEM/IP/RR/2025 y  4146/INFOEM/IP/RR/2025.</w:t>
            </w:r>
          </w:p>
          <w:p w14:paraId="3104A61F"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4150/INFOEM/IP/RR/2025.</w:t>
            </w:r>
          </w:p>
          <w:p w14:paraId="1A65CAEE"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4859/INFOEM/IP/RR/2025.</w:t>
            </w:r>
          </w:p>
          <w:p w14:paraId="4E26D3DE"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4870/INFOEM/IP/RR/2025.</w:t>
            </w:r>
          </w:p>
          <w:p w14:paraId="429AC975"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5083/INFOEM/IP/RR/2025.</w:t>
            </w:r>
          </w:p>
          <w:p w14:paraId="472F773A"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5104/INFOEM/IP/RR/2025.</w:t>
            </w:r>
          </w:p>
          <w:p w14:paraId="02FDD13A"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Acumulados 5121/INFOEM/IP/RR/2025 y  5122/INFOEM/IP/RR/2025.</w:t>
            </w:r>
          </w:p>
          <w:p w14:paraId="5E5059C9"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5145/INFOEM/IP/RR/2025.</w:t>
            </w:r>
          </w:p>
          <w:p w14:paraId="4B916B4F"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lastRenderedPageBreak/>
              <w:t xml:space="preserve">Procedente la solicitud de ampliación de plazo del </w:t>
            </w:r>
            <w:r w:rsidRPr="00D45E2B">
              <w:rPr>
                <w:rFonts w:ascii="Palatino Linotype" w:hAnsi="Palatino Linotype" w:cs="Arial"/>
                <w:sz w:val="23"/>
                <w:szCs w:val="23"/>
              </w:rPr>
              <w:t>Ayuntamiento de Atlacomulco</w:t>
            </w:r>
            <w:r w:rsidRPr="00D45E2B">
              <w:rPr>
                <w:rFonts w:ascii="Palatino Linotype" w:hAnsi="Palatino Linotype"/>
                <w:sz w:val="23"/>
                <w:szCs w:val="23"/>
              </w:rPr>
              <w:t>, para el cumplimiento de la resolución del recurso de revisión 5342/INFOEM/IP/RR/2025.</w:t>
            </w:r>
          </w:p>
          <w:p w14:paraId="24CE86C6"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Cuautitlán Izcalli</w:t>
            </w:r>
            <w:r w:rsidRPr="00D45E2B">
              <w:rPr>
                <w:rFonts w:ascii="Palatino Linotype" w:hAnsi="Palatino Linotype"/>
                <w:sz w:val="23"/>
                <w:szCs w:val="23"/>
              </w:rPr>
              <w:t>, para el cumplimiento de la resolución del recurso de revisión 5922/INFOEM/IP/RR/2025.</w:t>
            </w:r>
          </w:p>
          <w:p w14:paraId="221521F0"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Organismo Público Descentralizado para la Prestación de Los Servicios de Agua Potable Alcantarillado y Saneamiento del Municipio de Tlalnepantla de Baz</w:t>
            </w:r>
            <w:r w:rsidRPr="00D45E2B">
              <w:rPr>
                <w:rFonts w:ascii="Palatino Linotype" w:hAnsi="Palatino Linotype"/>
                <w:sz w:val="23"/>
                <w:szCs w:val="23"/>
              </w:rPr>
              <w:t>, para el cumplimiento de la resolución del recurso de revisión 6103/INFOEM/IP/RR/2025.</w:t>
            </w:r>
          </w:p>
          <w:p w14:paraId="1FC3BD05"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Poder Judicial</w:t>
            </w:r>
            <w:r w:rsidRPr="00D45E2B">
              <w:rPr>
                <w:rFonts w:ascii="Palatino Linotype" w:hAnsi="Palatino Linotype"/>
                <w:sz w:val="23"/>
                <w:szCs w:val="23"/>
              </w:rPr>
              <w:t>, para el cumplimiento de la resolución del recurso de revisión 6216/INFOEM/IP/RR/2025.</w:t>
            </w:r>
          </w:p>
          <w:p w14:paraId="33373193"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Apaxco</w:t>
            </w:r>
            <w:r w:rsidRPr="00D45E2B">
              <w:rPr>
                <w:rFonts w:ascii="Palatino Linotype" w:hAnsi="Palatino Linotype"/>
                <w:sz w:val="23"/>
                <w:szCs w:val="23"/>
              </w:rPr>
              <w:t>, para el cumplimiento de la resolución del recurso de revisión 6344/INFOEM/IP/RR/2025.</w:t>
            </w:r>
          </w:p>
          <w:p w14:paraId="67759630"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Metepec</w:t>
            </w:r>
            <w:r w:rsidRPr="00D45E2B">
              <w:rPr>
                <w:rFonts w:ascii="Palatino Linotype" w:hAnsi="Palatino Linotype"/>
                <w:sz w:val="23"/>
                <w:szCs w:val="23"/>
              </w:rPr>
              <w:t>, para el cumplimiento de la resolución del recurso de revisión 6363/INFOEM/IP/RR/2025.</w:t>
            </w:r>
          </w:p>
          <w:p w14:paraId="250F9BB6" w14:textId="77777777" w:rsidR="00D27E93" w:rsidRPr="00D45E2B" w:rsidRDefault="00D27E93" w:rsidP="00D45E2B">
            <w:pPr>
              <w:pStyle w:val="Prrafodelista"/>
              <w:numPr>
                <w:ilvl w:val="0"/>
                <w:numId w:val="12"/>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Metepec</w:t>
            </w:r>
            <w:r w:rsidRPr="00D45E2B">
              <w:rPr>
                <w:rFonts w:ascii="Palatino Linotype" w:hAnsi="Palatino Linotype"/>
                <w:sz w:val="23"/>
                <w:szCs w:val="23"/>
              </w:rPr>
              <w:t>, para el cumplimiento de la resolución del recurso de revisión 6754/INFOEM/IP/RR/2025.</w:t>
            </w:r>
          </w:p>
          <w:p w14:paraId="14501F3B" w14:textId="77777777" w:rsidR="00D27E93" w:rsidRPr="00D45E2B" w:rsidRDefault="00D27E93" w:rsidP="00D45E2B">
            <w:pPr>
              <w:pStyle w:val="Prrafodelista"/>
              <w:numPr>
                <w:ilvl w:val="0"/>
                <w:numId w:val="12"/>
              </w:numPr>
              <w:spacing w:after="160"/>
              <w:ind w:left="313"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7825/INFOEM/IP/RR/2025.</w:t>
            </w:r>
          </w:p>
          <w:p w14:paraId="3AB98D1F" w14:textId="60CAC930" w:rsidR="00D27E93" w:rsidRPr="00D45E2B" w:rsidRDefault="00D27E93" w:rsidP="00D45E2B">
            <w:pPr>
              <w:pStyle w:val="Prrafodelista"/>
              <w:numPr>
                <w:ilvl w:val="0"/>
                <w:numId w:val="12"/>
              </w:numPr>
              <w:spacing w:after="160"/>
              <w:ind w:left="313" w:firstLine="0"/>
              <w:jc w:val="both"/>
              <w:rPr>
                <w:rFonts w:ascii="Palatino Linotype" w:hAnsi="Palatino Linotype"/>
                <w:sz w:val="23"/>
                <w:szCs w:val="23"/>
              </w:rPr>
            </w:pPr>
            <w:r w:rsidRPr="00D45E2B">
              <w:rPr>
                <w:rFonts w:ascii="Palatino Linotype" w:hAnsi="Palatino Linotype"/>
                <w:sz w:val="23"/>
                <w:szCs w:val="23"/>
              </w:rPr>
              <w:t xml:space="preserve">Procedente la solicitud de ampliación de plazo del </w:t>
            </w:r>
            <w:r w:rsidRPr="00D45E2B">
              <w:rPr>
                <w:rFonts w:ascii="Palatino Linotype" w:hAnsi="Palatino Linotype" w:cs="Arial"/>
                <w:sz w:val="23"/>
                <w:szCs w:val="23"/>
              </w:rPr>
              <w:t>Ayuntamiento de Zinacantepec</w:t>
            </w:r>
            <w:r w:rsidRPr="00D45E2B">
              <w:rPr>
                <w:rFonts w:ascii="Palatino Linotype" w:hAnsi="Palatino Linotype"/>
                <w:sz w:val="23"/>
                <w:szCs w:val="23"/>
              </w:rPr>
              <w:t>, para el cumplimiento de la resolución del recurso de revisión 7910/INFOEM/IP/RR/2025.</w:t>
            </w:r>
          </w:p>
          <w:p w14:paraId="15687407" w14:textId="4F87A4EA" w:rsidR="00145B14" w:rsidRPr="00D45E2B" w:rsidRDefault="00145B14" w:rsidP="00D45E2B">
            <w:pPr>
              <w:pStyle w:val="Prrafodelista"/>
              <w:ind w:left="4"/>
              <w:jc w:val="both"/>
              <w:rPr>
                <w:rFonts w:ascii="Palatino Linotype" w:hAnsi="Palatino Linotype"/>
                <w:sz w:val="23"/>
                <w:szCs w:val="23"/>
              </w:rPr>
            </w:pPr>
            <w:r w:rsidRPr="00D45E2B">
              <w:rPr>
                <w:rFonts w:ascii="Palatino Linotype" w:hAnsi="Palatino Linotype"/>
                <w:b/>
                <w:sz w:val="23"/>
                <w:szCs w:val="23"/>
              </w:rPr>
              <w:t>VII.-</w:t>
            </w:r>
            <w:r w:rsidRPr="00D45E2B">
              <w:rPr>
                <w:rFonts w:ascii="Palatino Linotype" w:hAnsi="Palatino Linotype"/>
                <w:sz w:val="23"/>
                <w:szCs w:val="23"/>
              </w:rPr>
              <w:t xml:space="preserve"> Presentación por parte del Secretario Técnico del Pleno, del seguimiento de acuerdos de este Instituto.</w:t>
            </w:r>
          </w:p>
          <w:p w14:paraId="6A9ED8D0" w14:textId="16EF176F" w:rsidR="00BE505B" w:rsidRPr="00D45E2B" w:rsidRDefault="00145B14" w:rsidP="00D45E2B">
            <w:pPr>
              <w:pStyle w:val="Prrafodelista"/>
              <w:ind w:left="4"/>
              <w:jc w:val="both"/>
              <w:rPr>
                <w:rFonts w:ascii="Palatino Linotype" w:hAnsi="Palatino Linotype" w:cs="Arial"/>
                <w:sz w:val="23"/>
                <w:szCs w:val="23"/>
              </w:rPr>
            </w:pPr>
            <w:r w:rsidRPr="00D45E2B">
              <w:rPr>
                <w:rFonts w:ascii="Palatino Linotype" w:hAnsi="Palatino Linotype"/>
                <w:b/>
                <w:sz w:val="23"/>
                <w:szCs w:val="23"/>
              </w:rPr>
              <w:t>VIII.-</w:t>
            </w:r>
            <w:r w:rsidRPr="00D45E2B">
              <w:rPr>
                <w:rFonts w:ascii="Palatino Linotype" w:hAnsi="Palatino Linotype"/>
                <w:sz w:val="23"/>
                <w:szCs w:val="23"/>
              </w:rPr>
              <w:t xml:space="preserve"> Asuntos Generales.</w:t>
            </w:r>
          </w:p>
        </w:tc>
      </w:tr>
    </w:tbl>
    <w:p w14:paraId="332F4CF5" w14:textId="77777777" w:rsidR="00356948" w:rsidRPr="00D45E2B" w:rsidRDefault="00356948" w:rsidP="00D45E2B">
      <w:pPr>
        <w:pStyle w:val="Sinespaciado"/>
        <w:spacing w:line="276" w:lineRule="auto"/>
        <w:ind w:left="4"/>
        <w:jc w:val="both"/>
        <w:rPr>
          <w:rFonts w:ascii="Palatino Linotype" w:hAnsi="Palatino Linotype"/>
          <w:b/>
          <w:sz w:val="23"/>
          <w:szCs w:val="23"/>
        </w:rPr>
      </w:pPr>
    </w:p>
    <w:p w14:paraId="4F3069FD" w14:textId="0952C315" w:rsidR="00CD76DC" w:rsidRPr="00D45E2B" w:rsidRDefault="007D5C6F" w:rsidP="00D45E2B">
      <w:pPr>
        <w:pStyle w:val="Sinespaciado"/>
        <w:spacing w:line="276" w:lineRule="auto"/>
        <w:ind w:left="4"/>
        <w:jc w:val="both"/>
        <w:rPr>
          <w:rFonts w:ascii="Palatino Linotype" w:hAnsi="Palatino Linotype"/>
          <w:sz w:val="23"/>
          <w:szCs w:val="23"/>
        </w:rPr>
      </w:pPr>
      <w:r w:rsidRPr="00D45E2B">
        <w:rPr>
          <w:rFonts w:ascii="Palatino Linotype" w:hAnsi="Palatino Linotype"/>
          <w:b/>
          <w:sz w:val="23"/>
          <w:szCs w:val="23"/>
        </w:rPr>
        <w:lastRenderedPageBreak/>
        <w:t>III.-</w:t>
      </w:r>
      <w:r w:rsidRPr="00D45E2B">
        <w:rPr>
          <w:rFonts w:ascii="Palatino Linotype" w:hAnsi="Palatino Linotype"/>
          <w:sz w:val="23"/>
          <w:szCs w:val="23"/>
        </w:rPr>
        <w:t xml:space="preserve"> </w:t>
      </w:r>
      <w:r w:rsidR="003547EE" w:rsidRPr="00D45E2B">
        <w:rPr>
          <w:rFonts w:ascii="Palatino Linotype" w:hAnsi="Palatino Linotype"/>
          <w:sz w:val="23"/>
          <w:szCs w:val="23"/>
        </w:rPr>
        <w:t>Aprobación del acta de la</w:t>
      </w:r>
      <w:r w:rsidR="00145B14" w:rsidRPr="00D45E2B">
        <w:rPr>
          <w:rFonts w:ascii="Palatino Linotype" w:hAnsi="Palatino Linotype"/>
          <w:sz w:val="23"/>
          <w:szCs w:val="23"/>
        </w:rPr>
        <w:t xml:space="preserve"> Vigésima Novena Sesión Ordinaria INFOEM/ORD/29/2025 de fecha 20 de agosto de 2025</w:t>
      </w:r>
      <w:r w:rsidR="00A770A5" w:rsidRPr="00D45E2B">
        <w:rPr>
          <w:rFonts w:ascii="Palatino Linotype" w:hAnsi="Palatino Linotype"/>
          <w:sz w:val="23"/>
          <w:szCs w:val="23"/>
        </w:rPr>
        <w:t>.</w:t>
      </w:r>
    </w:p>
    <w:p w14:paraId="3AC85DCD" w14:textId="77777777" w:rsidR="00307B23" w:rsidRPr="00D45E2B" w:rsidRDefault="00307B23" w:rsidP="00D45E2B">
      <w:pPr>
        <w:pStyle w:val="Sinespaciado"/>
        <w:spacing w:line="276" w:lineRule="auto"/>
        <w:ind w:left="4"/>
        <w:jc w:val="both"/>
        <w:rPr>
          <w:rFonts w:ascii="Palatino Linotype" w:hAnsi="Palatino Linotype"/>
          <w:sz w:val="23"/>
          <w:szCs w:val="23"/>
        </w:rPr>
      </w:pPr>
    </w:p>
    <w:p w14:paraId="41735D4A" w14:textId="4F84582C" w:rsidR="007D5C6F" w:rsidRPr="00D45E2B" w:rsidRDefault="007D5C6F" w:rsidP="00D45E2B">
      <w:pPr>
        <w:tabs>
          <w:tab w:val="right" w:pos="8789"/>
        </w:tabs>
        <w:spacing w:line="276" w:lineRule="auto"/>
        <w:ind w:left="9072" w:right="49" w:hanging="9072"/>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Analizado y discutido el presente asunto, el Pleno emite el siguiente:</w:t>
      </w:r>
      <w:r w:rsidR="0091309E" w:rsidRPr="00D45E2B">
        <w:rPr>
          <w:rFonts w:ascii="Palatino Linotype" w:hAnsi="Palatino Linotype" w:cs="Arial"/>
          <w:color w:val="000000" w:themeColor="text1"/>
          <w:sz w:val="23"/>
          <w:szCs w:val="23"/>
        </w:rPr>
        <w:tab/>
      </w:r>
    </w:p>
    <w:p w14:paraId="4A3C991A" w14:textId="77777777" w:rsidR="009B3051" w:rsidRPr="00D45E2B" w:rsidRDefault="009B3051" w:rsidP="00D45E2B">
      <w:pPr>
        <w:tabs>
          <w:tab w:val="left" w:pos="9072"/>
        </w:tabs>
        <w:spacing w:line="276" w:lineRule="auto"/>
        <w:ind w:left="9072" w:right="49" w:hanging="9072"/>
        <w:jc w:val="both"/>
        <w:rPr>
          <w:rFonts w:ascii="Palatino Linotype" w:hAnsi="Palatino Linotype" w:cs="Arial"/>
          <w:color w:val="000000" w:themeColor="text1"/>
          <w:sz w:val="23"/>
          <w:szCs w:val="23"/>
        </w:rPr>
      </w:pPr>
    </w:p>
    <w:tbl>
      <w:tblPr>
        <w:tblStyle w:val="Tablaconcuadrcula"/>
        <w:tblW w:w="8784" w:type="dxa"/>
        <w:tblLook w:val="04A0" w:firstRow="1" w:lastRow="0" w:firstColumn="1" w:lastColumn="0" w:noHBand="0" w:noVBand="1"/>
      </w:tblPr>
      <w:tblGrid>
        <w:gridCol w:w="8784"/>
      </w:tblGrid>
      <w:tr w:rsidR="007D5C6F" w:rsidRPr="00D45E2B" w14:paraId="741EF802" w14:textId="77777777" w:rsidTr="0014074B">
        <w:trPr>
          <w:trHeight w:val="843"/>
        </w:trPr>
        <w:tc>
          <w:tcPr>
            <w:tcW w:w="8784" w:type="dxa"/>
          </w:tcPr>
          <w:p w14:paraId="744FED83" w14:textId="7DF7603B" w:rsidR="007D5C6F" w:rsidRPr="00D45E2B" w:rsidRDefault="001C07B6" w:rsidP="00D45E2B">
            <w:pPr>
              <w:spacing w:line="276" w:lineRule="auto"/>
              <w:ind w:right="49"/>
              <w:jc w:val="both"/>
              <w:rPr>
                <w:rFonts w:ascii="Palatino Linotype" w:hAnsi="Palatino Linotype" w:cs="Arial"/>
                <w:b/>
                <w:color w:val="000000" w:themeColor="text1"/>
                <w:sz w:val="23"/>
                <w:szCs w:val="23"/>
              </w:rPr>
            </w:pPr>
            <w:r w:rsidRPr="00D45E2B">
              <w:rPr>
                <w:rFonts w:ascii="Palatino Linotype" w:hAnsi="Palatino Linotype" w:cs="Arial"/>
                <w:b/>
                <w:color w:val="000000" w:themeColor="text1"/>
                <w:sz w:val="23"/>
                <w:szCs w:val="23"/>
              </w:rPr>
              <w:t xml:space="preserve">ACUERDO </w:t>
            </w:r>
            <w:r w:rsidR="00485CF3" w:rsidRPr="00D45E2B">
              <w:rPr>
                <w:rFonts w:ascii="Palatino Linotype" w:hAnsi="Palatino Linotype" w:cs="Arial"/>
                <w:b/>
                <w:color w:val="000000" w:themeColor="text1"/>
                <w:sz w:val="23"/>
                <w:szCs w:val="23"/>
              </w:rPr>
              <w:t>INFOEM/ORD/</w:t>
            </w:r>
            <w:r w:rsidR="007919C5" w:rsidRPr="00D45E2B">
              <w:rPr>
                <w:rFonts w:ascii="Palatino Linotype" w:hAnsi="Palatino Linotype" w:cs="Arial"/>
                <w:b/>
                <w:color w:val="000000" w:themeColor="text1"/>
                <w:sz w:val="23"/>
                <w:szCs w:val="23"/>
              </w:rPr>
              <w:t>30</w:t>
            </w:r>
            <w:r w:rsidR="00120D3D" w:rsidRPr="00D45E2B">
              <w:rPr>
                <w:rFonts w:ascii="Palatino Linotype" w:hAnsi="Palatino Linotype" w:cs="Arial"/>
                <w:b/>
                <w:color w:val="000000" w:themeColor="text1"/>
                <w:sz w:val="23"/>
                <w:szCs w:val="23"/>
              </w:rPr>
              <w:t>/</w:t>
            </w:r>
            <w:r w:rsidR="00875312" w:rsidRPr="00D45E2B">
              <w:rPr>
                <w:rFonts w:ascii="Palatino Linotype" w:hAnsi="Palatino Linotype" w:cs="Arial"/>
                <w:b/>
                <w:color w:val="000000" w:themeColor="text1"/>
                <w:sz w:val="23"/>
                <w:szCs w:val="23"/>
              </w:rPr>
              <w:t>II/2025</w:t>
            </w:r>
            <w:r w:rsidR="004B6964" w:rsidRPr="00D45E2B">
              <w:rPr>
                <w:rFonts w:ascii="Palatino Linotype" w:hAnsi="Palatino Linotype" w:cs="Arial"/>
                <w:b/>
                <w:color w:val="000000" w:themeColor="text1"/>
                <w:sz w:val="23"/>
                <w:szCs w:val="23"/>
              </w:rPr>
              <w:t>.</w:t>
            </w:r>
          </w:p>
          <w:p w14:paraId="3957B09B" w14:textId="3C3BF232" w:rsidR="007D5C6F" w:rsidRPr="00D45E2B" w:rsidRDefault="00F54886" w:rsidP="00D45E2B">
            <w:pPr>
              <w:pStyle w:val="Sinespaciado"/>
              <w:spacing w:line="276" w:lineRule="auto"/>
              <w:ind w:left="4"/>
              <w:jc w:val="both"/>
              <w:rPr>
                <w:rFonts w:ascii="Palatino Linotype" w:hAnsi="Palatino Linotype"/>
                <w:sz w:val="23"/>
                <w:szCs w:val="23"/>
              </w:rPr>
            </w:pPr>
            <w:r w:rsidRPr="00D45E2B">
              <w:rPr>
                <w:rFonts w:ascii="Palatino Linotype" w:hAnsi="Palatino Linotype" w:cs="Arial"/>
                <w:color w:val="000000" w:themeColor="text1"/>
                <w:sz w:val="23"/>
                <w:szCs w:val="23"/>
              </w:rPr>
              <w:t xml:space="preserve">Se </w:t>
            </w:r>
            <w:r w:rsidR="00E94546" w:rsidRPr="00D45E2B">
              <w:rPr>
                <w:rFonts w:ascii="Palatino Linotype" w:hAnsi="Palatino Linotype" w:cs="Arial"/>
                <w:color w:val="000000" w:themeColor="text1"/>
                <w:sz w:val="23"/>
                <w:szCs w:val="23"/>
              </w:rPr>
              <w:t>aprueba por unanimidad de votos</w:t>
            </w:r>
            <w:r w:rsidR="00EF4F79" w:rsidRPr="00D45E2B">
              <w:rPr>
                <w:rFonts w:ascii="Palatino Linotype" w:hAnsi="Palatino Linotype" w:cs="Arial"/>
                <w:color w:val="000000" w:themeColor="text1"/>
                <w:sz w:val="23"/>
                <w:szCs w:val="23"/>
              </w:rPr>
              <w:t xml:space="preserve"> </w:t>
            </w:r>
            <w:r w:rsidR="00FA7578" w:rsidRPr="00D45E2B">
              <w:rPr>
                <w:rFonts w:ascii="Palatino Linotype" w:hAnsi="Palatino Linotype" w:cs="Arial"/>
                <w:color w:val="000000" w:themeColor="text1"/>
                <w:sz w:val="23"/>
                <w:szCs w:val="23"/>
              </w:rPr>
              <w:t xml:space="preserve">de los Comisionados presentes en la </w:t>
            </w:r>
            <w:r w:rsidR="00145B14" w:rsidRPr="00D45E2B">
              <w:rPr>
                <w:rFonts w:ascii="Palatino Linotype" w:hAnsi="Palatino Linotype"/>
                <w:sz w:val="23"/>
                <w:szCs w:val="23"/>
              </w:rPr>
              <w:t xml:space="preserve">Vigésima Novena Sesión Ordinaria </w:t>
            </w:r>
            <w:r w:rsidR="00FA7578" w:rsidRPr="00D45E2B">
              <w:rPr>
                <w:rFonts w:ascii="Palatino Linotype" w:hAnsi="Palatino Linotype"/>
                <w:sz w:val="23"/>
                <w:szCs w:val="23"/>
              </w:rPr>
              <w:t xml:space="preserve">el acta </w:t>
            </w:r>
            <w:r w:rsidR="00145B14" w:rsidRPr="00D45E2B">
              <w:rPr>
                <w:rFonts w:ascii="Palatino Linotype" w:hAnsi="Palatino Linotype"/>
                <w:sz w:val="23"/>
                <w:szCs w:val="23"/>
              </w:rPr>
              <w:t>INFOEM/ORD/29/2025 de fecha 20 de agosto de 2025</w:t>
            </w:r>
            <w:r w:rsidR="00202C32" w:rsidRPr="00D45E2B">
              <w:rPr>
                <w:rFonts w:ascii="Palatino Linotype" w:hAnsi="Palatino Linotype"/>
                <w:sz w:val="23"/>
                <w:szCs w:val="23"/>
              </w:rPr>
              <w:t xml:space="preserve">. </w:t>
            </w:r>
          </w:p>
        </w:tc>
      </w:tr>
    </w:tbl>
    <w:p w14:paraId="455AA61D" w14:textId="77777777" w:rsidR="008619BF" w:rsidRPr="00D45E2B" w:rsidRDefault="008619BF" w:rsidP="00D45E2B">
      <w:pPr>
        <w:pStyle w:val="Sinespaciado"/>
        <w:spacing w:line="276" w:lineRule="auto"/>
        <w:jc w:val="both"/>
        <w:rPr>
          <w:rFonts w:ascii="Palatino Linotype" w:hAnsi="Palatino Linotype"/>
          <w:b/>
          <w:sz w:val="23"/>
          <w:szCs w:val="23"/>
        </w:rPr>
      </w:pPr>
    </w:p>
    <w:p w14:paraId="780DCD89" w14:textId="78A72E0C" w:rsidR="00B55E1C" w:rsidRPr="00D45E2B" w:rsidRDefault="00E6744A" w:rsidP="00D45E2B">
      <w:pPr>
        <w:pStyle w:val="Sinespaciado"/>
        <w:spacing w:line="276" w:lineRule="auto"/>
        <w:ind w:firstLine="1"/>
        <w:jc w:val="both"/>
        <w:rPr>
          <w:rFonts w:ascii="Palatino Linotype" w:hAnsi="Palatino Linotype"/>
          <w:sz w:val="23"/>
          <w:szCs w:val="23"/>
        </w:rPr>
      </w:pPr>
      <w:r w:rsidRPr="00D45E2B">
        <w:rPr>
          <w:rFonts w:ascii="Palatino Linotype" w:hAnsi="Palatino Linotype"/>
          <w:b/>
          <w:sz w:val="23"/>
          <w:szCs w:val="23"/>
        </w:rPr>
        <w:t>I</w:t>
      </w:r>
      <w:r w:rsidR="00A055F4" w:rsidRPr="00D45E2B">
        <w:rPr>
          <w:rFonts w:ascii="Palatino Linotype" w:hAnsi="Palatino Linotype"/>
          <w:b/>
          <w:sz w:val="23"/>
          <w:szCs w:val="23"/>
        </w:rPr>
        <w:t>V</w:t>
      </w:r>
      <w:r w:rsidR="0031276B" w:rsidRPr="00D45E2B">
        <w:rPr>
          <w:rFonts w:ascii="Palatino Linotype" w:hAnsi="Palatino Linotype"/>
          <w:b/>
          <w:sz w:val="23"/>
          <w:szCs w:val="23"/>
        </w:rPr>
        <w:t>.-</w:t>
      </w:r>
      <w:r w:rsidR="0031276B" w:rsidRPr="00D45E2B">
        <w:rPr>
          <w:rFonts w:ascii="Palatino Linotype" w:hAnsi="Palatino Linotype"/>
          <w:sz w:val="23"/>
          <w:szCs w:val="23"/>
        </w:rPr>
        <w:t xml:space="preserve"> </w:t>
      </w:r>
      <w:r w:rsidR="00681014" w:rsidRPr="00D45E2B">
        <w:rPr>
          <w:rFonts w:ascii="Palatino Linotype" w:hAnsi="Palatino Linotype"/>
          <w:sz w:val="23"/>
          <w:szCs w:val="23"/>
        </w:rPr>
        <w:t>Proyectos de resolución a recursos de revisión, de conformidad con la Ley de Transparencia y Acceso a la Información Pública del Estado de México y Municipios y la Ley de Protección de Datos Personales en Posesión de Sujetos Obligados del Estado de México y Municipios</w:t>
      </w:r>
      <w:r w:rsidR="001E21D1" w:rsidRPr="00D45E2B">
        <w:rPr>
          <w:rFonts w:ascii="Palatino Linotype" w:hAnsi="Palatino Linotype"/>
          <w:sz w:val="23"/>
          <w:szCs w:val="23"/>
        </w:rPr>
        <w:t>.</w:t>
      </w:r>
    </w:p>
    <w:p w14:paraId="6A81DB14" w14:textId="77777777" w:rsidR="00160BD9" w:rsidRPr="00D45E2B" w:rsidRDefault="00160BD9" w:rsidP="00D45E2B">
      <w:pPr>
        <w:pStyle w:val="Sinespaciado"/>
        <w:spacing w:line="276" w:lineRule="auto"/>
        <w:ind w:left="4"/>
        <w:jc w:val="both"/>
        <w:rPr>
          <w:rFonts w:ascii="Palatino Linotype" w:hAnsi="Palatino Linotype"/>
          <w:sz w:val="23"/>
          <w:szCs w:val="23"/>
        </w:rPr>
      </w:pPr>
    </w:p>
    <w:p w14:paraId="551027F6" w14:textId="409E7081" w:rsidR="0019047A" w:rsidRPr="00D45E2B" w:rsidRDefault="00E6744A" w:rsidP="00D45E2B">
      <w:pPr>
        <w:spacing w:line="276" w:lineRule="auto"/>
        <w:jc w:val="both"/>
        <w:rPr>
          <w:rFonts w:ascii="Palatino Linotype" w:hAnsi="Palatino Linotype"/>
          <w:sz w:val="23"/>
          <w:szCs w:val="23"/>
        </w:rPr>
      </w:pPr>
      <w:r w:rsidRPr="00D45E2B">
        <w:rPr>
          <w:rFonts w:ascii="Palatino Linotype" w:hAnsi="Palatino Linotype"/>
          <w:b/>
          <w:sz w:val="23"/>
          <w:szCs w:val="23"/>
          <w:lang w:val="es-ES_tradnl"/>
        </w:rPr>
        <w:t>I</w:t>
      </w:r>
      <w:r w:rsidR="00F54886" w:rsidRPr="00D45E2B">
        <w:rPr>
          <w:rFonts w:ascii="Palatino Linotype" w:hAnsi="Palatino Linotype"/>
          <w:b/>
          <w:sz w:val="23"/>
          <w:szCs w:val="23"/>
          <w:lang w:val="es-ES_tradnl"/>
        </w:rPr>
        <w:t>V</w:t>
      </w:r>
      <w:r w:rsidR="0019047A" w:rsidRPr="00D45E2B">
        <w:rPr>
          <w:rFonts w:ascii="Palatino Linotype" w:hAnsi="Palatino Linotype"/>
          <w:b/>
          <w:sz w:val="23"/>
          <w:szCs w:val="23"/>
          <w:lang w:val="es-ES_tradnl"/>
        </w:rPr>
        <w:t>.</w:t>
      </w:r>
      <w:r w:rsidR="00B55E1C" w:rsidRPr="00D45E2B">
        <w:rPr>
          <w:rFonts w:ascii="Palatino Linotype" w:hAnsi="Palatino Linotype"/>
          <w:b/>
          <w:sz w:val="23"/>
          <w:szCs w:val="23"/>
          <w:lang w:val="es-ES_tradnl"/>
        </w:rPr>
        <w:t>I</w:t>
      </w:r>
      <w:r w:rsidR="0019047A" w:rsidRPr="00D45E2B">
        <w:rPr>
          <w:rFonts w:ascii="Palatino Linotype" w:hAnsi="Palatino Linotype"/>
          <w:b/>
          <w:sz w:val="23"/>
          <w:szCs w:val="23"/>
          <w:lang w:val="es-ES_tradnl"/>
        </w:rPr>
        <w:t>.</w:t>
      </w:r>
      <w:r w:rsidR="0019047A" w:rsidRPr="00D45E2B">
        <w:rPr>
          <w:rFonts w:ascii="Palatino Linotype" w:eastAsia="Times New Roman" w:hAnsi="Palatino Linotype" w:cs="Times New Roman"/>
          <w:b/>
          <w:sz w:val="23"/>
          <w:szCs w:val="23"/>
          <w:lang w:val="es-ES_tradnl" w:eastAsia="es-MX"/>
        </w:rPr>
        <w:t xml:space="preserve"> -</w:t>
      </w:r>
      <w:r w:rsidR="0019047A" w:rsidRPr="00D45E2B">
        <w:rPr>
          <w:rFonts w:ascii="Palatino Linotype" w:eastAsia="Times New Roman" w:hAnsi="Palatino Linotype" w:cs="Times New Roman"/>
          <w:sz w:val="23"/>
          <w:szCs w:val="23"/>
          <w:lang w:val="es-ES_tradnl" w:eastAsia="es-MX"/>
        </w:rPr>
        <w:t xml:space="preserve"> </w:t>
      </w:r>
      <w:r w:rsidR="00CB7054" w:rsidRPr="00D45E2B">
        <w:rPr>
          <w:rFonts w:ascii="Palatino Linotype" w:hAnsi="Palatino Linotype"/>
          <w:sz w:val="23"/>
          <w:szCs w:val="23"/>
        </w:rPr>
        <w:t>Comentarios, discusión y, en su caso aprobación de proyectos de resolución a recursos de revisión con respuesta a solicitudes de información pública y ejercicio de derechos ARCO:</w:t>
      </w:r>
    </w:p>
    <w:p w14:paraId="1C9FE883" w14:textId="77777777" w:rsidR="00BE0368" w:rsidRPr="00D45E2B" w:rsidRDefault="00BE0368" w:rsidP="00D45E2B">
      <w:pPr>
        <w:spacing w:line="276" w:lineRule="auto"/>
        <w:jc w:val="both"/>
        <w:rPr>
          <w:rFonts w:ascii="Palatino Linotype" w:hAnsi="Palatino Linotype" w:cs="Times New Roman"/>
          <w:sz w:val="23"/>
          <w:szCs w:val="23"/>
          <w:lang w:val="es-ES_tradnl"/>
        </w:rPr>
      </w:pPr>
    </w:p>
    <w:p w14:paraId="5EBBE5C4" w14:textId="223FE03A" w:rsidR="00AB4D6E" w:rsidRPr="00D45E2B" w:rsidRDefault="0019047A" w:rsidP="00D45E2B">
      <w:pPr>
        <w:spacing w:line="276" w:lineRule="auto"/>
        <w:jc w:val="both"/>
        <w:rPr>
          <w:rFonts w:ascii="Palatino Linotype" w:hAnsi="Palatino Linotype"/>
          <w:sz w:val="23"/>
          <w:szCs w:val="23"/>
        </w:rPr>
      </w:pPr>
      <w:r w:rsidRPr="00D45E2B">
        <w:rPr>
          <w:rFonts w:ascii="Palatino Linotype" w:hAnsi="Palatino Linotype" w:cs="Tahoma"/>
          <w:sz w:val="23"/>
          <w:szCs w:val="23"/>
        </w:rPr>
        <w:tab/>
      </w:r>
      <w:r w:rsidR="00BE0368" w:rsidRPr="00D45E2B">
        <w:rPr>
          <w:rFonts w:ascii="Palatino Linotype" w:hAnsi="Palatino Linotype"/>
          <w:sz w:val="23"/>
          <w:szCs w:val="23"/>
        </w:rPr>
        <w:t>A</w:t>
      </w:r>
      <w:r w:rsidRPr="00D45E2B">
        <w:rPr>
          <w:rFonts w:ascii="Palatino Linotype" w:hAnsi="Palatino Linotype"/>
          <w:sz w:val="23"/>
          <w:szCs w:val="23"/>
        </w:rPr>
        <w:t>nalizado y discutido el presente asunto, el Pleno emite el siguiente:</w:t>
      </w:r>
    </w:p>
    <w:p w14:paraId="7082C20A" w14:textId="77777777" w:rsidR="00F562FF" w:rsidRPr="00D45E2B" w:rsidRDefault="00F562FF" w:rsidP="00D45E2B">
      <w:pPr>
        <w:spacing w:line="276" w:lineRule="auto"/>
        <w:jc w:val="both"/>
        <w:rPr>
          <w:rFonts w:ascii="Palatino Linotype" w:hAnsi="Palatino Linotype"/>
          <w:sz w:val="23"/>
          <w:szCs w:val="23"/>
        </w:rPr>
      </w:pPr>
    </w:p>
    <w:tbl>
      <w:tblPr>
        <w:tblStyle w:val="Tablaconcuadrcula"/>
        <w:tblW w:w="8784" w:type="dxa"/>
        <w:tblLook w:val="04A0" w:firstRow="1" w:lastRow="0" w:firstColumn="1" w:lastColumn="0" w:noHBand="0" w:noVBand="1"/>
      </w:tblPr>
      <w:tblGrid>
        <w:gridCol w:w="8784"/>
      </w:tblGrid>
      <w:tr w:rsidR="00D02590" w:rsidRPr="00D45E2B" w14:paraId="66DA0463" w14:textId="77777777" w:rsidTr="00864FC4">
        <w:trPr>
          <w:trHeight w:val="333"/>
        </w:trPr>
        <w:tc>
          <w:tcPr>
            <w:tcW w:w="8784" w:type="dxa"/>
          </w:tcPr>
          <w:p w14:paraId="545627E5" w14:textId="758B02F4" w:rsidR="00D02590" w:rsidRPr="00D45E2B" w:rsidRDefault="005B421E" w:rsidP="00D45E2B">
            <w:pPr>
              <w:spacing w:line="276" w:lineRule="auto"/>
              <w:ind w:right="49"/>
              <w:jc w:val="both"/>
              <w:rPr>
                <w:rFonts w:ascii="Palatino Linotype" w:hAnsi="Palatino Linotype" w:cs="Arial"/>
                <w:b/>
                <w:color w:val="000000" w:themeColor="text1"/>
                <w:sz w:val="23"/>
                <w:szCs w:val="23"/>
              </w:rPr>
            </w:pPr>
            <w:r w:rsidRPr="00D45E2B">
              <w:rPr>
                <w:rFonts w:ascii="Palatino Linotype" w:hAnsi="Palatino Linotype" w:cs="Arial"/>
                <w:b/>
                <w:color w:val="000000" w:themeColor="text1"/>
                <w:sz w:val="23"/>
                <w:szCs w:val="23"/>
              </w:rPr>
              <w:t xml:space="preserve">ACUERDO </w:t>
            </w:r>
            <w:r w:rsidR="007919C5" w:rsidRPr="00D45E2B">
              <w:rPr>
                <w:rFonts w:ascii="Palatino Linotype" w:hAnsi="Palatino Linotype" w:cs="Arial"/>
                <w:b/>
                <w:color w:val="000000" w:themeColor="text1"/>
                <w:sz w:val="23"/>
                <w:szCs w:val="23"/>
              </w:rPr>
              <w:t>INFOEM/ORD/30</w:t>
            </w:r>
            <w:r w:rsidR="00E6744A" w:rsidRPr="00D45E2B">
              <w:rPr>
                <w:rFonts w:ascii="Palatino Linotype" w:hAnsi="Palatino Linotype" w:cs="Arial"/>
                <w:b/>
                <w:color w:val="000000" w:themeColor="text1"/>
                <w:sz w:val="23"/>
                <w:szCs w:val="23"/>
              </w:rPr>
              <w:t>/III</w:t>
            </w:r>
            <w:r w:rsidR="00D02590" w:rsidRPr="00D45E2B">
              <w:rPr>
                <w:rFonts w:ascii="Palatino Linotype" w:hAnsi="Palatino Linotype" w:cs="Arial"/>
                <w:b/>
                <w:color w:val="000000" w:themeColor="text1"/>
                <w:sz w:val="23"/>
                <w:szCs w:val="23"/>
              </w:rPr>
              <w:t>/2025.</w:t>
            </w:r>
          </w:p>
          <w:p w14:paraId="64FFB72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0018/INFOEM/IP/RR-E/2025, modificando la respuesta de la  Oficialía Mayor. Notifíquese.</w:t>
            </w:r>
          </w:p>
          <w:p w14:paraId="4121BBA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1821/INFOEM/IP/RR/2025, revocando la respuesta del Ayuntamiento de Donato Guerra,  emitiendo voto particular el Comisionado Luis Gustavo Parra Noriega y la Comisionada Guadalupe Ramírez Peña. Notifíquese.</w:t>
            </w:r>
          </w:p>
          <w:p w14:paraId="46285B1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2353/INFOEM/IP/RR/2025, confirmando la respuesta de la Secretaría de </w:t>
            </w:r>
            <w:r w:rsidRPr="00D45E2B">
              <w:rPr>
                <w:rFonts w:ascii="Palatino Linotype" w:hAnsi="Palatino Linotype" w:cs="Arial"/>
                <w:color w:val="000000" w:themeColor="text1"/>
                <w:sz w:val="23"/>
                <w:szCs w:val="23"/>
              </w:rPr>
              <w:lastRenderedPageBreak/>
              <w:t>Finanzas, emitiendo opinión particular la Comisionada María del Rosario Mejía Ayala. Notifíquese.</w:t>
            </w:r>
          </w:p>
          <w:p w14:paraId="153A88E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2528/INFOEM/IP/RR/2025, revocando la respuesta de la Secretaría de Movilidad. Notifíquese.</w:t>
            </w:r>
          </w:p>
          <w:p w14:paraId="01A1A9D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2590/INFOEM/IP/RR/2025, revocando la respuesta de la Secretaría de Educación, Ciencia, Tecnología e Innovación, emitiendo voto particular la Comisionada María del Rosario Mejía Ayala, la Comisionada Sharon Cristina Morales Martínez, el Comisionado Luis Gustavo Parra Noriega, la Comisionada Guadalupe Ramírez Peña y el Comisionado Presidente José Martínez Vilchis. Notifíquese.</w:t>
            </w:r>
          </w:p>
          <w:p w14:paraId="31FDFE0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mayoría de votos, el proyecto de resolución del recurso de revisión, 2963/INFOEM/IP/RR/2025, confirmando la respuesta del Colegio de Bachilleres del Estado de México, emitiendo voto disidente la Comisionada Guadalupe Ramírez Peña. Notifíquese.</w:t>
            </w:r>
          </w:p>
          <w:p w14:paraId="7807AA6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mayoría de votos, el proyecto de resolución del recurso de revisión, 2983/INFOEM/IP/RR/2025, confirmando la respuesta del Colegio de Bachilleres del Estado de México, emitiendo voto disidente la Comisionada Guadalupe Ramírez Peña. Notifíquese.</w:t>
            </w:r>
          </w:p>
          <w:p w14:paraId="59216F3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mayoría de votos, el proyecto de resolución del recurso de revisión, 2993/INFOEM/IP/RR/2025, confirmando la respuesta del Colegio de Bachilleres del Estado de México, emitiendo voto disidente la Comisionada Guadalupe Ramírez Peña. Notifíquese.</w:t>
            </w:r>
          </w:p>
          <w:p w14:paraId="72B5B81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3050/INFOEM/IP/RR/2025, modificando la respuesta del Ayuntamiento de Toluca. Notifíquese.</w:t>
            </w:r>
          </w:p>
          <w:p w14:paraId="40648CB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3065/INFOEM/IP/RR/2025, modificando la respuesta  del Ayuntamiento de Toluca, emitiendo voto particular el Comisionado Luis Gustavo Parra Noriega. Notifíquese.</w:t>
            </w:r>
          </w:p>
          <w:p w14:paraId="6C774F9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3088/INFOEM/IP/RR/2025, modificando la respuesta  del Organismo Público Descentralizado para la Prestación de Los Servicios de Agua Potable Alcantarillado y Saneamiento del Municipio de Tlalnepantla de Baz,  emitiendo voto particular la Comisionada María del Rosario Mejía Ayala y voto concurrente el Comisionado Luis Gustavo Parra Noriega. Notifíquese.</w:t>
            </w:r>
          </w:p>
          <w:p w14:paraId="3834A75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3130/INFOEM/IP/RR/2025, modificando la respuesta  del Ayuntamiento de Toluca. Notifíquese.</w:t>
            </w:r>
          </w:p>
          <w:p w14:paraId="5704DF5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3205/INFOEM/IP/RR/2025, revocando la respuesta  del Ayuntamiento de Jilotepec. Notifíquese.</w:t>
            </w:r>
          </w:p>
          <w:p w14:paraId="70F9F16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3241/INFOEM/IP/RR/2025, modificando la respuesta  del Sistema Municipal para el Desarrollo Integral de la Familia de Calimaya, emitiendo voto particular la Comisionada María del Rosario Mejía Ayala, la Comisionada Sharon Cristina Morales Martínez, el Comisionado Luis Gustavo Parra Noriega, la Comisionada Guadalupe Ramírez Peña y el Comisionado Presidente José Martínez Vilchis. Notifíquese.</w:t>
            </w:r>
          </w:p>
          <w:p w14:paraId="3FAF484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3245/INFOEM/IP/RR/2025, revocando la respuesta de la Secretaría de Educación, Ciencia, Tecnología e Innovación. Notifíquese.</w:t>
            </w:r>
          </w:p>
          <w:p w14:paraId="42756EE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3280/INFOEM/IP/RR/2025, modificando la respuesta  del Ayuntamiento de Melchor Ocampo. Notifíquese.</w:t>
            </w:r>
          </w:p>
          <w:p w14:paraId="2E2BEE2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3285/INFOEM/IP/RR/2025, modificando la respuesta  del Sistema de Agua Potable Alcantarillado y Saneamiento de Ecatepec de Morelos. Notifíquese.</w:t>
            </w:r>
          </w:p>
          <w:p w14:paraId="665C396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3303/INFOEM/IP/RR/2025, modificando la respuesta  del Sistema Municipal Para el Desarrollo Integral de la Familia de Huehuetoca, emitiendo voto particular la Comisionada María del Rosario Mejía Ayala y voto concurrente el </w:t>
            </w:r>
            <w:r w:rsidRPr="00D45E2B">
              <w:rPr>
                <w:rFonts w:ascii="Palatino Linotype" w:hAnsi="Palatino Linotype" w:cs="Arial"/>
                <w:color w:val="000000" w:themeColor="text1"/>
                <w:sz w:val="23"/>
                <w:szCs w:val="23"/>
              </w:rPr>
              <w:lastRenderedPageBreak/>
              <w:t>Comisionado Luis Gustavo Parra Noriega, así como voto particular la Comisionada Guadalupe Ramírez Peña. Notifíquese.</w:t>
            </w:r>
          </w:p>
          <w:p w14:paraId="7B12886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3383/INFOEM/IP/RR/2025, revocando la respuesta del Ayuntamiento de Toluca. Notifíquese.</w:t>
            </w:r>
          </w:p>
          <w:p w14:paraId="1107671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3393/INFOEM/IP/RR/2025, confirmando la respuesta del Instituto de Transparencia, Acceso a la Información Pública y Protección de Datos Personales del Estado de México y Municipios. Notifíquese.</w:t>
            </w:r>
          </w:p>
          <w:p w14:paraId="640A42C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3420/INFOEM/IP/RR/2025, modificando la respuesta  del Ayuntamiento de Toluca. Notifíquese.</w:t>
            </w:r>
          </w:p>
          <w:p w14:paraId="78AFD3C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3426/INFOEM/IP/RR/2025, revocando la respuesta  del Ayuntamiento de Toluca. Notifíquese.</w:t>
            </w:r>
          </w:p>
          <w:p w14:paraId="0C5D830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3488/INFOEM/IP/RR/2025, interpuesto en contra del Instituto Electoral del Estado de México, sobreseyendo el mismo. Notifíquese. </w:t>
            </w:r>
          </w:p>
          <w:p w14:paraId="7A79048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3495/INFOEM/IP/RR/2025, confirmando la respuesta del Ayuntamiento de Toluca. Notifíquese.</w:t>
            </w:r>
          </w:p>
          <w:p w14:paraId="0FB080F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3503/INFOEM/IP/RR/2025, confirmando la respuesta del Ayuntamiento de Toluca. Notifíquese.</w:t>
            </w:r>
          </w:p>
          <w:p w14:paraId="01508BB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3513/INFOEM/IP/RR/2025, modificando la respuesta del Ayuntamiento de Toluca. Notifíquese.</w:t>
            </w:r>
          </w:p>
          <w:p w14:paraId="0A0D2C0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3528/INFOEM/IP/RR/2025, modificando la respuesta del Ayuntamiento de Toluca, emitiendo voto particular la Comisionada Guadalupe Ramírez Peña. Notifíquese.</w:t>
            </w:r>
          </w:p>
          <w:p w14:paraId="365F9B2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3553/INFOEM/IP/RR/2025, revocando la respuesta del Ayuntamiento de Toluca. Notifíquese.</w:t>
            </w:r>
          </w:p>
          <w:p w14:paraId="0CD027D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3656/INFOEM/IP/RR/2025, modificando la respuesta del Ayuntamiento de San José del Rincón. Notifíquese.</w:t>
            </w:r>
          </w:p>
          <w:p w14:paraId="2895E84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3680/INFOEM/IP/RR/2025, modificando la respuesta del Ayuntamiento de Jilotzingo, emitiendo voto particular el Comisionado Luis Gustavo Parra Noriega y la Comisionada Guadalupe Ramírez Peña. Notifíquese.</w:t>
            </w:r>
          </w:p>
          <w:p w14:paraId="19FDD9D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3693/INFOEM/IP/RR/2025, modificando la respuesta del Ayuntamiento de Atlacomulco. Notifíquese.</w:t>
            </w:r>
          </w:p>
          <w:p w14:paraId="3A9A0CD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3747/INFOEM/IP/RR/2025, modificando la respuesta del Sistema Municipal Para el Desarrollo Integral de la Familia de Valle de Chalco Solidaridad, emitiendo voto particular la Comisionada María del Rosario Mejía Ayala y voto concurrente el Comisionado Luis Gustavo Parra Noriega. Notifíquese.</w:t>
            </w:r>
          </w:p>
          <w:p w14:paraId="42EAFC0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3813/INFOEM/IP/RR/2025, interpuesto en contra del Ayuntamiento de Otzolotepec, sobreseyendo el mismo. Notifíquese. </w:t>
            </w:r>
          </w:p>
          <w:p w14:paraId="4BD4732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3953/INFOEM/IP/RR/2025, modificando la respuesta del Ayuntamiento de Huixquilucan. Notifíquese.</w:t>
            </w:r>
          </w:p>
          <w:p w14:paraId="3052D01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3983/INFOEM/IP/RR/2025, modificando la respuesta del Ayuntamiento de Melchor Ocampo. Notifíquese.</w:t>
            </w:r>
          </w:p>
          <w:p w14:paraId="74053D1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4007/INFOEM/IP/RR/2025, interpuesto en contra de la Comisión de Conciliación y Arbitraje Médico del Estado de México, sobreseyendo el mismo. Notifíquese. </w:t>
            </w:r>
          </w:p>
          <w:p w14:paraId="0806AE6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4017/INFOEM/IP/RR/2025, modificando la respuesta del Sistema Municipal Para el Desarrollo Integral de la Familia de Huehuetoca, emitiendo voto particular la Comisionada María del Rosario Mejía Ayala y voto concurrente el Comisionado Luis Gustavo Parra Noriega, así como voto particular la Comisionada Guadalupe Ramírez Peña. Notifíquese.</w:t>
            </w:r>
          </w:p>
          <w:p w14:paraId="035D345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4034/INFOEM/IP/RR/2025, modificando la respuesta del Ayuntamiento de Cuautitlán Izcalli, emitiendo voto particular la Comisionada María del Rosario Mejía Ayala, la Comisionada Sharon Cristina Morales Martínez, el Comisionado Luis Gustavo Parra Noriega, la Comisionada Guadalupe Ramírez Peña y el Comisionado Presidente José Martínez Vilchis. Notifíquese.</w:t>
            </w:r>
          </w:p>
          <w:p w14:paraId="29AD59FA"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4065/INFOEM/IP/RR/2025, modificando la respuesta de la Secretaría de Movilidad. Notifíquese.</w:t>
            </w:r>
          </w:p>
          <w:p w14:paraId="7A618F0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4070/INFOEM/IP/RR/2025, modificando la respuesta del Organismo Agua y Saneamiento de Toluca, emitiendo voto particular la Comisionada Sharon Cristina Morales Martínez y la Comisionada Guadalupe Ramírez Peña. Notifíquese.</w:t>
            </w:r>
          </w:p>
          <w:p w14:paraId="0BB8FD2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4197/INFOEM/IP/RR/2025, confirmando la respuesta de la Secretaría del Medio Ambiente y Desarrollo Sostenible. Notifíquese.</w:t>
            </w:r>
          </w:p>
          <w:p w14:paraId="52D3789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4230/INFOEM/IP/RR/2025, confirmando la respuesta del Sistema Municipal Para el Desarrollo Integral de la Familia de Huehuetoca. Notifíquese.</w:t>
            </w:r>
          </w:p>
          <w:p w14:paraId="15C5E2A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4360/INFOEM/IP/RR/2025, revocando la respuesta del Ayuntamiento de Cuautitlán Izcalli. Notifíquese.</w:t>
            </w:r>
          </w:p>
          <w:p w14:paraId="63957B3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 los recursos de revisión Acumulados  4392/INFOEM/IP/RR/2025, 4395/INFOEM/IP/RR/2025 y 4396/INFOEM/IP/RR/2025, modificando la respuesta de los medios de impugnación, interpuestos en contra del Ayuntamiento de Toluca, emitiendo voto particular el </w:t>
            </w:r>
            <w:r w:rsidRPr="00D45E2B">
              <w:rPr>
                <w:rFonts w:ascii="Palatino Linotype" w:hAnsi="Palatino Linotype" w:cs="Arial"/>
                <w:color w:val="000000" w:themeColor="text1"/>
                <w:sz w:val="23"/>
                <w:szCs w:val="23"/>
              </w:rPr>
              <w:lastRenderedPageBreak/>
              <w:t>Comisionado Luis Gustavo Parra Noriega y voto concurrente la Comisionada Guadalupe Ramírez Peña. Notifíquese.</w:t>
            </w:r>
          </w:p>
          <w:p w14:paraId="78A580B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4440/INFOEM/IP/RR/2025, modificando la respuesta del Tribunal de Justicia Administrativa del Estado de México, emitiendo voto particular la Comisionada María del Rosario Mejía Ayala y voto concurrente el Comisionado Luis Gustavo Parra Noriega. Notifíquese.</w:t>
            </w:r>
          </w:p>
          <w:p w14:paraId="0047D71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4470/INFOEM/IP/RR/2025, interpuesto en contra del Ayuntamiento de Toluca, sobreseyendo el mismo. Notifíquese. </w:t>
            </w:r>
          </w:p>
          <w:p w14:paraId="5F13EC9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4490/INFOEM/IP/RR/2025, revocando la respuesta del Ayuntamiento de Toluca Notifíquese.</w:t>
            </w:r>
          </w:p>
          <w:p w14:paraId="1A6754A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4510/INFOEM/IP/RR/2025, interpuesto en contra del Ayuntamiento de Huehuetoca, sobreseyendo el mismo. Notifíquese. </w:t>
            </w:r>
          </w:p>
          <w:p w14:paraId="0926D0E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4515/INFOEM/IP/RR/2025, modificando la respuesta del Sistema Municipal Para el Desarrollo Integral de la Familia de Huehuetoca. Notifíquese.</w:t>
            </w:r>
          </w:p>
          <w:p w14:paraId="3128DFA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4570/INFOEM/IP/RR/2025, modificando la respuesta del Ayuntamiento de Toluca. Notifíquese.</w:t>
            </w:r>
          </w:p>
          <w:p w14:paraId="0819945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4587/INFOEM/IP/RR/2025, modificando la respuesta del Ayuntamiento de Acambay de Ruíz Castañeda, emitiendo voto particular la Comisionada María del Rosario Mejía Ayala, el Comisionado Luis Gustavo Parra Noriega y la Comisionada Guadalupe Ramírez Peña. Notifíquese.</w:t>
            </w:r>
          </w:p>
          <w:p w14:paraId="585C92B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4594/INFOEM/IP/RR/2025, modificando la respuesta del Ayuntamiento de Acambay de Ruíz Castañeda, emitiendo voto particular la Comisionada María del Rosario Mejía Ayala, la Comisionada Sharon Cristina Morales Martínez, el </w:t>
            </w:r>
            <w:r w:rsidRPr="00D45E2B">
              <w:rPr>
                <w:rFonts w:ascii="Palatino Linotype" w:hAnsi="Palatino Linotype" w:cs="Arial"/>
                <w:color w:val="000000" w:themeColor="text1"/>
                <w:sz w:val="23"/>
                <w:szCs w:val="23"/>
              </w:rPr>
              <w:lastRenderedPageBreak/>
              <w:t>Comisionado Luis Gustavo Parra Noriega, la Comisionada Guadalupe Ramírez Peña y el Comisionado Presidente José Martínez Vilchis. Notifíquese.</w:t>
            </w:r>
          </w:p>
          <w:p w14:paraId="727455E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4595/INFOEM/IP/RR/2025, modificando la respuesta del Sistema Municipal para el Desarrollo Integral de la Familia de Acambay. Notifíquese.</w:t>
            </w:r>
          </w:p>
          <w:p w14:paraId="74109BAA"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4620/INFOEM/IP/RR/2025, modificando la respuesta del Ayuntamiento de Coyotepec,  emitiendo voto particular el Comisionado Luis Gustavo Parra Noriega y la Comisionada Guadalupe Ramírez Peña. Notifíquese.</w:t>
            </w:r>
          </w:p>
          <w:p w14:paraId="3C30C8A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4669/INFOEM/IP/RR/2025, modificando la respuesta del Ayuntamiento de Toluca. Notifíquese.</w:t>
            </w:r>
          </w:p>
          <w:p w14:paraId="368ED7A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4680/INFOEM/IP/RR/2025, modificando la respuesta del Sistema Municipal Para el Desarrollo Integral de la Familia de Jilotepec,  emitiendo voto particular el Comisionado Luis Gustavo Parra Noriega. Notifíquese.</w:t>
            </w:r>
          </w:p>
          <w:p w14:paraId="20F32C5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4685/INFOEM/IP/RR/2025, modificando la respuesta del Ayuntamiento de Soyaniquilpan de Juárez,  emitiendo voto particular el Comisionado Luis Gustavo Parra Noriega y la Comisionada Guadalupe Ramírez Peña. Notifíquese.</w:t>
            </w:r>
          </w:p>
          <w:p w14:paraId="2BF8817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4690/INFOEM/IP/RR/2025, modificando la respuesta del Ayuntamiento de Polotitlán,  emitiendo voto particular la Comisionada Guadalupe Ramírez Peña. Notifíquese.</w:t>
            </w:r>
          </w:p>
          <w:p w14:paraId="778C4C4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4695/INFOEM/IP/RR/2025, modificando la respuesta del Ayuntamiento de Polotitlán. Notifíquese.</w:t>
            </w:r>
          </w:p>
          <w:p w14:paraId="5C56747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4737/INFOEM/IP/RR/2025, revocando la respuesta del Ayuntamiento de Atizapán de Zaragoza,  emitiendo voto particular el Comisionado Luis Gustavo Parra Noriega. Notifíquese.</w:t>
            </w:r>
          </w:p>
          <w:p w14:paraId="7BBFCAA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4739/INFOEM/IP/RR/2025, modificando la respuesta del Ayuntamiento de Toluca. Notifíquese.</w:t>
            </w:r>
          </w:p>
          <w:p w14:paraId="07CD7FE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4780/INFOEM/IP/RR/2025, modificando la respuesta del Poder Legislativo. Notifíquese.</w:t>
            </w:r>
          </w:p>
          <w:p w14:paraId="71B136E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4785/INFOEM/IP/RR/2025, modificando la respuesta del Ayuntamiento de Cuautitlán Izcalli, emitiendo voto particular la Comisionada María del Rosario Mejía Ayala, la Comisionada Sharon Cristina Morales Martínez, el Comisionado Luis Gustavo Parra Noriega, la Comisionada Guadalupe Ramírez Peña y el Comisionado Presidente José Martínez Vilchis. Notifíquese.</w:t>
            </w:r>
          </w:p>
          <w:p w14:paraId="369448A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4825/INFOEM/IP/RR/2025, modificando la respuesta del Ayuntamiento de Toluca. Notifíquese.</w:t>
            </w:r>
          </w:p>
          <w:p w14:paraId="71B34D7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4889/INFOEM/IP/RR/2025, modificando la respuesta del Ayuntamiento de Toluca, emitiendo voto particular la Comisionada María del Rosario Mejía Ayala, el Comisionado Luis Gustavo Parra Noriega, la Comisionada Guadalupe Ramírez Peña. Notifíquese.</w:t>
            </w:r>
          </w:p>
          <w:p w14:paraId="06B077B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4895/INFOEM/IP/RR/2025, revocando la respuesta del Ayuntamiento de Toluca. Notifíquese.</w:t>
            </w:r>
          </w:p>
          <w:p w14:paraId="3AECC60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495/INFOEM/IP/RR/2025, confirmando la respuesta del Ayuntamiento de Toluca. Notifíquese.</w:t>
            </w:r>
          </w:p>
          <w:p w14:paraId="2874BBC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4929/INFOEM/IP/RR/2025, modificando la respuesta del Ayuntamiento de Toluca,  emitiendo voto particular el Comisionado Luis Gustavo Parra Noriega. Notifíquese.</w:t>
            </w:r>
          </w:p>
          <w:p w14:paraId="2154899A"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4931/INFOEM/IP/RR/2025, revocando la respuesta del Ayuntamiento de Toluca. Notifíquese.</w:t>
            </w:r>
          </w:p>
          <w:p w14:paraId="432F974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4935/INFOEM/IP/RR/2025, modificando la respuesta del Ayuntamiento de Toluca. Notifíquese.</w:t>
            </w:r>
          </w:p>
          <w:p w14:paraId="13CBAA2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4952/INFOEM/IP/RR/2025, interpuesto en contra  del Ayuntamiento de Temascalcingo, sobreseyendo el mismo. Notifíquese.</w:t>
            </w:r>
          </w:p>
          <w:p w14:paraId="074B83D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Acumulados 4968/INFOEM/IP/RR/2025 y 4980/INFOEM/IP/RR/2025, interpuesto en contra  del Ayuntamiento de Ecatepec de Morelos, sobreseyendo el mismo. Notifíquese.</w:t>
            </w:r>
          </w:p>
          <w:p w14:paraId="770CC71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4985/INFOEM/IP/RR/2025, modificando la respuesta del Ayuntamiento de Toluca. Notifíquese.</w:t>
            </w:r>
          </w:p>
          <w:p w14:paraId="403F636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mayoría de votos, el proyecto de resolución de los recursos de revisión Acumulados  confirmando la respuesta del medio de impugnación 5025/INFOEM/IP/RR/2025, y revocando la respuesta del medio de impugnación 5034/INFOEM/IP/RR/2025, interpuestos en contra del Ayuntamiento de Atlacomulco,  emitiendo voto disidente la Comisionada Guadalupe Ramírez Peña. Notifíquese.</w:t>
            </w:r>
          </w:p>
          <w:p w14:paraId="5AD42A6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5041/INFOEM/IP/RR/2025, modificando la respuesta del Ayuntamiento de Cuautitlán,  emitiendo voto particular la Comisionada María del Rosario Mejía Ayala, y voto concurrente el Comisionado Luis Gustavo Parra Noriega, así como voto particular la Comisionada Guadalupe Ramírez Peña. Notifíquese.</w:t>
            </w:r>
          </w:p>
          <w:p w14:paraId="186C553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5052/INFOEM/IP/RR/2025, revocando la respuesta del Ayuntamiento de Metepec. Notifíquese.</w:t>
            </w:r>
          </w:p>
          <w:p w14:paraId="0F0CF81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5074/INFOEM/IP/RR/2025, modificando la respuesta del Ayuntamiento de Zinacantepec. Notifíquese.</w:t>
            </w:r>
          </w:p>
          <w:p w14:paraId="7F975D0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5085/INFOEM/IP/RR/2025, revocando la respuesta del Ayuntamiento de Tianguistenco. Notifíquese.</w:t>
            </w:r>
          </w:p>
          <w:p w14:paraId="6CD8D65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5146/INFOEM/IP/RR/2025, modificando la respuesta del Ayuntamiento de Zinacantepec. Notifíquese.</w:t>
            </w:r>
          </w:p>
          <w:p w14:paraId="55A3D11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5177/INFOEM/IP/RR/2025, modificando la respuesta del Sistema Municipal Para el Desarrollo Integral de la Familia de la Paz. Notifíquese.</w:t>
            </w:r>
          </w:p>
          <w:p w14:paraId="089991EA"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mayoría de votos, el proyecto de resolución del recurso de revisión, 5187/INFOEM/IP/RR/2025, confirmando la respuesta del Sistema Municipal Para el Desarrollo Integral de la Familia de Huehuetoca,  emitiendo voto disidente la Comisionada María del Rosario Mejía Ayala y voto concurrente el Comisionado Luis Gustavo Parra Noriega. Notifíquese.</w:t>
            </w:r>
          </w:p>
          <w:p w14:paraId="067F6BB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5188/INFOEM/IP/RR/2025, interpuesto en contra  del Ayuntamiento de Jiquipilco, sobreseyendo el mismo. Notifíquese.</w:t>
            </w:r>
          </w:p>
          <w:p w14:paraId="61541DA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5189/INFOEM/IP/RR/2025, modificando la respuesta del Sistema Municipal Para el Desarrollo Integral de la Familia de Huehuetoca, emitiendo voto particular la Comisionada María del Rosario Mejía Ayala y voto concurrente el Comisionado Luis Gustavo Parra Noriega, así como voto particular la Comisionada Guadalupe Ramírez Peña y  la Comisionada Sharon Cristina Morales Martínez. Notifíquese.</w:t>
            </w:r>
          </w:p>
          <w:p w14:paraId="730359A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5195/INFOEM/IP/RR/2025, modificando la respuesta del Ayuntamiento de Atizapán de Zaragoza. Notifíquese.</w:t>
            </w:r>
          </w:p>
          <w:p w14:paraId="6293336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5223/INFOEM/IP/RR/2025, modificando la respuesta del Ayuntamiento de Jocotitlán. Notifíquese.</w:t>
            </w:r>
          </w:p>
          <w:p w14:paraId="4428119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5270/INFOEM/IP/RR/2025, modificando la respuesta de la Universidad Tecnológica del Sur del Estado de México. Notifíquese.</w:t>
            </w:r>
          </w:p>
          <w:p w14:paraId="5037D4E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5299/INFOEM/IP/RR/2025, modificando la respuesta del Ayuntamiento de Toluca. Notifíquese.</w:t>
            </w:r>
          </w:p>
          <w:p w14:paraId="08EE7B5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5304/INFOEM/IP/RR/2025, modificando la respuesta del Ayuntamiento de Toluca. Notifíquese.</w:t>
            </w:r>
          </w:p>
          <w:p w14:paraId="3FFF0DB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5403/INFOEM/IP/RR/2025, modificando la respuesta del Ayuntamiento de Toluca. Notifíquese.</w:t>
            </w:r>
          </w:p>
          <w:p w14:paraId="36BD7C5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5446/INFOEM/IP/RR/2025, modificando la respuesta del Ayuntamiento de Toluca. Notifíquese.</w:t>
            </w:r>
          </w:p>
          <w:p w14:paraId="1E58208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5450/INFOEM/IP/RR/2025, confirmando la respuesta del Ayuntamiento de Toluca. Notifíquese.</w:t>
            </w:r>
          </w:p>
          <w:p w14:paraId="35E4856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5470/INFOEM/IP/RR/2025, confirmando la respuesta del Ayuntamiento de Atizapán de Zaragoza. Notifíquese.</w:t>
            </w:r>
          </w:p>
          <w:p w14:paraId="1ADDA5C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5571/INFOEM/IP/RR/2025, modificando la respuesta del Ayuntamiento de Toluca. Notifíquese.</w:t>
            </w:r>
          </w:p>
          <w:p w14:paraId="442D2DA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5575/INFOEM/IP/RR/2025, modificando la respuesta del Ayuntamiento de Toluca. Notifíquese.</w:t>
            </w:r>
          </w:p>
          <w:p w14:paraId="143CB37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5602/INFOEM/IP/RR/2025, revocando la respuesta del Instituto Electoral del Estado de México. Notifíquese.</w:t>
            </w:r>
          </w:p>
          <w:p w14:paraId="77BD894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5608/INFOEM/IP/RR/2025, interpuesto en contra  de la Comisión del Agua </w:t>
            </w:r>
            <w:r w:rsidRPr="00D45E2B">
              <w:rPr>
                <w:rFonts w:ascii="Palatino Linotype" w:hAnsi="Palatino Linotype" w:cs="Arial"/>
                <w:color w:val="000000" w:themeColor="text1"/>
                <w:sz w:val="23"/>
                <w:szCs w:val="23"/>
              </w:rPr>
              <w:lastRenderedPageBreak/>
              <w:t>del Estado de México, sobreseyendo el mismo, emitiendo voto particular la Comisionada Guadalupe Ramírez Peña. Notifíquese.</w:t>
            </w:r>
          </w:p>
          <w:p w14:paraId="3D47AF8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5624/INFOEM/IP/RR/2025, confirmando la respuesta del Ayuntamiento de Toluca. Notifíquese.</w:t>
            </w:r>
          </w:p>
          <w:p w14:paraId="0226706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5650/INFOEM/IP/RR/2025, modificando la respuesta del Ayuntamiento de Toluca. Notifíquese.</w:t>
            </w:r>
          </w:p>
          <w:p w14:paraId="17B280B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5706/INFOEM/IP/RR/2025, modificando la respuesta del Ayuntamiento de Toluca. Notifíquese.</w:t>
            </w:r>
          </w:p>
          <w:p w14:paraId="36001AB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5721/INFOEM/IP/RR/2025, revocando la respuesta del Ayuntamiento de Capulhuac. Notifíquese.</w:t>
            </w:r>
          </w:p>
          <w:p w14:paraId="3D0E889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5731/INFOEM/IP/RR/2025, modificando la respuesta del Ayuntamiento de Zinacantepec. Notifíquese.</w:t>
            </w:r>
          </w:p>
          <w:p w14:paraId="719C0BE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5764/INFOEM/IP/RR/2025, revocando la respuesta del Ayuntamiento de Toluca. Notifíquese.</w:t>
            </w:r>
          </w:p>
          <w:p w14:paraId="0A82B74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5779/INFOEM/IP/RR/2025, modificando la respuesta del Ayuntamiento de Tepotzotlán. Notifíquese.</w:t>
            </w:r>
          </w:p>
          <w:p w14:paraId="53BED8F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5799/INFOEM/IP/RR/2025, modificando la respuesta del Ayuntamiento de Jiquipilco,  emitiendo voto particular la Comisionada Sharon Cristina Morales Martínez y la Comisionada Guadalupe Ramírez Peña. Notifíquese.</w:t>
            </w:r>
          </w:p>
          <w:p w14:paraId="5B966D5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5800/INFOEM/IP/RR/2025, interpuesto en contra  del Instituto de Transparencia, Acceso a la Información Pública y Protección de Datos Personales del Estado de México y Municipios, sobreseyendo el mismo. Notifíquese.</w:t>
            </w:r>
          </w:p>
          <w:p w14:paraId="34ECCAB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5805/INFOEM/IP/RR/2025, revocando la respuesta del Ayuntamiento de Toluca, emitiendo voto particular la Comisionada María del Rosario Mejía Ayala, la Comisionada Sharon Cristina Morales Martínez, el Comisionado Luis Gustavo Parra Noriega, la Comisionada Guadalupe Ramírez Peña y el Comisionado Presidente José Martínez Vilchis. Notifíquese.</w:t>
            </w:r>
          </w:p>
          <w:p w14:paraId="7B29A5D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5821/INFOEM/IP/RR/2025, modificando la respuesta del Ayuntamiento de Cocotitlán. Notifíquese.</w:t>
            </w:r>
          </w:p>
          <w:p w14:paraId="07CC47B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revocando la respuesta del medio de impugnación del 5829/INFOEM/IP/RR/2025, y sobreseyendo el medio de impugnación 5828/INFOEM/IP/RR/2025, interpuestos en contra del Ayuntamiento de Toluca. Notifíquese.</w:t>
            </w:r>
          </w:p>
          <w:p w14:paraId="42E898F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revocando la respuesta del medio de impugnación del 5836/INFOEM/IP/RR/2025, y sobreseyendo el medio de impugnación 5837/INFOEM/IP/RR/2025, interpuestos en contra del Ayuntamiento de Toluca. Notifíquese.</w:t>
            </w:r>
          </w:p>
          <w:p w14:paraId="70401E6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5839/INFOEM/IP/RR/2025 y 5840/INFOEM/IP/RR/2025, modificando la respuesta de los medios de impugnación, interpuestos en contra del Ayuntamiento de Toluca. Notifíquese.</w:t>
            </w:r>
          </w:p>
          <w:p w14:paraId="66DA5E5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5854/INFOEM/IP/RR/2025, interpuesto en contra del Organismo Público Descentralizado para la Prestación de Los Servicios de Agua Potable Alcantarillado y Saneamiento de Atizapán de Zaragoza por sus siglas S.A.P.A.S.A., sobreseyendo el mismo. Notifíquese.</w:t>
            </w:r>
          </w:p>
          <w:p w14:paraId="6262B14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5885/INFOEM/IP/RR/2025, revocando la respuesta del Ayuntamiento de Toluca. Notifíquese.</w:t>
            </w:r>
          </w:p>
          <w:p w14:paraId="7F380A6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5907/INFOEM/IP/RR/2025, interpuesto en contra del Ayuntamiento de Chalco, sobreseyendo el mismo. Notifíquese.</w:t>
            </w:r>
          </w:p>
          <w:p w14:paraId="23F3AC7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5939/INFOEM/IP/RR/2025, modificando la respuesta del Ayuntamiento de Tezoyuca. Notifíquese.</w:t>
            </w:r>
          </w:p>
          <w:p w14:paraId="562C411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5949/INFOEM/IP/RR/2025, modificando la respuesta del Ayuntamiento de Coacalco de Berriozábal. Notifíquese.</w:t>
            </w:r>
          </w:p>
          <w:p w14:paraId="7ACA3D3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5974/INFOEM/IP/RR/2025, modificando la respuesta del Ayuntamiento de Toluca. Notifíquese.</w:t>
            </w:r>
          </w:p>
          <w:p w14:paraId="3B9A43D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5997/INFOEM/IP/RR/2025, revocando la respuesta del Ayuntamiento de Jocotitlán. Notifíquese.</w:t>
            </w:r>
          </w:p>
          <w:p w14:paraId="282A3EA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6010/INFOEM/IP/RR/2025, modificando la respuesta del Ayuntamiento de Atlacomulco. Notifíquese.</w:t>
            </w:r>
          </w:p>
          <w:p w14:paraId="77B1ECB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del 6013/INFOEM/IP/RR/2025 al 6017/INFOEM/IP/RR/2025, modificando la respuesta de los medios de impugnación, interpuestos en contra del Ayuntamiento de Chiautla, emitiendo voto particular el Comisionado Luis Gustavo Parra Noriega y la Comisionada Guadalupe Ramírez Peña. Notifíquese.</w:t>
            </w:r>
          </w:p>
          <w:p w14:paraId="7FD44D0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6024/INFOEM/IP/RR/2025, interpuesto en contra del Tecnológico de Estudios Superiores de Ecatepec, sobreseyendo el mismo. Notifíquese.</w:t>
            </w:r>
          </w:p>
          <w:p w14:paraId="0E9CDAB2" w14:textId="5F632738"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6059/INFOEM/IP/RR/2025, modificando la respuesta del Sistema Municipal Para el Desarrollo Integral de la Familia de Huehuetoca, emitiendo voto particular la Comisionada María del Rosario Mejía Ayala y voto concurrente el Comisionado Luis </w:t>
            </w:r>
            <w:r w:rsidRPr="00D45E2B">
              <w:rPr>
                <w:rFonts w:ascii="Palatino Linotype" w:hAnsi="Palatino Linotype" w:cs="Arial"/>
                <w:color w:val="000000" w:themeColor="text1"/>
                <w:sz w:val="23"/>
                <w:szCs w:val="23"/>
              </w:rPr>
              <w:lastRenderedPageBreak/>
              <w:t>Gustavo Parra Noriega, así como voto particular la Comisionada Guadalupe Ramírez Peña y  la Comisionada Sharon Cristina Morales Martínez. Notifíquese.</w:t>
            </w:r>
          </w:p>
          <w:p w14:paraId="327E929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6123/INFOEM/IP/RR/2025, revocando la respuesta del Organismo Público Descentralizado Municipal para la Prestación de Los Servicios de Agua Potable Alcantarillado y Saneamiento de Cuautitlán Izcalli denominado OPERAGUA, O.P.D.M.. Notifíquese.</w:t>
            </w:r>
          </w:p>
          <w:p w14:paraId="3CCA7FF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del Ayuntamiento de Toluca. Notifíquese.</w:t>
            </w:r>
          </w:p>
          <w:p w14:paraId="3F9C5A7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Acumulados 6228/INFOEM/IP/RR/2025 y 6242/INFOEM/IP/RR/2025, interpuesto en contra del Ayuntamiento de Naucalpan de Juárez, sobreseyendo el mismo. Notifíquese.</w:t>
            </w:r>
          </w:p>
          <w:p w14:paraId="6C48178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6309/INFOEM/IP/RR/2025, revocando la respuesta del Ayuntamiento de Teoloyucan. Notifíquese.</w:t>
            </w:r>
          </w:p>
          <w:p w14:paraId="24BB264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6311/INFOEM/IP/RR/2025, modificando la respuesta del Ayuntamiento de Huehuetoca. Notifíquese.</w:t>
            </w:r>
          </w:p>
          <w:p w14:paraId="3AB941D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modificando la respuesta del medio de impugnación del 6359/INFOEM/IP/RR/2025, y sobreseyendo el medio de impugnación 6360/INFOEM/IP/RR/2025, interpuestos en contra del Ayuntamiento de Metepec. Notifíquese.</w:t>
            </w:r>
          </w:p>
          <w:p w14:paraId="701FEE8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6367/INFOEM/IP/RR/2025, revocando la respuesta del Ayuntamiento de Almoloya de Juárez, emitiendo voto particular el Comisionado Luis Gustavo Parra Noriega y la Comisionada Guadalupe Ramírez Peña. Notifíquese.</w:t>
            </w:r>
          </w:p>
          <w:p w14:paraId="140FBDC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6435/INFOEM/IP/RR/2025, modificando la respuesta del Ayuntamiento de Apaxco,  emitiendo voto particular el Comisionado Luis Gustavo Parra Noriega y la Comisionada Guadalupe Ramírez Peña. Notifíquese.</w:t>
            </w:r>
          </w:p>
          <w:p w14:paraId="3AF0C02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6545/INFOEM/IP/RR/2025, revocando la respuesta del Ayuntamiento de Cuautitlán Izcalli,  emitiendo voto particular el Comisionado Luis Gustavo Parra Noriega. Notifíquese.</w:t>
            </w:r>
          </w:p>
          <w:p w14:paraId="4107925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6552/INFOEM/IP/RR/2025, revocando la respuesta del Ayuntamiento de Metepec. Notifíquese.</w:t>
            </w:r>
          </w:p>
          <w:p w14:paraId="5A862A6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6570/INFOEM/IP/RR/2025, modificando la respuesta del Ayuntamiento de Ocuilan. Notifíquese.</w:t>
            </w:r>
          </w:p>
          <w:p w14:paraId="6816D6D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6574/INFOEM/IP/RR/2025, modificando la respuesta del Ayuntamiento de Toluca,  emitiendo voto particular la Comisionada Guadalupe Ramírez Peña. Notifíquese.</w:t>
            </w:r>
          </w:p>
          <w:p w14:paraId="4F3BD86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6601/INFOEM/IP/RR/2025, modificando la respuesta del Ayuntamiento de Atlautla,  emitiendo voto particular el Comisionado Luis Gustavo Parra Noriega y la Comisionada Guadalupe Ramírez Peña. Notifíquese.</w:t>
            </w:r>
          </w:p>
          <w:p w14:paraId="45E8F3E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6642/INFOEM/IP/RR/2025, interpuesto en contra del Ayuntamiento de Tlalnepantla de Baz, sobreseyendo el mismo. Notifíquese.</w:t>
            </w:r>
          </w:p>
          <w:p w14:paraId="14E0D52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6650/INFOEM/IP/RR/2025, revocando la respuesta del Servicios Educativos Integrados al Estado de México. Notifíquese.</w:t>
            </w:r>
          </w:p>
          <w:p w14:paraId="105D3D6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6689/INFOEM/IP/RR/2025, modificando la respuesta del Sistema Municipal Para el Desarrollo Integral de la Familia de Huehuetoca, emitiendo voto particular la Comisionada Sharon Cristina Morales Martínez y la Comisionada Guadalupe Ramírez Peña. Notifíquese.</w:t>
            </w:r>
          </w:p>
          <w:p w14:paraId="6408D61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6704/INFOEM/IP/RR/2025, modificando la respuesta del Ayuntamiento de </w:t>
            </w:r>
            <w:r w:rsidRPr="00D45E2B">
              <w:rPr>
                <w:rFonts w:ascii="Palatino Linotype" w:hAnsi="Palatino Linotype" w:cs="Arial"/>
                <w:color w:val="000000" w:themeColor="text1"/>
                <w:sz w:val="23"/>
                <w:szCs w:val="23"/>
              </w:rPr>
              <w:lastRenderedPageBreak/>
              <w:t>Toluca,  emitiendo voto particular la Comisionada Guadalupe Ramírez Peña. Notifíquese.</w:t>
            </w:r>
          </w:p>
          <w:p w14:paraId="420AAD2A"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6720/INFOEM/IP/RR/2025, confirmando la respuesta del Organismo Público Descentralizado para la Prestación de Servicios de Agua Potable Alcantarillado y Saneamiento de Coacalco de Berriozábal. Notifíquese.</w:t>
            </w:r>
          </w:p>
          <w:p w14:paraId="2EA1F88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6725/INFOEM/IP/RR/2025, modificando la respuesta del Ayuntamiento de Toluca. Notifíquese.</w:t>
            </w:r>
          </w:p>
          <w:p w14:paraId="16C9205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6779/INFOEM/IP/RR/2025, revocando la respuesta del Ayuntamiento de Almoloya de Juárez. Notifíquese.</w:t>
            </w:r>
          </w:p>
          <w:p w14:paraId="3CE9E79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6784/INFOEM/IP/RR/2025, revocando la respuesta del Sistema Municipal Para el Desarrollo Integral de la Familia de Huehuetoca, emitiendo voto particular la Comisionada María del Rosario Mejía Ayala y voto concurrente el Comisionado Luis Gustavo Parra Noriega, así como voto particular la Comisionada Guadalupe Ramírez Peña. Notifíquese.</w:t>
            </w:r>
          </w:p>
          <w:p w14:paraId="74668B1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6853/INFOEM/IP/RR/2025, modificando la respuesta del Ayuntamiento de Toluca. Notifíquese.</w:t>
            </w:r>
          </w:p>
          <w:p w14:paraId="1CF28EC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6875/INFOEM/IP/RR/2025, modificando la respuesta del Ayuntamiento de Toluca. Notifíquese.</w:t>
            </w:r>
          </w:p>
          <w:p w14:paraId="205D372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6877/INFOEM/IP/RR/2025, revocando la respuesta del Organismo Público Descentralizado para la Prestación de los Servicios de Agua Potable, Alcantarillado y Saneamiento de Teoloyucan. Notifíquese.</w:t>
            </w:r>
          </w:p>
          <w:p w14:paraId="33197D2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7046/INFOEM/IP/RR/2025, revocando la respuesta del Ayuntamiento de Villa del Carbón. Notifíquese.</w:t>
            </w:r>
          </w:p>
          <w:p w14:paraId="73E22A0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7093/INFOEM/IP/RR/2025, modificando la respuesta del Ayuntamiento de Jocotitlán,  emitiendo voto particular la Comisionada María del Rosario Mejía Ayala y voto concurrente el Comisionado Luis Gustavo Parra Noriega, así como voto particular  la Comisionada Sharon Cristina Morales Martínez y la Comisionada Guadalupe Ramírez Peña. Notifíquese.</w:t>
            </w:r>
          </w:p>
          <w:p w14:paraId="46738D4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7093/INFOEM/IP/RR/2025, modificando la respuesta del Ayuntamiento de Tenango del Valle,  emitiendo voto particular el Comisionado Luis Gustavo Parra Noriega y la Comisionada Guadalupe Ramírez Peña. Notifíquese.</w:t>
            </w:r>
          </w:p>
          <w:p w14:paraId="5A00FB3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7093/INFOEM/IP/RR/2025, modificando la respuesta del Ayuntamiento de Toluca. Notifíquese.</w:t>
            </w:r>
          </w:p>
          <w:p w14:paraId="72B2864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7171/INFOEM/IP/RR/2025 y 7174/INFOEM/IP/RR/2025, modificando la respuesta de los medios de impugnación, interpuestos en contra del Ayuntamiento de Teoloyucan. Notifíquese.</w:t>
            </w:r>
          </w:p>
          <w:p w14:paraId="45D66A6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modificando la respuesta del medio de impugnación del 7196/INFOEM/IP/RR/2025 al 7198/INFOEM/IP/RR/2025, y sobreseyendo el medio de impugnación 7195/INFOEM/IP/RR/2025, interpuestos en contra del Ayuntamiento de Teoloyucan. Notifíquese.</w:t>
            </w:r>
          </w:p>
          <w:p w14:paraId="4DBD8B3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7223/INFOEM/IP/RR/2025, modificando la respuesta del Instituto Municipal del Deporte de Cultura Física y Deporte de Cocotitlán. Notifíquese.</w:t>
            </w:r>
          </w:p>
          <w:p w14:paraId="7B92E95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7235/INFOEM/IP/RR/2025, revocando la respuesta de la Universidad Tecnológica de Zinacantepec. Notifíquese.</w:t>
            </w:r>
          </w:p>
          <w:p w14:paraId="4E0D999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7240/INFOEM/IP/RR/2025, modificando la respuesta Ayuntamiento de Zinacantepec. Notifíquese.</w:t>
            </w:r>
          </w:p>
          <w:p w14:paraId="7AC96B7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7250/INFOEM/IP/RR/2025, revocando la respuesta del Ayuntamiento de Zinacantepec. Notifíquese.</w:t>
            </w:r>
          </w:p>
          <w:p w14:paraId="1C2C0CD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7253/INFOEM/IP/RR/2025, interpuesto en contra del Ayuntamiento de Zinacantepec, sobreseyendo el mismo. Notifíquese.</w:t>
            </w:r>
          </w:p>
          <w:p w14:paraId="60F4997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7270/INFOEM/IP/RR/2025, modificando la respuesta del Ayuntamiento de Toluca. Notifíquese.</w:t>
            </w:r>
          </w:p>
          <w:p w14:paraId="22AF9D5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7289/INFOEM/IP/RR/2025, revocando la respuesta del Ayuntamiento de Otzolotepec. Notifíquese.</w:t>
            </w:r>
          </w:p>
          <w:p w14:paraId="463477F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7309/INFOEM/IP/RR/2025, revocando la respuesta del Sistema Municipal Para el Desarrollo Integral de la Familia de Tlalnepantla de Baz. Notifíquese.</w:t>
            </w:r>
          </w:p>
          <w:p w14:paraId="65EAF24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7311/INFOEM/IP/RR/2025, confirmando la respuesta del Ayuntamiento de Tenancingo. Notifíquese.</w:t>
            </w:r>
          </w:p>
          <w:p w14:paraId="015D8CC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7314/INFOEM/IP/RR/2025 y 7315/INFOEM/IP/RR/2025, confirmando la respuesta de los medios de impugnación, interpuestos en contra del Ayuntamiento de Zinacantepec. Notifíquese.</w:t>
            </w:r>
          </w:p>
          <w:p w14:paraId="7CEF436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7317/INFOEM/IP/RR/2025, interpuesto en contra del Ayuntamiento de Zinacantepec, sobreseyendo el mismo. Notifíquese.</w:t>
            </w:r>
          </w:p>
          <w:p w14:paraId="01F8AED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7361/INFOEM/IP/RR/2025, modificando la respuesta del Ayuntamiento de Atizapán de Zaragoza, emitiendo voto particular el Comisionado Luis Gustavo Parra Noriega. Notifíquese.</w:t>
            </w:r>
          </w:p>
          <w:p w14:paraId="3C5841F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7372/INFOEM/IP/RR/2025, modificando la respuesta del Organismo </w:t>
            </w:r>
            <w:r w:rsidRPr="00D45E2B">
              <w:rPr>
                <w:rFonts w:ascii="Palatino Linotype" w:hAnsi="Palatino Linotype" w:cs="Arial"/>
                <w:color w:val="000000" w:themeColor="text1"/>
                <w:sz w:val="23"/>
                <w:szCs w:val="23"/>
              </w:rPr>
              <w:lastRenderedPageBreak/>
              <w:t>Público Descentralizado para la Prestación de los Servicios de Agua Potable, Alcantarillado y Saneamiento de Teoloyucan. Notifíquese.</w:t>
            </w:r>
          </w:p>
          <w:p w14:paraId="20E6EAF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7374/INFOEM/IP/RR/2025, interpuesto en contra del Organismo Público Descentralizado para la Prestación de los Servicios de Agua Potable, Alcantarillado y Saneamiento de Teoloyucan, sobreseyendo el mismo. Notifíquese.</w:t>
            </w:r>
          </w:p>
          <w:p w14:paraId="55CFB3A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7381/INFOEM/IP/RR/2025, interpuesto en contra del Ayuntamiento de Cuautitlán Izcalli, sobreseyendo el mismo. Notifíquese.</w:t>
            </w:r>
          </w:p>
          <w:p w14:paraId="1C2B1B6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7395/INFOEM/IP/RR/2025, revocando la respuesta del Ayuntamiento de Toluca, emitiendo voto particular el Comisionado Luis Gustavo Parra Noriega y la Comisionada Guadalupe Ramírez Peña. Notifíquese.</w:t>
            </w:r>
          </w:p>
          <w:p w14:paraId="3CC7182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7400/INFOEM/IP/RR/2025, modificando la respuesta del Ayuntamiento de Toluca, emitiendo voto particular la Comisionada María del Rosario Mejía Ayala y el Comisionado Luis Gustavo Parra Noriega. Notifíquese.</w:t>
            </w:r>
          </w:p>
          <w:p w14:paraId="3CF78DC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revocando la respuesta del medio de impugnación 7416/INFOEM/IP/RR/2025, y sobreseyendo el medio de impugnación 7417/INFOEM/IP/RR/2025, interpuestos en contra del Sistema Municipal para el Desarrollo Integral de la Familia de Teoloyucan. Notifíquese.</w:t>
            </w:r>
          </w:p>
          <w:p w14:paraId="0006E8C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7420/INFOEM/IP/RR/2025, revocando la respuesta del Ayuntamiento de Villa del Carbón. Notifíquese.</w:t>
            </w:r>
          </w:p>
          <w:p w14:paraId="241DF4B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7488/INFOEM/IP/RR/2025 y 7880/INFOEM/IP/RR/2025, modificando la respuesta de los medios de impugnación, interpuestos en contra del Ayuntamiento de Toluca. Notifíquese.</w:t>
            </w:r>
          </w:p>
          <w:p w14:paraId="2C40D33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 los recursos de revisión Acumulados  7494/INFOEM/IP/RR/2025 y 7501/INFOEM/IP/RR/2025, modificando la respuesta de los medios de impugnación, interpuestos en contra del </w:t>
            </w:r>
            <w:r w:rsidRPr="00D45E2B">
              <w:rPr>
                <w:rFonts w:ascii="Palatino Linotype" w:hAnsi="Palatino Linotype" w:cs="Arial"/>
                <w:color w:val="000000" w:themeColor="text1"/>
                <w:sz w:val="23"/>
                <w:szCs w:val="23"/>
              </w:rPr>
              <w:lastRenderedPageBreak/>
              <w:t>Ayuntamiento de Toluca, emitiendo voto particular el Comisionado Luis Gustavo Parra Noriega. Notifíquese.</w:t>
            </w:r>
          </w:p>
          <w:p w14:paraId="4DF3ACD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7566/INFOEM/IP/RR/2025, modificando la respuesta del Ayuntamiento de Chalco. Notifíquese.</w:t>
            </w:r>
          </w:p>
          <w:p w14:paraId="183A6F0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7573/INFOEM/IP/RR/2025, modificando la respuesta del Ayuntamiento de Toluca. Notifíquese.</w:t>
            </w:r>
          </w:p>
          <w:p w14:paraId="14C1240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7652/INFOEM/IP/RR/2025, modificando la respuesta del Ayuntamiento de Toluca. Notifíquese.</w:t>
            </w:r>
          </w:p>
          <w:p w14:paraId="508ED50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7670/INFOEM/IP/RR/2025, confirmando la respuesta de la Secretaría de Educación, Ciencia, Tecnología e Innovación. Notifíquese.</w:t>
            </w:r>
          </w:p>
          <w:p w14:paraId="128FAD9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7691/INFOEM/IP/RR/2025, revocando la respuesta del Ayuntamiento de Joquicingo. Notifíquese.</w:t>
            </w:r>
          </w:p>
          <w:p w14:paraId="2D031BE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7748/INFOEM/IP/RR/2025, revocando la respuesta del Sistema Municipal Para el Desarrollo Integral de la Familia de Almoloya de Juárez. Notifíquese.</w:t>
            </w:r>
          </w:p>
          <w:p w14:paraId="6B5125A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7753/INFOEM/IP/RR/2025, modificando la respuesta del Ayuntamiento de Jiquipilco. Notifíquese.</w:t>
            </w:r>
          </w:p>
          <w:p w14:paraId="231F851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7777/INFOEM/IP/RR/2025, modificando la respuesta del Ayuntamiento de Toluca. Notifíquese.</w:t>
            </w:r>
          </w:p>
          <w:p w14:paraId="0B41870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7794/INFOEM/IP/RR/2025, confirmando la respuesta del Sistema Municipal Para el Desarrollo Integral de la Familia de Tepotzotlán. Notifíquese.</w:t>
            </w:r>
          </w:p>
          <w:p w14:paraId="6BE57F1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7819/INFOEM/IP/RR/2025, revocando la respuesta del Sistema Municipal Para el Desarrollo Integral de la Familia de Huehuetoca. Notifíquese.</w:t>
            </w:r>
          </w:p>
          <w:p w14:paraId="5E4A737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7856/INFOEM/IP/RR/2025, confirmando la respuesta del Organismo Público Descentralizado para la Prestación de los Servicios de Agua Potable, Alcantarillado y Saneamiento de Teoloyucan. Notifíquese.</w:t>
            </w:r>
          </w:p>
          <w:p w14:paraId="693DA1A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7858/INFOEM/IP/RR/2025, 7859/INFOEM/IP/RR/2025 y 7861/INFOEM/IP/RR/2025, revocando la respuesta de los medios de impugnación, interpuestos en contra del Organismo Público Descentralizado para la Prestación de los Servicios de Agua Potable, Alcantarillado y Saneamiento de Teoloyucan. Notifíquese.</w:t>
            </w:r>
          </w:p>
          <w:p w14:paraId="7C6E9D2A"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7860/INFOEM/IP/RR/2025, confirmando la respuesta del Organismo Público Descentralizado para la Prestación de los Servicios de Agua Potable, Alcantarillado y Saneamiento de Teoloyucan. Notifíquese.</w:t>
            </w:r>
          </w:p>
          <w:p w14:paraId="3A9041E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7935/INFOEM/IP/RR/2025, modificando la respuesta del Ayuntamiento de Toluca. Notifíquese.</w:t>
            </w:r>
          </w:p>
          <w:p w14:paraId="4B3C24B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7939/INFOEM/IP/RR/2025, revocando la respuesta del Ayuntamiento de Calimaya. Notifíquese.</w:t>
            </w:r>
          </w:p>
          <w:p w14:paraId="5D58468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7940/INFOEM/IP/RR-E/2025, interpuesto en contra del Ayuntamiento de Zinacantepec, sobreseyendo el mismo. Notifíquese. </w:t>
            </w:r>
          </w:p>
          <w:p w14:paraId="1E95C98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7971/INFOEM/IP/RR/2025, confirmando la respuesta del Sistema Municipal para el Desarrollo Integral de la Familia de Morelos. Notifíquese.</w:t>
            </w:r>
          </w:p>
          <w:p w14:paraId="736069B9"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7979/INFOEM/IP/RR/2025, confirmando la respuesta del Ayuntamiento de Zinacantepec. Notifíquese.</w:t>
            </w:r>
          </w:p>
          <w:p w14:paraId="54C4D4D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8031/INFOEM/IP/RR/2025, modificando la respuesta del Ayuntamiento de Cuautitlán Izcalli. Notifíquese.</w:t>
            </w:r>
          </w:p>
          <w:p w14:paraId="1E25447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 los recursos de revisión Acumulados  modificando la respuesta del medio de impugnación 8068/INFOEM/IP/RR/2025, y confirmando la respuesta del medio de impugnación 8069/INFOEM/IP/RR/2025, interpuestos en contra del Ayuntamiento de Toluca. Notifíquese.</w:t>
            </w:r>
          </w:p>
          <w:p w14:paraId="16BFA02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8209/INFOEM/IP/RR/2025, confirmando la respuesta del Ayuntamiento de Coacalco de Berriozábal. Notifíquese.</w:t>
            </w:r>
          </w:p>
          <w:p w14:paraId="5070EB9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8215/INFOEM/IP/RR/2025, modificando la respuesta del Ayuntamiento de Coyotepec, emitiendo voto particular la Comisionada Sharon Cristina Morales Martínez, el Comisionado Luis Gustavo Parra Noriega y la Comisionada Guadalupe Ramírez Peña. Notifíquese.</w:t>
            </w:r>
          </w:p>
          <w:p w14:paraId="170AC26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8219/INFOEM/IP/RR/2025, modificando la respuesta del Sistema Municipal para el Desarrollo Integral de la Familia de Coyotepec. Notifíquese.</w:t>
            </w:r>
          </w:p>
          <w:p w14:paraId="12D05B8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8291/INFOEM/IP/RR/2025, modificando la respuesta del Ayuntamiento de Toluca, emitiendo voto particular la Comisionada María del Rosario Mejía Ayala y voto concurrente el Comisionado Luis Gustavo Parra Noriega. Notifíquese.</w:t>
            </w:r>
          </w:p>
          <w:p w14:paraId="5E553FA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8320/INFOEM/IP/RR/2025, modificando la respuesta del Sistema Municipal para el Desarrollo Integral de la Familia de Morelos. Notifíquese.</w:t>
            </w:r>
          </w:p>
          <w:p w14:paraId="07771D0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8325/INFOEM/IP/RR/2025, revocando la respuesta del Ayuntamiento de Calimaya. Notifíquese.</w:t>
            </w:r>
          </w:p>
          <w:p w14:paraId="7FA1034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del 8331/INFOEM/IP/RR/2025 al 8333/INFOEM/IP/RR/2025, revocando la respuesta de los medios de impugnación, interpuestos en contra del Ayuntamiento de Villa del Carbón. Notifíquese.</w:t>
            </w:r>
          </w:p>
          <w:p w14:paraId="5F06EEE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8397/INFOEM/IP/RR/2025, confirmando la respuesta del Ayuntamiento de Temamatla. Notifíquese.</w:t>
            </w:r>
          </w:p>
          <w:p w14:paraId="28077AA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8399/INFOEM/IP/RR/2025, interpuesto en contra del Ayuntamiento de Temamatla, sobreseyendo el mismo. Notifíquese. </w:t>
            </w:r>
          </w:p>
          <w:p w14:paraId="41F9C3CB"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8400/INFOEM/IP/RR/2025, revocando la respuesta del Ayuntamiento de Naucalpan de Juárez. Notifíquese.</w:t>
            </w:r>
          </w:p>
          <w:p w14:paraId="25D91C23"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8401/INFOEM/IP/RR/2025, modificando la respuesta del Ayuntamiento de Tecámac. Notifíquese.</w:t>
            </w:r>
          </w:p>
          <w:p w14:paraId="151938F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8409/INFOEM/IP/RR/2025, modificando la respuesta del Ayuntamiento de Jilotepec. Notifíquese.</w:t>
            </w:r>
          </w:p>
          <w:p w14:paraId="03AA414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8450/INFOEM/IP/RR/2025, revocando la respuesta del Ayuntamiento de Villa del Carbón. Notifíquese.</w:t>
            </w:r>
          </w:p>
          <w:p w14:paraId="3598195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8462/INFOEM/IP/RR/2025, revocando la respuesta del Ayuntamiento de Jiquipilco. Notifíquese.</w:t>
            </w:r>
          </w:p>
          <w:p w14:paraId="270FF2F2"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8477/INFOEM/IP/RR/2025, revocando la respuesta del Ayuntamiento de Nextlalpan. Notifíquese.</w:t>
            </w:r>
          </w:p>
          <w:p w14:paraId="29E8026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8487/INFOEM/IP/RR/2025, modificando la respuesta del Ayuntamiento de Toluca, emitiendo voto particular la Comisionada María del Rosario Mejía Ayala y voto concurrente el Comisionado Luis Gustavo Parra Noriega, así como voto particular la Comisionada Sharon Cristina Morales Martínez y la Comisionada Guadalupe Ramírez Peña. Notifíquese.</w:t>
            </w:r>
          </w:p>
          <w:p w14:paraId="44B231F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8502/INFOEM/IP/RR/2025, revocando la respuesta del Ayuntamiento de Chicoloapan. Notifíquese.</w:t>
            </w:r>
          </w:p>
          <w:p w14:paraId="0333C22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8617/INFOEM/IP/RR/2025, revocando la respuesta del Organismo Público Descentralizado para la Prestación de los Servicios de Agua Potable, Alcantarillado y Saneamiento de Teoloyucan. Notifíquese.</w:t>
            </w:r>
          </w:p>
          <w:p w14:paraId="73ACEBF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8642/INFOEM/IP/RR/2025, revocando la respuesta del Ayuntamiento de Aculco, emitiendo voto particular el Comisionado Luis Gustavo Parra Noriega y la Comisionada Guadalupe Ramírez Peña. Notifíquese.</w:t>
            </w:r>
          </w:p>
          <w:p w14:paraId="4BE58F1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8651/INFOEM/IP/RR/2025, modificando la respuesta del Ayuntamiento de Atlacomulco. Notifíquese.</w:t>
            </w:r>
          </w:p>
          <w:p w14:paraId="40AE676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8685/INFOEM/IP/RR/2025, modificando la respuesta del Ayuntamiento de Zinacantepec. Notifíquese.</w:t>
            </w:r>
          </w:p>
          <w:p w14:paraId="7DC1A74A"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8687/INFOEM/IP/RR/2025, interpuesto en contra del Ayuntamiento de Zinacantepec, sobreseyendo el mismo. Notifíquese. </w:t>
            </w:r>
          </w:p>
          <w:p w14:paraId="093BD007"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8696/INFOEM/IP/RR/2025, confirmando la respuesta del Ayuntamiento de Zinacantepec. Notifíquese.</w:t>
            </w:r>
          </w:p>
          <w:p w14:paraId="56A83FA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8751/INFOEM/IP/RR/2025, interpuesto en contra del Sistema Municipal para el Desarrollo Integral de la Familia Municipio de Ocoyoacac, sobreseyendo el mismo. Notifíquese. </w:t>
            </w:r>
          </w:p>
          <w:p w14:paraId="0F9FFDAF"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8767/INFOEM/IP/RR/2025, revocando la respuesta del Ayuntamiento de Ixtlahuaca. Notifíquese.</w:t>
            </w:r>
          </w:p>
          <w:p w14:paraId="07D3E5A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mayoría de votos, el proyecto de resolución del recurso de revisión, 8779/INFOEM/IP/RR/2025, interpuesto en contra del Organismo Público </w:t>
            </w:r>
            <w:r w:rsidRPr="00D45E2B">
              <w:rPr>
                <w:rFonts w:ascii="Palatino Linotype" w:hAnsi="Palatino Linotype" w:cs="Arial"/>
                <w:color w:val="000000" w:themeColor="text1"/>
                <w:sz w:val="23"/>
                <w:szCs w:val="23"/>
              </w:rPr>
              <w:lastRenderedPageBreak/>
              <w:t xml:space="preserve">Descentralizado para la Prestación de Los Servicios de Agua Potable Alcantarillado y Saneamiento del Municipio de Tlalnepantla de Baz, sobreseyendo el mismo, emitiendo voto disidente la Comisionada Sharon Cristina Morales Martínez y el Comisionado Luis Gustavo Parra Noriega. Notifíquese. </w:t>
            </w:r>
          </w:p>
          <w:p w14:paraId="671D677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mayoría de votos, el proyecto de resolución del recurso de revisión, 8787/INFOEM/IP/RR/2025, interpuesto en contra del Organismo Público Descentralizado para la Prestación de Los Servicios de Agua Potable Alcantarillado y Saneamiento del Municipio de Tlalnepantla de Baz, sobreseyendo el mismo, emitiendo voto disidente la Comisionada Sharon Cristina Morales Martínez y el Comisionado Luis Gustavo Parra Noriega. Notifíquese. </w:t>
            </w:r>
          </w:p>
          <w:p w14:paraId="6E183F56"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mayoría de votos, el proyecto de resolución del recurso de revisión, lados 8804/INFOEM/IP/RR/2025 y 8805/INFOEM/IP/RR/2025, interpuesto en contra del Organismo Público Descentralizado para la Prestación de Los Servicios de Agua Potable Alcantarillado y Saneamiento del Municipio de Tlalnepantla de Baz, sobreseyendo el mismo, emitiendo voto disidente la Comisionada Sharon Cristina Morales Martínez y el Comisionado Luis Gustavo Parra Noriega. Notifíquese. </w:t>
            </w:r>
          </w:p>
          <w:p w14:paraId="3342BC08"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8810/INFOEM/IP/RR/2025, interpuesto en contra del Ayuntamiento de Temascaltepec, sobreseyendo el mismo. Notifíquese. </w:t>
            </w:r>
          </w:p>
          <w:p w14:paraId="22344710"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8833/INFOEM/IP/RR/2025, 8858/INFOEM/IP/RR/2025, 8860/INFOEM/IP/RR/2025, 8861/INFOEM/IP/RR/2025, 8862/INFOEM/IP/RR/2025 y 8864/INFOEM/IP/RR/2025, modificando la respuesta de los medios de impugnación, interpuestos en contra del Ayuntamiento de Temascaltepec. Notifíquese.</w:t>
            </w:r>
          </w:p>
          <w:p w14:paraId="4A970794"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8887/INFOEM/IP/RR/2025, confirmando la respuesta del Ayuntamiento de Temascaltepec. Notifíquese.</w:t>
            </w:r>
          </w:p>
          <w:p w14:paraId="1F0A9FA5"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8927/INFOEM/IP/RR/2025, modificando la respuesta del Ayuntamiento de Temascaltepec. Notifíquese.</w:t>
            </w:r>
          </w:p>
          <w:p w14:paraId="759B3F7A"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lastRenderedPageBreak/>
              <w:t>Se aprueba por unanimidad de votos, el proyecto de resolución del recurso de revisión, 8971/INFOEM/IP/RR/2025, modificando la respuesta del Ayuntamiento de Toluca. Notifíquese.</w:t>
            </w:r>
          </w:p>
          <w:p w14:paraId="5FDF108C"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8990/INFOEM/IP/RR/2025, modificando la respuesta del Ayuntamiento de Toluca, emitiendo voto particular la Comisionada Guadalupe Ramírez Peña. Notifíquese.</w:t>
            </w:r>
          </w:p>
          <w:p w14:paraId="0B8AB3FD"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 los recursos de revisión Acumulados  revocando la respuesta de los medios de impugnación 9048/INFOEM/IP/RR/2025, 9049/INFOEM/IP/RR/2025, 9059/INFOEM/IP/RR/2025 y 9290/INFOEM/IP/RR/2025, y modificando la respuesta de los medios de impugnación 9281/INFOEM/IP/RR/2025 y 9284/INFOEM/IP/RR/2025, interpuestos en contra del Ayuntamiento de Cuautitlán Izcalli. Notifíquese.</w:t>
            </w:r>
          </w:p>
          <w:p w14:paraId="63279E51"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9101/INFOEM/IP/RR/2025, modificando la respuesta del Ayuntamiento de Villa del Carbón. Notifíquese.</w:t>
            </w:r>
          </w:p>
          <w:p w14:paraId="01F1661E" w14:textId="77777777" w:rsidR="00D45E2B" w:rsidRPr="00D45E2B" w:rsidRDefault="00D45E2B" w:rsidP="00D45E2B">
            <w:pPr>
              <w:pStyle w:val="Prrafodelista"/>
              <w:numPr>
                <w:ilvl w:val="0"/>
                <w:numId w:val="7"/>
              </w:numPr>
              <w:spacing w:after="160"/>
              <w:ind w:left="29" w:firstLine="0"/>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9146/INFOEM/IP/RR/2025, interpuesto en contra del Ayuntamiento de Melchor Ocampo, sobreseyendo el mismo. Notifíquese. </w:t>
            </w:r>
          </w:p>
          <w:p w14:paraId="084554FC" w14:textId="24E73476" w:rsidR="00D02590" w:rsidRPr="00D45E2B" w:rsidRDefault="00D45E2B" w:rsidP="00D45E2B">
            <w:pPr>
              <w:pStyle w:val="Prrafodelista"/>
              <w:numPr>
                <w:ilvl w:val="0"/>
                <w:numId w:val="7"/>
              </w:numPr>
              <w:spacing w:after="160"/>
              <w:ind w:left="29" w:firstLine="0"/>
              <w:jc w:val="both"/>
              <w:rPr>
                <w:rFonts w:ascii="Palatino Linotype" w:hAnsi="Palatino Linotype" w:cs="Arial"/>
                <w:b/>
                <w:color w:val="000000" w:themeColor="text1"/>
                <w:sz w:val="23"/>
                <w:szCs w:val="23"/>
              </w:rPr>
            </w:pPr>
            <w:r w:rsidRPr="00D45E2B">
              <w:rPr>
                <w:rFonts w:ascii="Palatino Linotype" w:hAnsi="Palatino Linotype" w:cs="Arial"/>
                <w:color w:val="000000" w:themeColor="text1"/>
                <w:sz w:val="23"/>
                <w:szCs w:val="23"/>
              </w:rPr>
              <w:t>Se aprueba por unanimidad de votos, el proyecto de resolución del recurso de revisión, 9161/INFOEM/IP/RR/2025, confirmando la respuesta del Ayuntamiento de Cocotitlán. Notifíquese.</w:t>
            </w:r>
          </w:p>
        </w:tc>
      </w:tr>
    </w:tbl>
    <w:p w14:paraId="75EDD8C4" w14:textId="77777777" w:rsidR="00EF4F79" w:rsidRPr="00D45E2B" w:rsidRDefault="00EF4F79" w:rsidP="00D45E2B">
      <w:pPr>
        <w:spacing w:line="276" w:lineRule="auto"/>
        <w:jc w:val="both"/>
        <w:rPr>
          <w:rFonts w:ascii="Palatino Linotype" w:hAnsi="Palatino Linotype"/>
          <w:b/>
          <w:sz w:val="12"/>
          <w:szCs w:val="23"/>
          <w:lang w:val="es-ES_tradnl"/>
        </w:rPr>
      </w:pPr>
    </w:p>
    <w:p w14:paraId="5E6C674D" w14:textId="52EA285E" w:rsidR="00644571" w:rsidRPr="00D45E2B" w:rsidRDefault="00E6744A" w:rsidP="00D45E2B">
      <w:pPr>
        <w:spacing w:line="276" w:lineRule="auto"/>
        <w:jc w:val="both"/>
        <w:rPr>
          <w:rFonts w:ascii="Palatino Linotype" w:hAnsi="Palatino Linotype"/>
          <w:sz w:val="23"/>
          <w:szCs w:val="23"/>
        </w:rPr>
      </w:pPr>
      <w:r w:rsidRPr="00D45E2B">
        <w:rPr>
          <w:rFonts w:ascii="Palatino Linotype" w:hAnsi="Palatino Linotype"/>
          <w:b/>
          <w:sz w:val="23"/>
          <w:szCs w:val="23"/>
          <w:lang w:val="es-ES_tradnl"/>
        </w:rPr>
        <w:t>I</w:t>
      </w:r>
      <w:r w:rsidR="00F54886" w:rsidRPr="00D45E2B">
        <w:rPr>
          <w:rFonts w:ascii="Palatino Linotype" w:hAnsi="Palatino Linotype"/>
          <w:b/>
          <w:sz w:val="23"/>
          <w:szCs w:val="23"/>
          <w:lang w:val="es-ES_tradnl"/>
        </w:rPr>
        <w:t>V</w:t>
      </w:r>
      <w:r w:rsidR="00681014" w:rsidRPr="00D45E2B">
        <w:rPr>
          <w:rFonts w:ascii="Palatino Linotype" w:hAnsi="Palatino Linotype"/>
          <w:b/>
          <w:sz w:val="23"/>
          <w:szCs w:val="23"/>
          <w:lang w:val="es-ES_tradnl"/>
        </w:rPr>
        <w:t>.II</w:t>
      </w:r>
      <w:r w:rsidR="00644571" w:rsidRPr="00D45E2B">
        <w:rPr>
          <w:rFonts w:ascii="Palatino Linotype" w:hAnsi="Palatino Linotype"/>
          <w:b/>
          <w:sz w:val="23"/>
          <w:szCs w:val="23"/>
          <w:lang w:val="es-ES_tradnl"/>
        </w:rPr>
        <w:t>.</w:t>
      </w:r>
      <w:r w:rsidR="00644571" w:rsidRPr="00D45E2B">
        <w:rPr>
          <w:rFonts w:ascii="Palatino Linotype" w:eastAsia="Times New Roman" w:hAnsi="Palatino Linotype" w:cs="Times New Roman"/>
          <w:b/>
          <w:sz w:val="23"/>
          <w:szCs w:val="23"/>
          <w:lang w:val="es-ES_tradnl" w:eastAsia="es-MX"/>
        </w:rPr>
        <w:t xml:space="preserve"> -</w:t>
      </w:r>
      <w:r w:rsidR="00644571" w:rsidRPr="00D45E2B">
        <w:rPr>
          <w:rFonts w:ascii="Palatino Linotype" w:eastAsia="Times New Roman" w:hAnsi="Palatino Linotype" w:cs="Times New Roman"/>
          <w:sz w:val="23"/>
          <w:szCs w:val="23"/>
          <w:lang w:val="es-ES_tradnl" w:eastAsia="es-MX"/>
        </w:rPr>
        <w:t xml:space="preserve"> </w:t>
      </w:r>
      <w:r w:rsidR="000B355D" w:rsidRPr="00D45E2B">
        <w:rPr>
          <w:rFonts w:ascii="Palatino Linotype" w:hAnsi="Palatino Linotype"/>
          <w:sz w:val="23"/>
          <w:szCs w:val="23"/>
        </w:rPr>
        <w:t>Comentarios, discusión y, en su caso aprobación de proyectos de resolución a recursos de revisión interpuestos en contra de la falta de respuesta a solicitudes de información pública y ejercicio de derechos ARCO:</w:t>
      </w:r>
    </w:p>
    <w:p w14:paraId="1991D4A7" w14:textId="77777777" w:rsidR="0009634C" w:rsidRPr="00D45E2B" w:rsidRDefault="0009634C" w:rsidP="00D45E2B">
      <w:pPr>
        <w:spacing w:line="276" w:lineRule="auto"/>
        <w:jc w:val="both"/>
        <w:rPr>
          <w:rFonts w:ascii="Palatino Linotype" w:hAnsi="Palatino Linotype"/>
          <w:sz w:val="12"/>
          <w:szCs w:val="23"/>
        </w:rPr>
      </w:pPr>
    </w:p>
    <w:p w14:paraId="39780755" w14:textId="4DC11439" w:rsidR="00644571" w:rsidRPr="00D45E2B" w:rsidRDefault="00644571" w:rsidP="00D45E2B">
      <w:pPr>
        <w:spacing w:line="276" w:lineRule="auto"/>
        <w:jc w:val="both"/>
        <w:rPr>
          <w:rFonts w:ascii="Palatino Linotype" w:hAnsi="Palatino Linotype"/>
          <w:sz w:val="23"/>
          <w:szCs w:val="23"/>
        </w:rPr>
      </w:pPr>
      <w:r w:rsidRPr="00D45E2B">
        <w:rPr>
          <w:rFonts w:ascii="Palatino Linotype" w:hAnsi="Palatino Linotype" w:cs="Tahoma"/>
          <w:sz w:val="23"/>
          <w:szCs w:val="23"/>
        </w:rPr>
        <w:tab/>
      </w:r>
      <w:r w:rsidRPr="00D45E2B">
        <w:rPr>
          <w:rFonts w:ascii="Palatino Linotype" w:hAnsi="Palatino Linotype"/>
          <w:sz w:val="23"/>
          <w:szCs w:val="23"/>
        </w:rPr>
        <w:t>Analizado y discutido el presente asunto, el Pleno emite el siguiente:</w:t>
      </w:r>
    </w:p>
    <w:p w14:paraId="5CF56426" w14:textId="77777777" w:rsidR="00EC591F" w:rsidRPr="00D45E2B" w:rsidRDefault="00EC591F" w:rsidP="00D45E2B">
      <w:pPr>
        <w:spacing w:line="276" w:lineRule="auto"/>
        <w:jc w:val="both"/>
        <w:rPr>
          <w:rFonts w:ascii="Palatino Linotype" w:hAnsi="Palatino Linotype"/>
          <w:color w:val="FF00FF"/>
          <w:sz w:val="18"/>
          <w:szCs w:val="23"/>
        </w:rPr>
      </w:pPr>
    </w:p>
    <w:tbl>
      <w:tblPr>
        <w:tblStyle w:val="Tablaconcuadrcula"/>
        <w:tblW w:w="8784" w:type="dxa"/>
        <w:tblLook w:val="04A0" w:firstRow="1" w:lastRow="0" w:firstColumn="1" w:lastColumn="0" w:noHBand="0" w:noVBand="1"/>
      </w:tblPr>
      <w:tblGrid>
        <w:gridCol w:w="8784"/>
      </w:tblGrid>
      <w:tr w:rsidR="006C2F62" w:rsidRPr="00D45E2B" w14:paraId="400140F5" w14:textId="77777777" w:rsidTr="006C2F62">
        <w:trPr>
          <w:trHeight w:val="333"/>
        </w:trPr>
        <w:tc>
          <w:tcPr>
            <w:tcW w:w="8784" w:type="dxa"/>
          </w:tcPr>
          <w:p w14:paraId="1A463E1E" w14:textId="6EF2C483" w:rsidR="006C2F62" w:rsidRPr="00D45E2B" w:rsidRDefault="007919C5" w:rsidP="00D45E2B">
            <w:pPr>
              <w:spacing w:line="276" w:lineRule="auto"/>
              <w:ind w:right="49"/>
              <w:jc w:val="both"/>
              <w:rPr>
                <w:rFonts w:ascii="Palatino Linotype" w:hAnsi="Palatino Linotype" w:cs="Arial"/>
                <w:b/>
                <w:color w:val="000000" w:themeColor="text1"/>
                <w:sz w:val="23"/>
                <w:szCs w:val="23"/>
              </w:rPr>
            </w:pPr>
            <w:r w:rsidRPr="00D45E2B">
              <w:rPr>
                <w:rFonts w:ascii="Palatino Linotype" w:hAnsi="Palatino Linotype" w:cs="Arial"/>
                <w:b/>
                <w:color w:val="000000" w:themeColor="text1"/>
                <w:sz w:val="23"/>
                <w:szCs w:val="23"/>
              </w:rPr>
              <w:t>ACUERDO INFOEM/ORD/30</w:t>
            </w:r>
            <w:r w:rsidR="006C2F62" w:rsidRPr="00D45E2B">
              <w:rPr>
                <w:rFonts w:ascii="Palatino Linotype" w:hAnsi="Palatino Linotype" w:cs="Arial"/>
                <w:b/>
                <w:color w:val="000000" w:themeColor="text1"/>
                <w:sz w:val="23"/>
                <w:szCs w:val="23"/>
              </w:rPr>
              <w:t>/</w:t>
            </w:r>
            <w:r w:rsidR="00E6744A" w:rsidRPr="00D45E2B">
              <w:rPr>
                <w:rFonts w:ascii="Palatino Linotype" w:hAnsi="Palatino Linotype" w:cs="Arial"/>
                <w:b/>
                <w:color w:val="000000" w:themeColor="text1"/>
                <w:sz w:val="23"/>
                <w:szCs w:val="23"/>
              </w:rPr>
              <w:t>I</w:t>
            </w:r>
            <w:r w:rsidR="006C2F62" w:rsidRPr="00D45E2B">
              <w:rPr>
                <w:rFonts w:ascii="Palatino Linotype" w:hAnsi="Palatino Linotype" w:cs="Arial"/>
                <w:b/>
                <w:color w:val="000000" w:themeColor="text1"/>
                <w:sz w:val="23"/>
                <w:szCs w:val="23"/>
              </w:rPr>
              <w:t>V/2025.</w:t>
            </w:r>
          </w:p>
          <w:p w14:paraId="4B790AF6"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bCs/>
                <w:sz w:val="23"/>
                <w:szCs w:val="23"/>
              </w:rPr>
              <w:t>7697/INFOEM/AD/RR/2024</w:t>
            </w:r>
            <w:r w:rsidRPr="00D45E2B">
              <w:rPr>
                <w:rFonts w:ascii="Palatino Linotype" w:hAnsi="Palatino Linotype" w:cs="Arial"/>
                <w:sz w:val="23"/>
                <w:szCs w:val="23"/>
                <w:lang w:eastAsia="es-MX"/>
              </w:rPr>
              <w:t xml:space="preserve">, interpuesto en contra </w:t>
            </w:r>
            <w:r w:rsidRPr="00D45E2B">
              <w:rPr>
                <w:rFonts w:ascii="Palatino Linotype" w:hAnsi="Palatino Linotype"/>
                <w:bCs/>
                <w:sz w:val="23"/>
                <w:szCs w:val="23"/>
              </w:rPr>
              <w:t xml:space="preserve">del </w:t>
            </w:r>
            <w:r w:rsidRPr="00D45E2B">
              <w:rPr>
                <w:rFonts w:ascii="Palatino Linotype" w:hAnsi="Palatino Linotype" w:cs="Arial"/>
                <w:bCs/>
                <w:sz w:val="23"/>
                <w:szCs w:val="23"/>
                <w:lang w:eastAsia="es-MX"/>
              </w:rPr>
              <w:t xml:space="preserve"> Ayuntamiento de la Paz</w:t>
            </w:r>
            <w:r w:rsidRPr="00D45E2B">
              <w:rPr>
                <w:rFonts w:ascii="Palatino Linotype" w:hAnsi="Palatino Linotype"/>
                <w:bCs/>
                <w:sz w:val="23"/>
                <w:szCs w:val="23"/>
              </w:rPr>
              <w:t xml:space="preserve">, </w:t>
            </w:r>
            <w:r w:rsidRPr="00D45E2B">
              <w:rPr>
                <w:rFonts w:ascii="Palatino Linotype" w:hAnsi="Palatino Linotype" w:cs="Arial"/>
                <w:sz w:val="23"/>
                <w:szCs w:val="23"/>
              </w:rPr>
              <w:t>sobreseyendo el mismo. Notifíquese</w:t>
            </w:r>
            <w:r w:rsidRPr="00D45E2B">
              <w:rPr>
                <w:rFonts w:ascii="Palatino Linotype" w:hAnsi="Palatino Linotype" w:cs="Arial"/>
                <w:bCs/>
                <w:sz w:val="23"/>
                <w:szCs w:val="23"/>
                <w:lang w:eastAsia="es-MX"/>
              </w:rPr>
              <w:t>.</w:t>
            </w:r>
          </w:p>
          <w:p w14:paraId="7DA666B1"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lastRenderedPageBreak/>
              <w:t xml:space="preserve">Se aprueba por unanimidad de votos, el proyecto de resolución del recurso de revisión </w:t>
            </w:r>
            <w:r w:rsidRPr="00D45E2B">
              <w:rPr>
                <w:rFonts w:ascii="Palatino Linotype" w:hAnsi="Palatino Linotype"/>
                <w:bCs/>
                <w:sz w:val="23"/>
                <w:szCs w:val="23"/>
              </w:rPr>
              <w:t>3463/INFOEM/IP/RR/2025</w:t>
            </w:r>
            <w:r w:rsidRPr="00D45E2B">
              <w:rPr>
                <w:rFonts w:ascii="Palatino Linotype" w:hAnsi="Palatino Linotype" w:cs="Arial"/>
                <w:sz w:val="23"/>
                <w:szCs w:val="23"/>
                <w:lang w:eastAsia="es-MX"/>
              </w:rPr>
              <w:t xml:space="preserve">, interpuesto en contra del </w:t>
            </w:r>
            <w:r w:rsidRPr="00D45E2B">
              <w:rPr>
                <w:rFonts w:ascii="Palatino Linotype" w:hAnsi="Palatino Linotype" w:cs="Arial"/>
                <w:bCs/>
                <w:sz w:val="23"/>
                <w:szCs w:val="23"/>
                <w:lang w:eastAsia="es-MX"/>
              </w:rPr>
              <w:t>Ayuntamiento de Temamatla</w:t>
            </w:r>
            <w:r w:rsidRPr="00D45E2B">
              <w:rPr>
                <w:rFonts w:ascii="Palatino Linotype" w:hAnsi="Palatino Linotype"/>
                <w:bCs/>
                <w:sz w:val="23"/>
                <w:szCs w:val="23"/>
              </w:rPr>
              <w:t xml:space="preserve">, </w:t>
            </w:r>
            <w:r w:rsidRPr="00D45E2B">
              <w:rPr>
                <w:rFonts w:ascii="Palatino Linotype" w:hAnsi="Palatino Linotype" w:cs="Arial"/>
                <w:sz w:val="23"/>
                <w:szCs w:val="23"/>
              </w:rPr>
              <w:t>sobreseyendo el mismo. Notifíquese</w:t>
            </w:r>
            <w:r w:rsidRPr="00D45E2B">
              <w:rPr>
                <w:rFonts w:ascii="Palatino Linotype" w:hAnsi="Palatino Linotype" w:cs="Arial"/>
                <w:bCs/>
                <w:sz w:val="23"/>
                <w:szCs w:val="23"/>
                <w:lang w:eastAsia="es-MX"/>
              </w:rPr>
              <w:t>.</w:t>
            </w:r>
          </w:p>
          <w:p w14:paraId="73BE80A5"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3611/INFOEM/IP/RR/2025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 xml:space="preserve">ordenando al </w:t>
            </w:r>
            <w:r w:rsidRPr="00D45E2B">
              <w:rPr>
                <w:rFonts w:ascii="Palatino Linotype" w:hAnsi="Palatino Linotype" w:cs="Arial"/>
                <w:bCs/>
                <w:sz w:val="23"/>
                <w:szCs w:val="23"/>
                <w:lang w:eastAsia="es-MX"/>
              </w:rPr>
              <w:t xml:space="preserve">Ayuntamiento de la Paz, </w:t>
            </w:r>
            <w:r w:rsidRPr="00D45E2B">
              <w:rPr>
                <w:rFonts w:ascii="Palatino Linotype" w:hAnsi="Palatino Linotype" w:cs="Arial"/>
                <w:sz w:val="23"/>
                <w:szCs w:val="23"/>
              </w:rPr>
              <w:t xml:space="preserve">la entrega de información, </w:t>
            </w:r>
            <w:r w:rsidRPr="00D45E2B">
              <w:rPr>
                <w:rFonts w:ascii="Palatino Linotype" w:hAnsi="Palatino Linotype"/>
                <w:bCs/>
                <w:sz w:val="23"/>
                <w:szCs w:val="23"/>
              </w:rPr>
              <w:t>emitiendo voto particular la Comisionada Sharon Cristina Morales Martínez y la Comisionada Guadalupe Ramírez Peña</w:t>
            </w:r>
            <w:r w:rsidRPr="00D45E2B">
              <w:rPr>
                <w:rFonts w:ascii="Palatino Linotype" w:hAnsi="Palatino Linotype" w:cs="Arial"/>
                <w:sz w:val="23"/>
                <w:szCs w:val="23"/>
              </w:rPr>
              <w:t>. Notifíquese</w:t>
            </w:r>
            <w:r w:rsidRPr="00D45E2B">
              <w:rPr>
                <w:rFonts w:ascii="Palatino Linotype" w:hAnsi="Palatino Linotype" w:cs="Arial"/>
                <w:bCs/>
                <w:sz w:val="23"/>
                <w:szCs w:val="23"/>
                <w:lang w:eastAsia="es-MX"/>
              </w:rPr>
              <w:t>.</w:t>
            </w:r>
          </w:p>
          <w:p w14:paraId="6E5A2CF4"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3748/INFOEM/IP/RR/2025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w:t>
            </w:r>
            <w:r w:rsidRPr="00D45E2B">
              <w:rPr>
                <w:rFonts w:ascii="Palatino Linotype" w:hAnsi="Palatino Linotype" w:cs="Arial"/>
                <w:bCs/>
                <w:sz w:val="23"/>
                <w:szCs w:val="23"/>
                <w:lang w:val="es-ES_tradnl" w:eastAsia="es-MX"/>
              </w:rPr>
              <w:t xml:space="preserve"> Ayuntamiento de Valle de Chalco Solidaridad</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147B85F4"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bCs/>
                <w:sz w:val="23"/>
                <w:szCs w:val="23"/>
              </w:rPr>
              <w:t>4135/INFOEM/AD/RR/2025</w:t>
            </w:r>
            <w:r w:rsidRPr="00D45E2B">
              <w:rPr>
                <w:rFonts w:ascii="Palatino Linotype" w:hAnsi="Palatino Linotype" w:cs="Arial"/>
                <w:sz w:val="23"/>
                <w:szCs w:val="23"/>
                <w:lang w:eastAsia="es-MX"/>
              </w:rPr>
              <w:t xml:space="preserve">, interpuesto en contra del </w:t>
            </w:r>
            <w:r w:rsidRPr="00D45E2B">
              <w:rPr>
                <w:rFonts w:ascii="Palatino Linotype" w:hAnsi="Palatino Linotype"/>
                <w:bCs/>
                <w:sz w:val="23"/>
                <w:szCs w:val="23"/>
              </w:rPr>
              <w:t xml:space="preserve">Tribunal Estatal de Conciliación y Arbitraje, </w:t>
            </w:r>
            <w:r w:rsidRPr="00D45E2B">
              <w:rPr>
                <w:rFonts w:ascii="Palatino Linotype" w:hAnsi="Palatino Linotype" w:cs="Arial"/>
                <w:sz w:val="23"/>
                <w:szCs w:val="23"/>
              </w:rPr>
              <w:t>sobreseyendo el mismo. Notifíquese</w:t>
            </w:r>
            <w:r w:rsidRPr="00D45E2B">
              <w:rPr>
                <w:rFonts w:ascii="Palatino Linotype" w:hAnsi="Palatino Linotype" w:cs="Arial"/>
                <w:bCs/>
                <w:sz w:val="23"/>
                <w:szCs w:val="23"/>
                <w:lang w:eastAsia="es-MX"/>
              </w:rPr>
              <w:t>.</w:t>
            </w:r>
          </w:p>
          <w:p w14:paraId="61CE981D"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mayoría de votos, el proyecto de resolución del recurso de revisión </w:t>
            </w:r>
            <w:r w:rsidRPr="00D45E2B">
              <w:rPr>
                <w:rFonts w:ascii="Palatino Linotype" w:hAnsi="Palatino Linotype"/>
                <w:bCs/>
                <w:sz w:val="23"/>
                <w:szCs w:val="23"/>
              </w:rPr>
              <w:t>4225/INFOEM/IP/RR/2025</w:t>
            </w:r>
            <w:r w:rsidRPr="00D45E2B">
              <w:rPr>
                <w:rFonts w:ascii="Palatino Linotype" w:hAnsi="Palatino Linotype" w:cs="Arial"/>
                <w:sz w:val="23"/>
                <w:szCs w:val="23"/>
                <w:lang w:eastAsia="es-MX"/>
              </w:rPr>
              <w:t xml:space="preserve">, interpuesto en contra del </w:t>
            </w:r>
            <w:r w:rsidRPr="00D45E2B">
              <w:rPr>
                <w:rFonts w:ascii="Palatino Linotype" w:hAnsi="Palatino Linotype"/>
                <w:bCs/>
                <w:sz w:val="23"/>
                <w:szCs w:val="23"/>
              </w:rPr>
              <w:t xml:space="preserve">Ayuntamiento de Otumba, </w:t>
            </w:r>
            <w:r w:rsidRPr="00D45E2B">
              <w:rPr>
                <w:rFonts w:ascii="Palatino Linotype" w:hAnsi="Palatino Linotype" w:cs="Arial"/>
                <w:sz w:val="23"/>
                <w:szCs w:val="23"/>
              </w:rPr>
              <w:t xml:space="preserve">sobreseyendo el mismo, </w:t>
            </w:r>
            <w:r w:rsidRPr="00D45E2B">
              <w:rPr>
                <w:rFonts w:ascii="Palatino Linotype" w:hAnsi="Palatino Linotype"/>
                <w:bCs/>
                <w:sz w:val="23"/>
                <w:szCs w:val="23"/>
              </w:rPr>
              <w:t>emitiendo voto disidente la Comisionada María del Rosario Mejía Ayala y voto concurrente el Comisionado Presidente José Martínez Vilchis</w:t>
            </w:r>
            <w:r w:rsidRPr="00D45E2B">
              <w:rPr>
                <w:rFonts w:ascii="Palatino Linotype" w:hAnsi="Palatino Linotype" w:cs="Arial"/>
                <w:sz w:val="23"/>
                <w:szCs w:val="23"/>
              </w:rPr>
              <w:t>. Notifíquese</w:t>
            </w:r>
            <w:r w:rsidRPr="00D45E2B">
              <w:rPr>
                <w:rFonts w:ascii="Palatino Linotype" w:hAnsi="Palatino Linotype" w:cs="Arial"/>
                <w:bCs/>
                <w:sz w:val="23"/>
                <w:szCs w:val="23"/>
                <w:lang w:eastAsia="es-MX"/>
              </w:rPr>
              <w:t>.</w:t>
            </w:r>
          </w:p>
          <w:p w14:paraId="4DAE6C66"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4999/INFOEM/IP/RR/2025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w:t>
            </w:r>
            <w:r w:rsidRPr="00D45E2B">
              <w:rPr>
                <w:rFonts w:ascii="Palatino Linotype" w:hAnsi="Palatino Linotype" w:cs="Arial"/>
                <w:bCs/>
                <w:sz w:val="23"/>
                <w:szCs w:val="23"/>
                <w:lang w:val="es-ES_tradnl" w:eastAsia="es-MX"/>
              </w:rPr>
              <w:t xml:space="preserve"> </w:t>
            </w:r>
            <w:r w:rsidRPr="00D45E2B">
              <w:rPr>
                <w:rFonts w:ascii="Palatino Linotype" w:hAnsi="Palatino Linotype" w:cs="Arial"/>
                <w:bCs/>
                <w:sz w:val="23"/>
                <w:szCs w:val="23"/>
                <w:lang w:val="es-ES" w:eastAsia="es-MX"/>
              </w:rPr>
              <w:t>Ayuntamiento de Huehuetoca</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3781530E"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5865/INFOEM/IP/RR/2025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w:t>
            </w:r>
            <w:r w:rsidRPr="00D45E2B">
              <w:rPr>
                <w:rFonts w:ascii="Palatino Linotype" w:hAnsi="Palatino Linotype" w:cs="Arial"/>
                <w:bCs/>
                <w:sz w:val="23"/>
                <w:szCs w:val="23"/>
                <w:lang w:val="es-ES_tradnl" w:eastAsia="es-MX"/>
              </w:rPr>
              <w:t xml:space="preserve"> Sistema Municipal Para el Desarrollo Integral de la Familia de la Paz</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 xml:space="preserve">la entrega de información, </w:t>
            </w:r>
            <w:r w:rsidRPr="00D45E2B">
              <w:rPr>
                <w:rFonts w:ascii="Palatino Linotype" w:hAnsi="Palatino Linotype"/>
                <w:bCs/>
                <w:sz w:val="23"/>
                <w:szCs w:val="23"/>
              </w:rPr>
              <w:t>emitiendo voto particular la Comisionada Guadalupe Ramírez Peña</w:t>
            </w:r>
            <w:r w:rsidRPr="00D45E2B">
              <w:rPr>
                <w:rFonts w:ascii="Palatino Linotype" w:hAnsi="Palatino Linotype" w:cs="Arial"/>
                <w:sz w:val="23"/>
                <w:szCs w:val="23"/>
              </w:rPr>
              <w:t>. Notifíquese</w:t>
            </w:r>
            <w:r w:rsidRPr="00D45E2B">
              <w:rPr>
                <w:rFonts w:ascii="Palatino Linotype" w:hAnsi="Palatino Linotype" w:cs="Arial"/>
                <w:bCs/>
                <w:sz w:val="23"/>
                <w:szCs w:val="23"/>
                <w:lang w:eastAsia="es-MX"/>
              </w:rPr>
              <w:t>.</w:t>
            </w:r>
          </w:p>
          <w:p w14:paraId="775C1D4B"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bCs/>
                <w:sz w:val="23"/>
                <w:szCs w:val="23"/>
              </w:rPr>
              <w:t>5960/INFOEM/IP/RR/2025</w:t>
            </w:r>
            <w:r w:rsidRPr="00D45E2B">
              <w:rPr>
                <w:rFonts w:ascii="Palatino Linotype" w:hAnsi="Palatino Linotype" w:cs="Arial"/>
                <w:sz w:val="23"/>
                <w:szCs w:val="23"/>
                <w:lang w:eastAsia="es-MX"/>
              </w:rPr>
              <w:t xml:space="preserve">, interpuesto en contra del </w:t>
            </w:r>
            <w:r w:rsidRPr="00D45E2B">
              <w:rPr>
                <w:rFonts w:ascii="Palatino Linotype" w:hAnsi="Palatino Linotype"/>
                <w:bCs/>
                <w:sz w:val="23"/>
                <w:szCs w:val="23"/>
              </w:rPr>
              <w:t xml:space="preserve">Ayuntamiento de Teoloyucan, </w:t>
            </w:r>
            <w:r w:rsidRPr="00D45E2B">
              <w:rPr>
                <w:rFonts w:ascii="Palatino Linotype" w:hAnsi="Palatino Linotype" w:cs="Arial"/>
                <w:sz w:val="23"/>
                <w:szCs w:val="23"/>
              </w:rPr>
              <w:t>sobreseyendo el mismo. Notifíquese</w:t>
            </w:r>
            <w:r w:rsidRPr="00D45E2B">
              <w:rPr>
                <w:rFonts w:ascii="Palatino Linotype" w:hAnsi="Palatino Linotype" w:cs="Arial"/>
                <w:bCs/>
                <w:sz w:val="23"/>
                <w:szCs w:val="23"/>
                <w:lang w:eastAsia="es-MX"/>
              </w:rPr>
              <w:t>.</w:t>
            </w:r>
          </w:p>
          <w:p w14:paraId="23DCC4F4"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6111/INFOEM/IP/RR/2025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w:t>
            </w:r>
            <w:r w:rsidRPr="00D45E2B">
              <w:rPr>
                <w:rFonts w:ascii="Palatino Linotype" w:hAnsi="Palatino Linotype" w:cs="Arial"/>
                <w:bCs/>
                <w:sz w:val="23"/>
                <w:szCs w:val="23"/>
                <w:lang w:val="es-ES_tradnl" w:eastAsia="es-MX"/>
              </w:rPr>
              <w:t xml:space="preserve"> </w:t>
            </w:r>
            <w:r w:rsidRPr="00D45E2B">
              <w:rPr>
                <w:rFonts w:ascii="Palatino Linotype" w:hAnsi="Palatino Linotype"/>
                <w:bCs/>
                <w:sz w:val="23"/>
                <w:szCs w:val="23"/>
              </w:rPr>
              <w:t>Ayuntamiento de Huehuetoca</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677C7E1C"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lastRenderedPageBreak/>
              <w:t xml:space="preserve">Se aprueba por unanimidad de votos, el proyecto de resolución del recurso de revisión </w:t>
            </w:r>
            <w:r w:rsidRPr="00D45E2B">
              <w:rPr>
                <w:rFonts w:ascii="Palatino Linotype" w:hAnsi="Palatino Linotype" w:cs="Arial"/>
                <w:sz w:val="23"/>
                <w:szCs w:val="23"/>
                <w:lang w:eastAsia="es-MX"/>
              </w:rPr>
              <w:t>Acumulados 7228/INFOEM/IP/RR/2025, 7367/INFOEM/IP/RR/2025, 8248/INFOEM/IP/RR/2025 y 8379/INFOEM/IP/RR/2025, interpuesto en contra del Ayuntamiento de Ecatepec de Morelos</w:t>
            </w:r>
            <w:r w:rsidRPr="00D45E2B">
              <w:rPr>
                <w:rFonts w:ascii="Palatino Linotype" w:hAnsi="Palatino Linotype"/>
                <w:bCs/>
                <w:sz w:val="23"/>
                <w:szCs w:val="23"/>
              </w:rPr>
              <w:t xml:space="preserve">, </w:t>
            </w:r>
            <w:r w:rsidRPr="00D45E2B">
              <w:rPr>
                <w:rFonts w:ascii="Palatino Linotype" w:hAnsi="Palatino Linotype" w:cs="Arial"/>
                <w:sz w:val="23"/>
                <w:szCs w:val="23"/>
              </w:rPr>
              <w:t>sobreseyendo el mismo. Notifíquese</w:t>
            </w:r>
            <w:r w:rsidRPr="00D45E2B">
              <w:rPr>
                <w:rFonts w:ascii="Palatino Linotype" w:hAnsi="Palatino Linotype" w:cs="Arial"/>
                <w:bCs/>
                <w:sz w:val="23"/>
                <w:szCs w:val="23"/>
                <w:lang w:eastAsia="es-MX"/>
              </w:rPr>
              <w:t>.</w:t>
            </w:r>
          </w:p>
          <w:p w14:paraId="2DFEDE3A"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7232/INFOEM/AD/RR/2025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w:t>
            </w:r>
            <w:r w:rsidRPr="00D45E2B">
              <w:rPr>
                <w:rFonts w:ascii="Palatino Linotype" w:hAnsi="Palatino Linotype" w:cs="Arial"/>
                <w:bCs/>
                <w:sz w:val="23"/>
                <w:szCs w:val="23"/>
                <w:lang w:val="es-ES_tradnl" w:eastAsia="es-MX"/>
              </w:rPr>
              <w:t xml:space="preserve"> </w:t>
            </w:r>
            <w:r w:rsidRPr="00D45E2B">
              <w:rPr>
                <w:rFonts w:ascii="Palatino Linotype" w:hAnsi="Palatino Linotype" w:cs="Arial"/>
                <w:bCs/>
                <w:sz w:val="23"/>
                <w:szCs w:val="23"/>
                <w:lang w:eastAsia="es-MX"/>
              </w:rPr>
              <w:t xml:space="preserve">Sistema Municipal para el Desarrollo Integral de la Familia de Teoloyucan,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25A019AF"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Acumulados 7618/INFOEM/IP/RR/2025 y 7619/INFOEM/IP/RR/2025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w:t>
            </w:r>
            <w:r w:rsidRPr="00D45E2B">
              <w:rPr>
                <w:rFonts w:ascii="Palatino Linotype" w:hAnsi="Palatino Linotype" w:cs="Arial"/>
                <w:bCs/>
                <w:sz w:val="23"/>
                <w:szCs w:val="23"/>
                <w:lang w:val="es-ES_tradnl" w:eastAsia="es-MX"/>
              </w:rPr>
              <w:t xml:space="preserve"> Ayuntamiento de Ecatepec de Morelos</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0A061469"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bCs/>
                <w:sz w:val="23"/>
                <w:szCs w:val="23"/>
              </w:rPr>
              <w:t>7678/INFOEM/IP/RR/2025</w:t>
            </w:r>
            <w:r w:rsidRPr="00D45E2B">
              <w:rPr>
                <w:rFonts w:ascii="Palatino Linotype" w:hAnsi="Palatino Linotype" w:cs="Arial"/>
                <w:sz w:val="23"/>
                <w:szCs w:val="23"/>
                <w:lang w:eastAsia="es-MX"/>
              </w:rPr>
              <w:t xml:space="preserve">, interpuesto en contra del </w:t>
            </w:r>
            <w:r w:rsidRPr="00D45E2B">
              <w:rPr>
                <w:rFonts w:ascii="Palatino Linotype" w:hAnsi="Palatino Linotype" w:cs="Arial"/>
                <w:bCs/>
                <w:sz w:val="23"/>
                <w:szCs w:val="23"/>
                <w:lang w:eastAsia="es-MX"/>
              </w:rPr>
              <w:t>Sistema Municipal para el Desarrollo Integral de la Familia de Teoloyucan</w:t>
            </w:r>
            <w:r w:rsidRPr="00D45E2B">
              <w:rPr>
                <w:rFonts w:ascii="Palatino Linotype" w:hAnsi="Palatino Linotype"/>
                <w:bCs/>
                <w:sz w:val="23"/>
                <w:szCs w:val="23"/>
              </w:rPr>
              <w:t xml:space="preserve">, </w:t>
            </w:r>
            <w:r w:rsidRPr="00D45E2B">
              <w:rPr>
                <w:rFonts w:ascii="Palatino Linotype" w:hAnsi="Palatino Linotype" w:cs="Arial"/>
                <w:sz w:val="23"/>
                <w:szCs w:val="23"/>
              </w:rPr>
              <w:t>sobreseyendo el mismo. Notifíquese</w:t>
            </w:r>
            <w:r w:rsidRPr="00D45E2B">
              <w:rPr>
                <w:rFonts w:ascii="Palatino Linotype" w:hAnsi="Palatino Linotype" w:cs="Arial"/>
                <w:bCs/>
                <w:sz w:val="23"/>
                <w:szCs w:val="23"/>
                <w:lang w:eastAsia="es-MX"/>
              </w:rPr>
              <w:t>.</w:t>
            </w:r>
          </w:p>
          <w:p w14:paraId="2649BEB6"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7760/INFOEM/IP/RR/2025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Tepotzotlán</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7626194A"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bCs/>
                <w:sz w:val="23"/>
                <w:szCs w:val="23"/>
              </w:rPr>
              <w:t>7953/INFOEM/IP/RR/2025</w:t>
            </w:r>
            <w:r w:rsidRPr="00D45E2B">
              <w:rPr>
                <w:rFonts w:ascii="Palatino Linotype" w:hAnsi="Palatino Linotype" w:cs="Arial"/>
                <w:sz w:val="23"/>
                <w:szCs w:val="23"/>
                <w:lang w:eastAsia="es-MX"/>
              </w:rPr>
              <w:t xml:space="preserve">, interpuesto en contra del </w:t>
            </w:r>
            <w:r w:rsidRPr="00D45E2B">
              <w:rPr>
                <w:rFonts w:ascii="Palatino Linotype" w:hAnsi="Palatino Linotype" w:cs="Arial"/>
                <w:bCs/>
                <w:sz w:val="23"/>
                <w:szCs w:val="23"/>
                <w:lang w:val="es-ES_tradnl" w:eastAsia="es-MX"/>
              </w:rPr>
              <w:t>Ayuntamiento de Teoloyucan</w:t>
            </w:r>
            <w:r w:rsidRPr="00D45E2B">
              <w:rPr>
                <w:rFonts w:ascii="Palatino Linotype" w:hAnsi="Palatino Linotype"/>
                <w:bCs/>
                <w:sz w:val="23"/>
                <w:szCs w:val="23"/>
              </w:rPr>
              <w:t xml:space="preserve">, </w:t>
            </w:r>
            <w:r w:rsidRPr="00D45E2B">
              <w:rPr>
                <w:rFonts w:ascii="Palatino Linotype" w:hAnsi="Palatino Linotype" w:cs="Arial"/>
                <w:sz w:val="23"/>
                <w:szCs w:val="23"/>
              </w:rPr>
              <w:t>sobreseyendo el mismo. Notifíquese</w:t>
            </w:r>
            <w:r w:rsidRPr="00D45E2B">
              <w:rPr>
                <w:rFonts w:ascii="Palatino Linotype" w:hAnsi="Palatino Linotype" w:cs="Arial"/>
                <w:bCs/>
                <w:sz w:val="23"/>
                <w:szCs w:val="23"/>
                <w:lang w:eastAsia="es-MX"/>
              </w:rPr>
              <w:t>.</w:t>
            </w:r>
          </w:p>
          <w:p w14:paraId="2EA52F89"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8390/INFOEM/IP/RR/2025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 xml:space="preserve">ordenando al </w:t>
            </w:r>
            <w:r w:rsidRPr="00D45E2B">
              <w:rPr>
                <w:rFonts w:ascii="Palatino Linotype" w:hAnsi="Palatino Linotype" w:cs="Arial"/>
                <w:bCs/>
                <w:sz w:val="23"/>
                <w:szCs w:val="23"/>
                <w:lang w:val="es-ES" w:eastAsia="es-MX"/>
              </w:rPr>
              <w:t>Ayuntamiento de Chiconcuac</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121D53CB"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8410/INFOEM/IP/RR/2025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 xml:space="preserve">ordenando al </w:t>
            </w:r>
            <w:r w:rsidRPr="00D45E2B">
              <w:rPr>
                <w:rFonts w:ascii="Palatino Linotype" w:hAnsi="Palatino Linotype" w:cs="Arial"/>
                <w:bCs/>
                <w:sz w:val="23"/>
                <w:szCs w:val="23"/>
                <w:lang w:eastAsia="es-MX"/>
              </w:rPr>
              <w:t xml:space="preserve">Sistema Municipal para el Desarrollo Integral de la Familia de Coyotepec,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0A244EFE"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8420/INFOEM/IP/RR/2025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Ixtapaluca</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2DF71B40"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lastRenderedPageBreak/>
              <w:t xml:space="preserve">Se aprueba por unanimidad de votos, el proyecto de resolución del recurso de revisión </w:t>
            </w:r>
            <w:r w:rsidRPr="00D45E2B">
              <w:rPr>
                <w:rFonts w:ascii="Palatino Linotype" w:hAnsi="Palatino Linotype" w:cs="Arial"/>
                <w:sz w:val="23"/>
                <w:szCs w:val="23"/>
                <w:lang w:eastAsia="es-MX"/>
              </w:rPr>
              <w:t>8550/INFOEM/IP/RR/2025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 xml:space="preserve">ordenando al </w:t>
            </w:r>
            <w:r w:rsidRPr="00D45E2B">
              <w:rPr>
                <w:rFonts w:ascii="Palatino Linotype" w:hAnsi="Palatino Linotype" w:cs="Arial"/>
                <w:bCs/>
                <w:sz w:val="23"/>
                <w:szCs w:val="23"/>
                <w:lang w:val="es-ES" w:eastAsia="es-MX"/>
              </w:rPr>
              <w:t>Ayuntamiento de Huehuetoca</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7BDD29D5"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8714/INFOEM/IP/RR/2025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Instituto Municipal de Cultura Física y Deporte de Juchitepec</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6E9ACA6F"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8722/INFOEM/IP/RR/2025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 xml:space="preserve">ordenando al </w:t>
            </w:r>
            <w:r w:rsidRPr="00D45E2B">
              <w:rPr>
                <w:rFonts w:ascii="Palatino Linotype" w:hAnsi="Palatino Linotype" w:cs="Arial"/>
                <w:bCs/>
                <w:sz w:val="23"/>
                <w:szCs w:val="23"/>
              </w:rPr>
              <w:t>Ayuntamiento de Temascalapa</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4355007B"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8724/INFOEM/IP/RR/2025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Temascalapa</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2F0047C6"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8725/INFOEM/IP/RR/2025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Temascalapa</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38CE4FA5"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8829/INFOEM/IP/RR/2025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Ixtapaluca</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5DD2492D"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9012/INFOEM/IP/RR/2025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 xml:space="preserve">ordenando al </w:t>
            </w:r>
            <w:r w:rsidRPr="00D45E2B">
              <w:rPr>
                <w:rFonts w:ascii="Palatino Linotype" w:hAnsi="Palatino Linotype" w:cs="Arial"/>
                <w:bCs/>
                <w:sz w:val="23"/>
                <w:szCs w:val="23"/>
              </w:rPr>
              <w:t>Ayuntamiento de Chiconcuac</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674E3430"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9029/INFOEM/IP/RR/2025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Sistema Municipal Para el Desarrollo Integral de la Familia de Cuautitlán Izcalli</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3E350468"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9076/INFOEM/IP/RR/2025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Villa de Allende</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12F6E3FF"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9077/INFOEM/IP/RR/2025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 xml:space="preserve">ordenando al </w:t>
            </w:r>
            <w:r w:rsidRPr="00D45E2B">
              <w:rPr>
                <w:rFonts w:ascii="Palatino Linotype" w:hAnsi="Palatino Linotype" w:cs="Arial"/>
                <w:bCs/>
                <w:sz w:val="23"/>
                <w:szCs w:val="23"/>
              </w:rPr>
              <w:t>Ayuntamiento de Villa de Allende</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24957BCA"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lastRenderedPageBreak/>
              <w:t xml:space="preserve">Se aprueba por unanimidad de votos, el proyecto de resolución del recurso de revisión </w:t>
            </w:r>
            <w:r w:rsidRPr="00D45E2B">
              <w:rPr>
                <w:rFonts w:ascii="Palatino Linotype" w:hAnsi="Palatino Linotype"/>
                <w:bCs/>
                <w:sz w:val="23"/>
                <w:szCs w:val="23"/>
              </w:rPr>
              <w:t xml:space="preserve">Acumulados ordenando </w:t>
            </w:r>
            <w:r w:rsidRPr="00D45E2B">
              <w:rPr>
                <w:rFonts w:ascii="Palatino Linotype" w:hAnsi="Palatino Linotype" w:cs="Arial"/>
                <w:sz w:val="23"/>
                <w:szCs w:val="23"/>
              </w:rPr>
              <w:t>la entrega de información</w:t>
            </w:r>
            <w:r w:rsidRPr="00D45E2B">
              <w:rPr>
                <w:rFonts w:ascii="Palatino Linotype" w:hAnsi="Palatino Linotype"/>
                <w:bCs/>
                <w:sz w:val="23"/>
                <w:szCs w:val="23"/>
              </w:rPr>
              <w:t xml:space="preserve"> del  recurso 9079</w:t>
            </w:r>
            <w:r w:rsidRPr="00D45E2B">
              <w:rPr>
                <w:rFonts w:ascii="Palatino Linotype" w:hAnsi="Palatino Linotype"/>
                <w:bCs/>
                <w:sz w:val="23"/>
                <w:szCs w:val="23"/>
                <w:lang w:val="es-ES"/>
              </w:rPr>
              <w:t xml:space="preserve">/INFOEM/IP/RR/2025, y sobreseyendo el recurso de revisión </w:t>
            </w:r>
            <w:r w:rsidRPr="00D45E2B">
              <w:rPr>
                <w:rFonts w:ascii="Palatino Linotype" w:hAnsi="Palatino Linotype"/>
                <w:bCs/>
                <w:sz w:val="23"/>
                <w:szCs w:val="23"/>
              </w:rPr>
              <w:t>9078</w:t>
            </w:r>
            <w:r w:rsidRPr="00D45E2B">
              <w:rPr>
                <w:rFonts w:ascii="Palatino Linotype" w:hAnsi="Palatino Linotype"/>
                <w:bCs/>
                <w:sz w:val="23"/>
                <w:szCs w:val="23"/>
                <w:lang w:val="es-ES"/>
              </w:rPr>
              <w:t xml:space="preserve">/INFOEM/IP/RR/2025, </w:t>
            </w:r>
            <w:r w:rsidRPr="00D45E2B">
              <w:rPr>
                <w:rFonts w:ascii="Palatino Linotype" w:hAnsi="Palatino Linotype"/>
                <w:bCs/>
                <w:sz w:val="23"/>
                <w:szCs w:val="23"/>
              </w:rPr>
              <w:t>interpuestos en contra del Ayuntamiento de Villa de Allende</w:t>
            </w:r>
            <w:r w:rsidRPr="00D45E2B">
              <w:rPr>
                <w:rFonts w:ascii="Palatino Linotype" w:hAnsi="Palatino Linotype" w:cs="Arial"/>
                <w:sz w:val="23"/>
                <w:szCs w:val="23"/>
              </w:rPr>
              <w:t>. Notifíquese</w:t>
            </w:r>
            <w:r w:rsidRPr="00D45E2B">
              <w:rPr>
                <w:rFonts w:ascii="Palatino Linotype" w:hAnsi="Palatino Linotype" w:cs="Arial"/>
                <w:bCs/>
                <w:sz w:val="23"/>
                <w:szCs w:val="23"/>
                <w:lang w:eastAsia="es-MX"/>
              </w:rPr>
              <w:t>.</w:t>
            </w:r>
          </w:p>
          <w:p w14:paraId="15BAB92B"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bCs/>
                <w:sz w:val="23"/>
                <w:szCs w:val="23"/>
              </w:rPr>
              <w:t>Acumulados 9081</w:t>
            </w:r>
            <w:r w:rsidRPr="00D45E2B">
              <w:rPr>
                <w:rFonts w:ascii="Palatino Linotype" w:hAnsi="Palatino Linotype"/>
                <w:bCs/>
                <w:sz w:val="23"/>
                <w:szCs w:val="23"/>
              </w:rPr>
              <w:tab/>
              <w:t>/INFOEM/IP/RR/2025 y 9085/INFOEM/IP/RR/2025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Villa de Allende</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375E76B8"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9082/INFOEM/IP/RR/2025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Villa de Allende</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3DFD515A"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9087/INFOEM/IP/RR/2025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Villa de Allende</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3A26C1BD"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9091/INFOEM/IP/RR/2025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Villa de Allende</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7BE3338B"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bCs/>
                <w:sz w:val="23"/>
                <w:szCs w:val="23"/>
              </w:rPr>
              <w:t>9127/INFOEM/IP/RR/2025</w:t>
            </w:r>
            <w:r w:rsidRPr="00D45E2B">
              <w:rPr>
                <w:rFonts w:ascii="Palatino Linotype" w:hAnsi="Palatino Linotype" w:cs="Arial"/>
                <w:sz w:val="23"/>
                <w:szCs w:val="23"/>
                <w:lang w:eastAsia="es-MX"/>
              </w:rPr>
              <w:t xml:space="preserve">, interpuesto en contra del </w:t>
            </w:r>
            <w:r w:rsidRPr="00D45E2B">
              <w:rPr>
                <w:rFonts w:ascii="Palatino Linotype" w:hAnsi="Palatino Linotype"/>
                <w:bCs/>
                <w:sz w:val="23"/>
                <w:szCs w:val="23"/>
              </w:rPr>
              <w:t xml:space="preserve">Sistema de Agua Potable Alcantarillado y Saneamiento de Ecatepec de Morelos, </w:t>
            </w:r>
            <w:r w:rsidRPr="00D45E2B">
              <w:rPr>
                <w:rFonts w:ascii="Palatino Linotype" w:hAnsi="Palatino Linotype" w:cs="Arial"/>
                <w:sz w:val="23"/>
                <w:szCs w:val="23"/>
              </w:rPr>
              <w:t>sobreseyendo el mismo. Notifíquese</w:t>
            </w:r>
            <w:r w:rsidRPr="00D45E2B">
              <w:rPr>
                <w:rFonts w:ascii="Palatino Linotype" w:hAnsi="Palatino Linotype" w:cs="Arial"/>
                <w:bCs/>
                <w:sz w:val="23"/>
                <w:szCs w:val="23"/>
                <w:lang w:eastAsia="es-MX"/>
              </w:rPr>
              <w:t>.</w:t>
            </w:r>
          </w:p>
          <w:p w14:paraId="563D4B10"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9132/INFOEM/IP/RR/2025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Villa de Allende</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0875907D"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9243/INFOEM/IP/RR/2025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Tepotzotlán</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2134BF90" w14:textId="77777777" w:rsidR="00D45E2B" w:rsidRPr="00D45E2B" w:rsidRDefault="00D45E2B" w:rsidP="00D45E2B">
            <w:pPr>
              <w:pStyle w:val="Prrafodelista"/>
              <w:numPr>
                <w:ilvl w:val="0"/>
                <w:numId w:val="42"/>
              </w:numPr>
              <w:spacing w:after="160"/>
              <w:ind w:left="29" w:firstLine="0"/>
              <w:jc w:val="both"/>
              <w:rPr>
                <w:rFonts w:ascii="Palatino Linotype" w:hAnsi="Palatino Linotype" w:cs="Arial"/>
                <w:sz w:val="23"/>
                <w:szCs w:val="23"/>
                <w:lang w:eastAsia="es-MX"/>
              </w:rPr>
            </w:pPr>
            <w:r w:rsidRPr="00D45E2B">
              <w:rPr>
                <w:rFonts w:ascii="Palatino Linotype" w:hAnsi="Palatino Linotype" w:cs="Arial"/>
                <w:sz w:val="23"/>
                <w:szCs w:val="23"/>
              </w:rPr>
              <w:t xml:space="preserve">Se aprueba por unanimidad de votos, el proyecto de resolución del recurso de revisión </w:t>
            </w:r>
            <w:r w:rsidRPr="00D45E2B">
              <w:rPr>
                <w:rFonts w:ascii="Palatino Linotype" w:hAnsi="Palatino Linotype" w:cs="Arial"/>
                <w:sz w:val="23"/>
                <w:szCs w:val="23"/>
                <w:lang w:eastAsia="es-MX"/>
              </w:rPr>
              <w:t>9268/INFOEM/IP/RR/2025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Ayuntamiento de Tepotzotlán</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p w14:paraId="417EFEC9" w14:textId="7FA5BAF8" w:rsidR="00E9059A" w:rsidRPr="00D45E2B" w:rsidRDefault="00D45E2B" w:rsidP="00D45E2B">
            <w:pPr>
              <w:pStyle w:val="Prrafodelista"/>
              <w:numPr>
                <w:ilvl w:val="0"/>
                <w:numId w:val="42"/>
              </w:numPr>
              <w:spacing w:after="160"/>
              <w:ind w:left="29" w:firstLine="0"/>
              <w:jc w:val="both"/>
              <w:rPr>
                <w:rFonts w:ascii="Palatino Linotype" w:hAnsi="Palatino Linotype" w:cs="Arial"/>
                <w:b/>
                <w:color w:val="000000" w:themeColor="text1"/>
                <w:sz w:val="23"/>
                <w:szCs w:val="23"/>
              </w:rPr>
            </w:pPr>
            <w:r w:rsidRPr="00D45E2B">
              <w:rPr>
                <w:rFonts w:ascii="Palatino Linotype" w:hAnsi="Palatino Linotype" w:cs="Arial"/>
                <w:sz w:val="23"/>
                <w:szCs w:val="23"/>
              </w:rPr>
              <w:lastRenderedPageBreak/>
              <w:t xml:space="preserve">Se aprueba por unanimidad de votos, el proyecto de resolución del recurso de revisión </w:t>
            </w:r>
            <w:r w:rsidRPr="00D45E2B">
              <w:rPr>
                <w:rFonts w:ascii="Palatino Linotype" w:hAnsi="Palatino Linotype" w:cs="Arial"/>
                <w:sz w:val="23"/>
                <w:szCs w:val="23"/>
                <w:lang w:eastAsia="es-MX"/>
              </w:rPr>
              <w:t>9361/INFOEM/IP/RR/2025</w:t>
            </w:r>
            <w:r w:rsidRPr="00D45E2B">
              <w:rPr>
                <w:rFonts w:ascii="Palatino Linotype" w:hAnsi="Palatino Linotype"/>
                <w:bCs/>
                <w:sz w:val="23"/>
                <w:szCs w:val="23"/>
                <w:lang w:val="es-ES"/>
              </w:rPr>
              <w:t xml:space="preserve">, </w:t>
            </w:r>
            <w:r w:rsidRPr="00D45E2B">
              <w:rPr>
                <w:rFonts w:ascii="Palatino Linotype" w:hAnsi="Palatino Linotype"/>
                <w:bCs/>
                <w:sz w:val="23"/>
                <w:szCs w:val="23"/>
              </w:rPr>
              <w:t>ordenando al Sistema Municipal para el Desarrollo Integral de la Familia de Teoloyucan</w:t>
            </w:r>
            <w:r w:rsidRPr="00D45E2B">
              <w:rPr>
                <w:rFonts w:ascii="Palatino Linotype" w:hAnsi="Palatino Linotype" w:cs="Arial"/>
                <w:bCs/>
                <w:sz w:val="23"/>
                <w:szCs w:val="23"/>
                <w:lang w:eastAsia="es-MX"/>
              </w:rPr>
              <w:t xml:space="preserve">, </w:t>
            </w:r>
            <w:r w:rsidRPr="00D45E2B">
              <w:rPr>
                <w:rFonts w:ascii="Palatino Linotype" w:hAnsi="Palatino Linotype" w:cs="Arial"/>
                <w:sz w:val="23"/>
                <w:szCs w:val="23"/>
              </w:rPr>
              <w:t>la entrega de información. Notifíquese</w:t>
            </w:r>
            <w:r w:rsidRPr="00D45E2B">
              <w:rPr>
                <w:rFonts w:ascii="Palatino Linotype" w:hAnsi="Palatino Linotype" w:cs="Arial"/>
                <w:bCs/>
                <w:sz w:val="23"/>
                <w:szCs w:val="23"/>
                <w:lang w:eastAsia="es-MX"/>
              </w:rPr>
              <w:t>.</w:t>
            </w:r>
          </w:p>
        </w:tc>
      </w:tr>
    </w:tbl>
    <w:p w14:paraId="0EE1B29E" w14:textId="77777777" w:rsidR="00984896" w:rsidRPr="00D45E2B" w:rsidRDefault="00984896" w:rsidP="00D45E2B">
      <w:pPr>
        <w:spacing w:line="276" w:lineRule="auto"/>
        <w:jc w:val="both"/>
        <w:rPr>
          <w:rFonts w:ascii="Palatino Linotype" w:hAnsi="Palatino Linotype"/>
          <w:b/>
          <w:sz w:val="23"/>
          <w:szCs w:val="23"/>
          <w:lang w:val="es-ES_tradnl"/>
        </w:rPr>
      </w:pPr>
    </w:p>
    <w:p w14:paraId="00794191" w14:textId="6545F1C9" w:rsidR="00DA1A78" w:rsidRPr="00D45E2B" w:rsidRDefault="00E6744A" w:rsidP="00D45E2B">
      <w:pPr>
        <w:spacing w:line="276" w:lineRule="auto"/>
        <w:jc w:val="both"/>
        <w:rPr>
          <w:rFonts w:ascii="Palatino Linotype" w:hAnsi="Palatino Linotype"/>
          <w:sz w:val="23"/>
          <w:szCs w:val="23"/>
        </w:rPr>
      </w:pPr>
      <w:r w:rsidRPr="00D45E2B">
        <w:rPr>
          <w:rFonts w:ascii="Palatino Linotype" w:hAnsi="Palatino Linotype"/>
          <w:b/>
          <w:sz w:val="23"/>
          <w:szCs w:val="23"/>
          <w:lang w:val="es-ES_tradnl"/>
        </w:rPr>
        <w:t>I</w:t>
      </w:r>
      <w:r w:rsidR="00DA1A78" w:rsidRPr="00D45E2B">
        <w:rPr>
          <w:rFonts w:ascii="Palatino Linotype" w:hAnsi="Palatino Linotype"/>
          <w:b/>
          <w:sz w:val="23"/>
          <w:szCs w:val="23"/>
          <w:lang w:val="es-ES_tradnl"/>
        </w:rPr>
        <w:t>V.III.</w:t>
      </w:r>
      <w:r w:rsidR="00DA1A78" w:rsidRPr="00D45E2B">
        <w:rPr>
          <w:rFonts w:ascii="Palatino Linotype" w:eastAsia="Times New Roman" w:hAnsi="Palatino Linotype" w:cs="Times New Roman"/>
          <w:b/>
          <w:sz w:val="23"/>
          <w:szCs w:val="23"/>
          <w:lang w:val="es-ES_tradnl" w:eastAsia="es-MX"/>
        </w:rPr>
        <w:t xml:space="preserve"> -</w:t>
      </w:r>
      <w:r w:rsidR="00DA1A78" w:rsidRPr="00D45E2B">
        <w:rPr>
          <w:rFonts w:ascii="Palatino Linotype" w:eastAsia="Times New Roman" w:hAnsi="Palatino Linotype" w:cs="Times New Roman"/>
          <w:sz w:val="23"/>
          <w:szCs w:val="23"/>
          <w:lang w:val="es-ES_tradnl" w:eastAsia="es-MX"/>
        </w:rPr>
        <w:t xml:space="preserve"> </w:t>
      </w:r>
      <w:r w:rsidR="00DA1A78" w:rsidRPr="00D45E2B">
        <w:rPr>
          <w:rFonts w:ascii="Palatino Linotype" w:eastAsia="Calibri" w:hAnsi="Palatino Linotype" w:cs="Tahoma"/>
          <w:bCs/>
          <w:sz w:val="23"/>
          <w:szCs w:val="23"/>
        </w:rPr>
        <w:t>Comentarios, discusión y, en su caso aprobación de proyectos de resolución a 2dos recursos de revisión, de conformidad con el artículo 179, último párrafo de la Ley de Transparencia y Acceso a la Información Pública del Estado de México y Municipios</w:t>
      </w:r>
      <w:r w:rsidR="00DA1A78" w:rsidRPr="00D45E2B">
        <w:rPr>
          <w:rFonts w:ascii="Palatino Linotype" w:hAnsi="Palatino Linotype"/>
          <w:sz w:val="23"/>
          <w:szCs w:val="23"/>
        </w:rPr>
        <w:t>:</w:t>
      </w:r>
    </w:p>
    <w:p w14:paraId="46D507DB" w14:textId="77777777" w:rsidR="00DA1A78" w:rsidRPr="00D45E2B" w:rsidRDefault="00DA1A78" w:rsidP="00D45E2B">
      <w:pPr>
        <w:spacing w:line="276" w:lineRule="auto"/>
        <w:jc w:val="both"/>
        <w:rPr>
          <w:rFonts w:ascii="Palatino Linotype" w:hAnsi="Palatino Linotype"/>
          <w:sz w:val="23"/>
          <w:szCs w:val="23"/>
        </w:rPr>
      </w:pPr>
    </w:p>
    <w:p w14:paraId="759B2E87" w14:textId="77777777" w:rsidR="00DA1A78" w:rsidRPr="00D45E2B" w:rsidRDefault="00DA1A78" w:rsidP="00D45E2B">
      <w:pPr>
        <w:spacing w:line="276" w:lineRule="auto"/>
        <w:jc w:val="both"/>
        <w:rPr>
          <w:rFonts w:ascii="Palatino Linotype" w:hAnsi="Palatino Linotype"/>
          <w:sz w:val="23"/>
          <w:szCs w:val="23"/>
        </w:rPr>
      </w:pPr>
      <w:r w:rsidRPr="00D45E2B">
        <w:rPr>
          <w:rFonts w:ascii="Palatino Linotype" w:hAnsi="Palatino Linotype" w:cs="Tahoma"/>
          <w:sz w:val="23"/>
          <w:szCs w:val="23"/>
        </w:rPr>
        <w:tab/>
      </w:r>
      <w:r w:rsidRPr="00D45E2B">
        <w:rPr>
          <w:rFonts w:ascii="Palatino Linotype" w:hAnsi="Palatino Linotype"/>
          <w:sz w:val="23"/>
          <w:szCs w:val="23"/>
        </w:rPr>
        <w:t>Analizado y discutido el presente asunto, el Pleno emite el siguiente:</w:t>
      </w:r>
    </w:p>
    <w:p w14:paraId="5D54F1C5" w14:textId="77777777" w:rsidR="00DA1A78" w:rsidRPr="00D45E2B" w:rsidRDefault="00DA1A78" w:rsidP="00D45E2B">
      <w:pPr>
        <w:spacing w:line="276" w:lineRule="auto"/>
        <w:jc w:val="both"/>
        <w:rPr>
          <w:rFonts w:ascii="Palatino Linotype" w:hAnsi="Palatino Linotype"/>
          <w:color w:val="FF00FF"/>
          <w:sz w:val="23"/>
          <w:szCs w:val="23"/>
        </w:rPr>
      </w:pPr>
    </w:p>
    <w:tbl>
      <w:tblPr>
        <w:tblStyle w:val="Tablaconcuadrcula"/>
        <w:tblW w:w="8784" w:type="dxa"/>
        <w:tblLook w:val="04A0" w:firstRow="1" w:lastRow="0" w:firstColumn="1" w:lastColumn="0" w:noHBand="0" w:noVBand="1"/>
      </w:tblPr>
      <w:tblGrid>
        <w:gridCol w:w="8784"/>
      </w:tblGrid>
      <w:tr w:rsidR="00DA1A78" w:rsidRPr="00D45E2B" w14:paraId="43DF2F08" w14:textId="77777777" w:rsidTr="00CC525B">
        <w:trPr>
          <w:trHeight w:val="333"/>
        </w:trPr>
        <w:tc>
          <w:tcPr>
            <w:tcW w:w="8784" w:type="dxa"/>
          </w:tcPr>
          <w:p w14:paraId="1ECBEECE" w14:textId="72BC6608" w:rsidR="00DA1A78" w:rsidRPr="00D45E2B" w:rsidRDefault="007919C5" w:rsidP="00D45E2B">
            <w:pPr>
              <w:spacing w:line="276" w:lineRule="auto"/>
              <w:ind w:right="49"/>
              <w:jc w:val="both"/>
              <w:rPr>
                <w:rFonts w:ascii="Palatino Linotype" w:hAnsi="Palatino Linotype" w:cs="Arial"/>
                <w:b/>
                <w:color w:val="000000" w:themeColor="text1"/>
                <w:sz w:val="23"/>
                <w:szCs w:val="23"/>
              </w:rPr>
            </w:pPr>
            <w:r w:rsidRPr="00D45E2B">
              <w:rPr>
                <w:rFonts w:ascii="Palatino Linotype" w:hAnsi="Palatino Linotype" w:cs="Arial"/>
                <w:b/>
                <w:color w:val="000000" w:themeColor="text1"/>
                <w:sz w:val="23"/>
                <w:szCs w:val="23"/>
              </w:rPr>
              <w:t>ACUERDO INFOEM/ORD/30</w:t>
            </w:r>
            <w:r w:rsidR="00DA1A78" w:rsidRPr="00D45E2B">
              <w:rPr>
                <w:rFonts w:ascii="Palatino Linotype" w:hAnsi="Palatino Linotype" w:cs="Arial"/>
                <w:b/>
                <w:color w:val="000000" w:themeColor="text1"/>
                <w:sz w:val="23"/>
                <w:szCs w:val="23"/>
              </w:rPr>
              <w:t>/V/2025.</w:t>
            </w:r>
          </w:p>
          <w:p w14:paraId="10951F51" w14:textId="40093EB0" w:rsidR="00DA1A78" w:rsidRPr="00D45E2B" w:rsidRDefault="00EC59CB" w:rsidP="00D45E2B">
            <w:pPr>
              <w:spacing w:after="160" w:line="276" w:lineRule="auto"/>
              <w:jc w:val="both"/>
              <w:rPr>
                <w:rFonts w:ascii="Palatino Linotype" w:hAnsi="Palatino Linotype" w:cs="Arial"/>
                <w:color w:val="000000" w:themeColor="text1"/>
                <w:sz w:val="23"/>
                <w:szCs w:val="23"/>
              </w:rPr>
            </w:pPr>
            <w:r w:rsidRPr="00D45E2B">
              <w:rPr>
                <w:rFonts w:ascii="Palatino Linotype" w:hAnsi="Palatino Linotype" w:cs="Arial"/>
                <w:color w:val="000000" w:themeColor="text1"/>
                <w:sz w:val="23"/>
                <w:szCs w:val="23"/>
              </w:rPr>
              <w:t xml:space="preserve">Se aprueba por unanimidad de votos, el proyecto de resolución del recurso de revisión </w:t>
            </w:r>
            <w:r w:rsidR="00D45E2B" w:rsidRPr="00D45E2B">
              <w:rPr>
                <w:rFonts w:ascii="Palatino Linotype" w:hAnsi="Palatino Linotype"/>
                <w:bCs/>
                <w:sz w:val="23"/>
                <w:szCs w:val="23"/>
                <w:lang w:val="es-ES"/>
              </w:rPr>
              <w:t>1208/INFOEM/ICR-84</w:t>
            </w:r>
            <w:r w:rsidRPr="00D45E2B">
              <w:rPr>
                <w:rFonts w:ascii="Palatino Linotype" w:hAnsi="Palatino Linotype"/>
                <w:bCs/>
                <w:sz w:val="23"/>
                <w:szCs w:val="23"/>
                <w:lang w:val="es-ES"/>
              </w:rPr>
              <w:t>/IP/RR/2025</w:t>
            </w:r>
            <w:r w:rsidRPr="00D45E2B">
              <w:rPr>
                <w:rFonts w:ascii="Palatino Linotype" w:hAnsi="Palatino Linotype" w:cs="Arial"/>
                <w:color w:val="000000" w:themeColor="text1"/>
                <w:sz w:val="23"/>
                <w:szCs w:val="23"/>
              </w:rPr>
              <w:t xml:space="preserve"> </w:t>
            </w:r>
            <w:r w:rsidR="00D45E2B" w:rsidRPr="00D45E2B">
              <w:rPr>
                <w:rFonts w:ascii="Palatino Linotype" w:hAnsi="Palatino Linotype" w:cs="Arial"/>
                <w:color w:val="000000" w:themeColor="text1"/>
                <w:sz w:val="23"/>
                <w:szCs w:val="23"/>
              </w:rPr>
              <w:t>ordenando al Instituto Municipal del Deporte de Cuautitlán Izcalli, la entrega de la información</w:t>
            </w:r>
            <w:r w:rsidRPr="00D45E2B">
              <w:rPr>
                <w:rFonts w:ascii="Palatino Linotype" w:hAnsi="Palatino Linotype" w:cs="Arial"/>
                <w:color w:val="000000" w:themeColor="text1"/>
                <w:sz w:val="23"/>
                <w:szCs w:val="23"/>
              </w:rPr>
              <w:t>. Notifíquese.</w:t>
            </w:r>
          </w:p>
        </w:tc>
      </w:tr>
    </w:tbl>
    <w:p w14:paraId="723543DC" w14:textId="77777777" w:rsidR="00DA1A78" w:rsidRPr="00D45E2B" w:rsidRDefault="00DA1A78" w:rsidP="00D45E2B">
      <w:pPr>
        <w:spacing w:line="276" w:lineRule="auto"/>
        <w:jc w:val="both"/>
        <w:rPr>
          <w:rFonts w:ascii="Palatino Linotype" w:hAnsi="Palatino Linotype"/>
          <w:b/>
          <w:sz w:val="23"/>
          <w:szCs w:val="23"/>
        </w:rPr>
      </w:pPr>
    </w:p>
    <w:p w14:paraId="45A47B7F" w14:textId="5340A4AF" w:rsidR="00795D70" w:rsidRPr="00D45E2B" w:rsidRDefault="00795D70" w:rsidP="00D45E2B">
      <w:pPr>
        <w:pStyle w:val="Prrafodelista"/>
        <w:ind w:left="1"/>
        <w:jc w:val="both"/>
        <w:rPr>
          <w:rFonts w:ascii="Palatino Linotype" w:hAnsi="Palatino Linotype"/>
          <w:sz w:val="23"/>
          <w:szCs w:val="23"/>
        </w:rPr>
      </w:pPr>
      <w:r w:rsidRPr="00D45E2B">
        <w:rPr>
          <w:rFonts w:ascii="Palatino Linotype" w:hAnsi="Palatino Linotype"/>
          <w:b/>
          <w:sz w:val="23"/>
          <w:szCs w:val="23"/>
        </w:rPr>
        <w:t>V.-</w:t>
      </w:r>
      <w:r w:rsidRPr="00D45E2B">
        <w:rPr>
          <w:rFonts w:ascii="Palatino Linotype" w:hAnsi="Palatino Linotype"/>
          <w:sz w:val="23"/>
          <w:szCs w:val="23"/>
        </w:rPr>
        <w:t xml:space="preserve"> Comentarios, discusión y, en su caso aprobación de los Acuerdos que determinan e imponen diversas medidas de apremio, por el incumplimiento a resoluciones de este Instituto, de conformidad con la Ley de Transparencia y Acceso a la Información Pública del Estado de México y Municipios y la Ley de Protección de Datos Personales en Posesión de Sujetos Obligados del Estado de México y Municipios.</w:t>
      </w:r>
    </w:p>
    <w:p w14:paraId="75CB83C2" w14:textId="77777777" w:rsidR="003C5212" w:rsidRPr="00D45E2B" w:rsidRDefault="003C5212" w:rsidP="00D45E2B">
      <w:pPr>
        <w:pStyle w:val="Prrafodelista"/>
        <w:ind w:left="1"/>
        <w:jc w:val="both"/>
        <w:rPr>
          <w:rFonts w:ascii="Palatino Linotype" w:hAnsi="Palatino Linotype"/>
          <w:sz w:val="23"/>
          <w:szCs w:val="23"/>
        </w:rPr>
      </w:pPr>
    </w:p>
    <w:p w14:paraId="52229E03" w14:textId="4225F2CF" w:rsidR="00795D70" w:rsidRPr="00D45E2B" w:rsidRDefault="00795D70" w:rsidP="00D45E2B">
      <w:pPr>
        <w:pStyle w:val="Prrafodelista"/>
        <w:numPr>
          <w:ilvl w:val="0"/>
          <w:numId w:val="19"/>
        </w:numPr>
        <w:spacing w:after="160"/>
        <w:ind w:left="284" w:firstLine="0"/>
        <w:jc w:val="both"/>
        <w:rPr>
          <w:rFonts w:ascii="Palatino Linotype" w:hAnsi="Palatino Linotype"/>
          <w:sz w:val="23"/>
          <w:szCs w:val="23"/>
        </w:rPr>
      </w:pPr>
      <w:r w:rsidRPr="00D45E2B">
        <w:rPr>
          <w:rFonts w:ascii="Palatino Linotype" w:hAnsi="Palatino Linotype"/>
          <w:sz w:val="23"/>
          <w:szCs w:val="23"/>
        </w:rPr>
        <w:t xml:space="preserve">Acuerdo </w:t>
      </w:r>
      <w:r w:rsidR="007906D3" w:rsidRPr="00D45E2B">
        <w:rPr>
          <w:rFonts w:ascii="Palatino Linotype" w:hAnsi="Palatino Linotype"/>
          <w:sz w:val="23"/>
          <w:szCs w:val="23"/>
        </w:rPr>
        <w:t>mediante el cual, el Pleno impone el Apercibimiento como medida de apremio a diversos servidores públicos de los Sujetos Obligados, por el incumplimiento a resoluciones de recursos de revisión, de conformidad con lo dispuesto por el artículo 214, fracción I de la Ley de Transparencia y Acceso a la Información Pública del Estado de México y Municipios</w:t>
      </w:r>
      <w:r w:rsidRPr="00D45E2B">
        <w:rPr>
          <w:rFonts w:ascii="Palatino Linotype" w:hAnsi="Palatino Linotype"/>
          <w:sz w:val="23"/>
          <w:szCs w:val="23"/>
        </w:rPr>
        <w:t>.</w:t>
      </w:r>
    </w:p>
    <w:p w14:paraId="42847EC3" w14:textId="77777777" w:rsidR="008E1B7D" w:rsidRPr="00D45E2B" w:rsidRDefault="008E1B7D" w:rsidP="00D45E2B">
      <w:pPr>
        <w:pStyle w:val="Prrafodelista"/>
        <w:spacing w:after="160"/>
        <w:ind w:left="284"/>
        <w:jc w:val="both"/>
        <w:rPr>
          <w:rFonts w:ascii="Palatino Linotype" w:hAnsi="Palatino Linotype"/>
          <w:sz w:val="23"/>
          <w:szCs w:val="23"/>
        </w:rPr>
      </w:pPr>
    </w:p>
    <w:p w14:paraId="5862EC23" w14:textId="77777777" w:rsidR="00795D70" w:rsidRPr="00D45E2B" w:rsidRDefault="00795D70" w:rsidP="00D45E2B">
      <w:pPr>
        <w:pStyle w:val="Prrafodelista"/>
        <w:spacing w:after="160"/>
        <w:ind w:left="0"/>
        <w:jc w:val="both"/>
        <w:rPr>
          <w:rFonts w:ascii="Palatino Linotype" w:hAnsi="Palatino Linotype" w:cs="Arial"/>
          <w:sz w:val="23"/>
          <w:szCs w:val="23"/>
        </w:rPr>
      </w:pPr>
      <w:r w:rsidRPr="00D45E2B">
        <w:rPr>
          <w:rFonts w:ascii="Palatino Linotype" w:hAnsi="Palatino Linotype" w:cs="Arial"/>
          <w:sz w:val="23"/>
          <w:szCs w:val="23"/>
        </w:rPr>
        <w:t>Analizado y discutido el presente asunto, el Pleno emite el siguiente:</w:t>
      </w:r>
    </w:p>
    <w:p w14:paraId="40A33B90" w14:textId="77777777" w:rsidR="007919C5" w:rsidRDefault="007919C5" w:rsidP="00D45E2B">
      <w:pPr>
        <w:pStyle w:val="Prrafodelista"/>
        <w:spacing w:after="160"/>
        <w:ind w:left="0"/>
        <w:jc w:val="both"/>
        <w:rPr>
          <w:rFonts w:ascii="Palatino Linotype" w:hAnsi="Palatino Linotype" w:cs="Arial"/>
          <w:sz w:val="23"/>
          <w:szCs w:val="23"/>
        </w:rPr>
      </w:pPr>
    </w:p>
    <w:p w14:paraId="0B0272B0" w14:textId="77777777" w:rsidR="00D45E2B" w:rsidRPr="00D45E2B" w:rsidRDefault="00D45E2B" w:rsidP="00D45E2B">
      <w:pPr>
        <w:pStyle w:val="Prrafodelista"/>
        <w:spacing w:after="160"/>
        <w:ind w:left="0"/>
        <w:jc w:val="both"/>
        <w:rPr>
          <w:rFonts w:ascii="Palatino Linotype" w:hAnsi="Palatino Linotype" w:cs="Arial"/>
          <w:sz w:val="23"/>
          <w:szCs w:val="23"/>
        </w:rPr>
      </w:pPr>
    </w:p>
    <w:tbl>
      <w:tblPr>
        <w:tblStyle w:val="Tablaconcuadrcula"/>
        <w:tblW w:w="8931" w:type="dxa"/>
        <w:tblInd w:w="-5" w:type="dxa"/>
        <w:tblLook w:val="04A0" w:firstRow="1" w:lastRow="0" w:firstColumn="1" w:lastColumn="0" w:noHBand="0" w:noVBand="1"/>
      </w:tblPr>
      <w:tblGrid>
        <w:gridCol w:w="8931"/>
      </w:tblGrid>
      <w:tr w:rsidR="00795D70" w:rsidRPr="00D45E2B" w14:paraId="78FAEB88" w14:textId="77777777" w:rsidTr="00BA1030">
        <w:tc>
          <w:tcPr>
            <w:tcW w:w="8931" w:type="dxa"/>
          </w:tcPr>
          <w:p w14:paraId="2473A302" w14:textId="789DDB87" w:rsidR="00795D70" w:rsidRPr="00D45E2B" w:rsidRDefault="007919C5" w:rsidP="00D45E2B">
            <w:pPr>
              <w:pStyle w:val="Prrafodelista"/>
              <w:spacing w:after="160"/>
              <w:ind w:left="34"/>
              <w:jc w:val="both"/>
              <w:rPr>
                <w:rFonts w:ascii="Palatino Linotype" w:hAnsi="Palatino Linotype"/>
                <w:b/>
                <w:sz w:val="23"/>
                <w:szCs w:val="23"/>
              </w:rPr>
            </w:pPr>
            <w:r w:rsidRPr="00D45E2B">
              <w:rPr>
                <w:rFonts w:ascii="Palatino Linotype" w:hAnsi="Palatino Linotype"/>
                <w:b/>
                <w:sz w:val="23"/>
                <w:szCs w:val="23"/>
              </w:rPr>
              <w:lastRenderedPageBreak/>
              <w:t>ACUERDO INFOEM/ORD/30</w:t>
            </w:r>
            <w:r w:rsidR="007906D3" w:rsidRPr="00D45E2B">
              <w:rPr>
                <w:rFonts w:ascii="Palatino Linotype" w:hAnsi="Palatino Linotype"/>
                <w:b/>
                <w:sz w:val="23"/>
                <w:szCs w:val="23"/>
              </w:rPr>
              <w:t>/V</w:t>
            </w:r>
            <w:r w:rsidR="00DA1A78" w:rsidRPr="00D45E2B">
              <w:rPr>
                <w:rFonts w:ascii="Palatino Linotype" w:hAnsi="Palatino Linotype"/>
                <w:b/>
                <w:sz w:val="23"/>
                <w:szCs w:val="23"/>
              </w:rPr>
              <w:t>I</w:t>
            </w:r>
            <w:r w:rsidR="00795D70" w:rsidRPr="00D45E2B">
              <w:rPr>
                <w:rFonts w:ascii="Palatino Linotype" w:hAnsi="Palatino Linotype"/>
                <w:b/>
                <w:sz w:val="23"/>
                <w:szCs w:val="23"/>
              </w:rPr>
              <w:t>/2025.</w:t>
            </w:r>
          </w:p>
          <w:p w14:paraId="03413E2D" w14:textId="00C0BCF6" w:rsidR="00795D70" w:rsidRPr="00D45E2B" w:rsidRDefault="00795D70" w:rsidP="00D45E2B">
            <w:pPr>
              <w:pStyle w:val="Prrafodelista"/>
              <w:spacing w:after="160"/>
              <w:ind w:left="0"/>
              <w:jc w:val="both"/>
              <w:rPr>
                <w:rFonts w:ascii="Palatino Linotype" w:hAnsi="Palatino Linotype"/>
                <w:sz w:val="23"/>
                <w:szCs w:val="23"/>
              </w:rPr>
            </w:pPr>
            <w:r w:rsidRPr="00D45E2B">
              <w:rPr>
                <w:rFonts w:ascii="Palatino Linotype" w:hAnsi="Palatino Linotype"/>
                <w:sz w:val="23"/>
                <w:szCs w:val="23"/>
              </w:rPr>
              <w:t xml:space="preserve">Se aprueba por unanimidad de votos, el </w:t>
            </w:r>
            <w:r w:rsidR="007906D3" w:rsidRPr="00D45E2B">
              <w:rPr>
                <w:rFonts w:ascii="Palatino Linotype" w:hAnsi="Palatino Linotype"/>
                <w:sz w:val="23"/>
                <w:szCs w:val="23"/>
              </w:rPr>
              <w:t>Acuerdo mediante el cual, el Pleno impone el Apercibimiento como medida de apremio a diversos servidores públicos de los Sujetos Obligados, por el incumplimiento a resoluciones de recursos de revisión, de conformidad con lo dispuesto por el artículo 214, fracción I de la Ley de Transparencia y Acceso a la Información Pública del Estado de México y Municipios</w:t>
            </w:r>
            <w:r w:rsidRPr="00D45E2B">
              <w:rPr>
                <w:rFonts w:ascii="Palatino Linotype" w:hAnsi="Palatino Linotype"/>
                <w:sz w:val="23"/>
                <w:szCs w:val="23"/>
              </w:rPr>
              <w:t>.</w:t>
            </w:r>
          </w:p>
        </w:tc>
      </w:tr>
    </w:tbl>
    <w:p w14:paraId="5089E580" w14:textId="77777777" w:rsidR="00E6744A" w:rsidRPr="00D45E2B" w:rsidRDefault="00E6744A" w:rsidP="00D45E2B">
      <w:pPr>
        <w:pStyle w:val="Prrafodelista"/>
        <w:spacing w:after="160"/>
        <w:ind w:left="284"/>
        <w:jc w:val="both"/>
        <w:rPr>
          <w:rFonts w:ascii="Palatino Linotype" w:hAnsi="Palatino Linotype"/>
          <w:sz w:val="23"/>
          <w:szCs w:val="23"/>
        </w:rPr>
      </w:pPr>
    </w:p>
    <w:p w14:paraId="7D0415DB" w14:textId="77777777" w:rsidR="007906D3" w:rsidRPr="00D45E2B" w:rsidRDefault="007906D3" w:rsidP="00D45E2B">
      <w:pPr>
        <w:pStyle w:val="Prrafodelista"/>
        <w:numPr>
          <w:ilvl w:val="0"/>
          <w:numId w:val="19"/>
        </w:numPr>
        <w:spacing w:after="160"/>
        <w:ind w:left="284" w:firstLine="0"/>
        <w:jc w:val="both"/>
        <w:rPr>
          <w:rFonts w:ascii="Palatino Linotype" w:hAnsi="Palatino Linotype"/>
          <w:sz w:val="23"/>
          <w:szCs w:val="23"/>
        </w:rPr>
      </w:pPr>
      <w:r w:rsidRPr="00D45E2B">
        <w:rPr>
          <w:rFonts w:ascii="Palatino Linotype" w:hAnsi="Palatino Linotype"/>
          <w:sz w:val="23"/>
          <w:szCs w:val="23"/>
        </w:rPr>
        <w:t>Acuerdo mediante el cual, el Pleno impone la Amonestación Pública como medida de apremio a diversos servidores públicos de los Sujetos Obligados, por el incumplimiento a resoluciones de recursos de revisión, de conformidad con lo dispuesto por el artículo 214, fracción II de la Ley de Transparencia y Acceso a la Información Pública del Estado de México y Municipios.</w:t>
      </w:r>
    </w:p>
    <w:p w14:paraId="0F86A37B" w14:textId="77777777" w:rsidR="009746AE" w:rsidRPr="00D45E2B" w:rsidRDefault="009746AE" w:rsidP="00D45E2B">
      <w:pPr>
        <w:pStyle w:val="Prrafodelista"/>
        <w:spacing w:after="160"/>
        <w:ind w:left="284"/>
        <w:jc w:val="both"/>
        <w:rPr>
          <w:rFonts w:ascii="Palatino Linotype" w:hAnsi="Palatino Linotype"/>
          <w:sz w:val="23"/>
          <w:szCs w:val="23"/>
        </w:rPr>
      </w:pPr>
    </w:p>
    <w:p w14:paraId="25B7E027" w14:textId="6D0EB607" w:rsidR="00E90829" w:rsidRPr="00D45E2B" w:rsidRDefault="007906D3" w:rsidP="00D45E2B">
      <w:pPr>
        <w:pStyle w:val="Prrafodelista"/>
        <w:spacing w:after="160"/>
        <w:ind w:left="0"/>
        <w:jc w:val="both"/>
        <w:rPr>
          <w:rFonts w:ascii="Palatino Linotype" w:hAnsi="Palatino Linotype" w:cs="Arial"/>
          <w:sz w:val="23"/>
          <w:szCs w:val="23"/>
        </w:rPr>
      </w:pPr>
      <w:r w:rsidRPr="00D45E2B">
        <w:rPr>
          <w:rFonts w:ascii="Palatino Linotype" w:hAnsi="Palatino Linotype" w:cs="Arial"/>
          <w:sz w:val="23"/>
          <w:szCs w:val="23"/>
        </w:rPr>
        <w:t>Analizado y discutido el presente asunto, el Pleno emite el siguiente:</w:t>
      </w:r>
    </w:p>
    <w:p w14:paraId="686A19E2" w14:textId="77777777" w:rsidR="008B0ED8" w:rsidRPr="00D45E2B" w:rsidRDefault="008B0ED8" w:rsidP="00D45E2B">
      <w:pPr>
        <w:pStyle w:val="Prrafodelista"/>
        <w:spacing w:after="160"/>
        <w:ind w:left="0"/>
        <w:jc w:val="both"/>
        <w:rPr>
          <w:rFonts w:ascii="Palatino Linotype" w:hAnsi="Palatino Linotype"/>
          <w:sz w:val="23"/>
          <w:szCs w:val="23"/>
        </w:rPr>
      </w:pPr>
    </w:p>
    <w:tbl>
      <w:tblPr>
        <w:tblStyle w:val="Tablaconcuadrcula"/>
        <w:tblW w:w="8931" w:type="dxa"/>
        <w:tblInd w:w="-5" w:type="dxa"/>
        <w:tblLook w:val="04A0" w:firstRow="1" w:lastRow="0" w:firstColumn="1" w:lastColumn="0" w:noHBand="0" w:noVBand="1"/>
      </w:tblPr>
      <w:tblGrid>
        <w:gridCol w:w="8931"/>
      </w:tblGrid>
      <w:tr w:rsidR="007906D3" w:rsidRPr="00D45E2B" w14:paraId="1322AF6D" w14:textId="77777777" w:rsidTr="006C2F62">
        <w:trPr>
          <w:trHeight w:val="2114"/>
        </w:trPr>
        <w:tc>
          <w:tcPr>
            <w:tcW w:w="8931" w:type="dxa"/>
          </w:tcPr>
          <w:p w14:paraId="21A9DCA8" w14:textId="2A64099E" w:rsidR="007906D3" w:rsidRPr="00D45E2B" w:rsidRDefault="00123621" w:rsidP="00D45E2B">
            <w:pPr>
              <w:pStyle w:val="Prrafodelista"/>
              <w:spacing w:after="160"/>
              <w:ind w:left="34"/>
              <w:jc w:val="both"/>
              <w:rPr>
                <w:rFonts w:ascii="Palatino Linotype" w:hAnsi="Palatino Linotype"/>
                <w:b/>
                <w:sz w:val="23"/>
                <w:szCs w:val="23"/>
              </w:rPr>
            </w:pPr>
            <w:r w:rsidRPr="00D45E2B">
              <w:rPr>
                <w:rFonts w:ascii="Palatino Linotype" w:hAnsi="Palatino Linotype"/>
                <w:b/>
                <w:sz w:val="23"/>
                <w:szCs w:val="23"/>
              </w:rPr>
              <w:t>A</w:t>
            </w:r>
            <w:r w:rsidR="00FF5132" w:rsidRPr="00D45E2B">
              <w:rPr>
                <w:rFonts w:ascii="Palatino Linotype" w:hAnsi="Palatino Linotype"/>
                <w:b/>
                <w:sz w:val="23"/>
                <w:szCs w:val="23"/>
              </w:rPr>
              <w:t xml:space="preserve">CUERDO </w:t>
            </w:r>
            <w:r w:rsidR="007919C5" w:rsidRPr="00D45E2B">
              <w:rPr>
                <w:rFonts w:ascii="Palatino Linotype" w:hAnsi="Palatino Linotype"/>
                <w:b/>
                <w:sz w:val="23"/>
                <w:szCs w:val="23"/>
              </w:rPr>
              <w:t>INFOEM/ORD/30</w:t>
            </w:r>
            <w:r w:rsidR="007906D3" w:rsidRPr="00D45E2B">
              <w:rPr>
                <w:rFonts w:ascii="Palatino Linotype" w:hAnsi="Palatino Linotype"/>
                <w:b/>
                <w:sz w:val="23"/>
                <w:szCs w:val="23"/>
              </w:rPr>
              <w:t>/V</w:t>
            </w:r>
            <w:r w:rsidR="00DA1A78" w:rsidRPr="00D45E2B">
              <w:rPr>
                <w:rFonts w:ascii="Palatino Linotype" w:hAnsi="Palatino Linotype"/>
                <w:b/>
                <w:sz w:val="23"/>
                <w:szCs w:val="23"/>
              </w:rPr>
              <w:t>I</w:t>
            </w:r>
            <w:r w:rsidR="006C2F62" w:rsidRPr="00D45E2B">
              <w:rPr>
                <w:rFonts w:ascii="Palatino Linotype" w:hAnsi="Palatino Linotype"/>
                <w:b/>
                <w:sz w:val="23"/>
                <w:szCs w:val="23"/>
              </w:rPr>
              <w:t>I</w:t>
            </w:r>
            <w:r w:rsidR="007906D3" w:rsidRPr="00D45E2B">
              <w:rPr>
                <w:rFonts w:ascii="Palatino Linotype" w:hAnsi="Palatino Linotype"/>
                <w:b/>
                <w:sz w:val="23"/>
                <w:szCs w:val="23"/>
              </w:rPr>
              <w:t>/2025.</w:t>
            </w:r>
          </w:p>
          <w:p w14:paraId="0C82DB45" w14:textId="77777777" w:rsidR="007906D3" w:rsidRPr="00D45E2B" w:rsidRDefault="007906D3" w:rsidP="00D45E2B">
            <w:pPr>
              <w:pStyle w:val="Prrafodelista"/>
              <w:spacing w:after="160"/>
              <w:ind w:left="0"/>
              <w:jc w:val="both"/>
              <w:rPr>
                <w:rFonts w:ascii="Palatino Linotype" w:hAnsi="Palatino Linotype"/>
                <w:sz w:val="23"/>
                <w:szCs w:val="23"/>
              </w:rPr>
            </w:pPr>
            <w:r w:rsidRPr="00D45E2B">
              <w:rPr>
                <w:rFonts w:ascii="Palatino Linotype" w:hAnsi="Palatino Linotype"/>
                <w:sz w:val="23"/>
                <w:szCs w:val="23"/>
              </w:rPr>
              <w:t>Se aprueba por unanimidad de votos, el Acuerdo mediante el cual, el Pleno impone la Amonestación Pública como medida de apremio a diversos servidores públicos de los Sujetos Obligados, por el incumplimiento a resoluciones de recursos de revisión, de conformidad con lo dispuesto por el artículo 214, fracción II de la Ley de Transparencia y Acceso a la Información Pública del Estado de México y Municipios.</w:t>
            </w:r>
          </w:p>
        </w:tc>
      </w:tr>
    </w:tbl>
    <w:p w14:paraId="06CCB207" w14:textId="77777777" w:rsidR="00984896" w:rsidRPr="00D45E2B" w:rsidRDefault="00984896" w:rsidP="00D45E2B">
      <w:pPr>
        <w:spacing w:line="276" w:lineRule="auto"/>
        <w:jc w:val="both"/>
        <w:rPr>
          <w:rFonts w:ascii="Palatino Linotype" w:hAnsi="Palatino Linotype"/>
          <w:b/>
          <w:bCs/>
          <w:sz w:val="23"/>
          <w:szCs w:val="23"/>
        </w:rPr>
      </w:pPr>
    </w:p>
    <w:p w14:paraId="58CD2D8A" w14:textId="654ED642" w:rsidR="00E97B53" w:rsidRPr="00D45E2B" w:rsidRDefault="00F54886" w:rsidP="00D45E2B">
      <w:pPr>
        <w:spacing w:line="276" w:lineRule="auto"/>
        <w:jc w:val="both"/>
        <w:rPr>
          <w:rFonts w:ascii="Palatino Linotype" w:hAnsi="Palatino Linotype"/>
          <w:sz w:val="23"/>
          <w:szCs w:val="23"/>
        </w:rPr>
      </w:pPr>
      <w:r w:rsidRPr="00D45E2B">
        <w:rPr>
          <w:rFonts w:ascii="Palatino Linotype" w:hAnsi="Palatino Linotype"/>
          <w:b/>
          <w:bCs/>
          <w:sz w:val="23"/>
          <w:szCs w:val="23"/>
        </w:rPr>
        <w:t>V</w:t>
      </w:r>
      <w:r w:rsidR="006074C3" w:rsidRPr="00D45E2B">
        <w:rPr>
          <w:rFonts w:ascii="Palatino Linotype" w:hAnsi="Palatino Linotype"/>
          <w:b/>
          <w:bCs/>
          <w:sz w:val="23"/>
          <w:szCs w:val="23"/>
        </w:rPr>
        <w:t>I</w:t>
      </w:r>
      <w:r w:rsidR="00E97B53" w:rsidRPr="00D45E2B">
        <w:rPr>
          <w:rFonts w:ascii="Palatino Linotype" w:hAnsi="Palatino Linotype"/>
          <w:b/>
          <w:bCs/>
          <w:sz w:val="23"/>
          <w:szCs w:val="23"/>
        </w:rPr>
        <w:t>.-</w:t>
      </w:r>
      <w:r w:rsidR="00E97B53" w:rsidRPr="00D45E2B">
        <w:rPr>
          <w:rFonts w:ascii="Palatino Linotype" w:hAnsi="Palatino Linotype"/>
          <w:bCs/>
          <w:sz w:val="23"/>
          <w:szCs w:val="23"/>
        </w:rPr>
        <w:t xml:space="preserve"> </w:t>
      </w:r>
      <w:r w:rsidR="001E21D1" w:rsidRPr="00D45E2B">
        <w:rPr>
          <w:rFonts w:ascii="Palatino Linotype" w:hAnsi="Palatino Linotype"/>
          <w:sz w:val="23"/>
          <w:szCs w:val="23"/>
        </w:rPr>
        <w:t>Comentarios, discusión y, en su caso aprobación de los Acuerdos de ampliación de plazo para el cumplimiento de reso</w:t>
      </w:r>
      <w:r w:rsidR="00AB0B66" w:rsidRPr="00D45E2B">
        <w:rPr>
          <w:rFonts w:ascii="Palatino Linotype" w:hAnsi="Palatino Linotype"/>
          <w:sz w:val="23"/>
          <w:szCs w:val="23"/>
        </w:rPr>
        <w:t>luciones a recursos de revisión.</w:t>
      </w:r>
    </w:p>
    <w:p w14:paraId="5258DC67" w14:textId="77777777" w:rsidR="00E97B53" w:rsidRPr="00D45E2B" w:rsidRDefault="00E97B53" w:rsidP="00D45E2B">
      <w:pPr>
        <w:spacing w:line="276" w:lineRule="auto"/>
        <w:jc w:val="both"/>
        <w:rPr>
          <w:rFonts w:ascii="Palatino Linotype" w:hAnsi="Palatino Linotype"/>
          <w:sz w:val="23"/>
          <w:szCs w:val="23"/>
        </w:rPr>
      </w:pPr>
    </w:p>
    <w:p w14:paraId="6C7B98EF" w14:textId="1D38C661" w:rsidR="006C2F62" w:rsidRPr="00D45E2B" w:rsidRDefault="00E97B53" w:rsidP="00D45E2B">
      <w:pPr>
        <w:spacing w:line="276" w:lineRule="auto"/>
        <w:jc w:val="both"/>
        <w:rPr>
          <w:rFonts w:ascii="Palatino Linotype" w:hAnsi="Palatino Linotype"/>
          <w:sz w:val="23"/>
          <w:szCs w:val="23"/>
        </w:rPr>
      </w:pPr>
      <w:r w:rsidRPr="00D45E2B">
        <w:rPr>
          <w:rFonts w:ascii="Palatino Linotype" w:hAnsi="Palatino Linotype"/>
          <w:sz w:val="23"/>
          <w:szCs w:val="23"/>
        </w:rPr>
        <w:t>Analizado y discutido el presente asunto, el Pleno emite el siguiente:</w:t>
      </w:r>
    </w:p>
    <w:p w14:paraId="76D2031F" w14:textId="77777777" w:rsidR="00D34863" w:rsidRPr="00D45E2B" w:rsidRDefault="00D34863" w:rsidP="00D45E2B">
      <w:pPr>
        <w:spacing w:line="276" w:lineRule="auto"/>
        <w:jc w:val="both"/>
        <w:rPr>
          <w:rFonts w:ascii="Palatino Linotype" w:hAnsi="Palatino Linotype"/>
          <w:sz w:val="23"/>
          <w:szCs w:val="23"/>
        </w:rPr>
      </w:pPr>
    </w:p>
    <w:tbl>
      <w:tblPr>
        <w:tblStyle w:val="Tablaconcuadrcula"/>
        <w:tblW w:w="5000" w:type="pct"/>
        <w:jc w:val="center"/>
        <w:tblLook w:val="04A0" w:firstRow="1" w:lastRow="0" w:firstColumn="1" w:lastColumn="0" w:noHBand="0" w:noVBand="1"/>
      </w:tblPr>
      <w:tblGrid>
        <w:gridCol w:w="8828"/>
      </w:tblGrid>
      <w:tr w:rsidR="001744B5" w:rsidRPr="00D45E2B" w14:paraId="0B3B0C94" w14:textId="77777777" w:rsidTr="00BA3F00">
        <w:trPr>
          <w:jc w:val="center"/>
        </w:trPr>
        <w:tc>
          <w:tcPr>
            <w:tcW w:w="5000" w:type="pct"/>
            <w:shd w:val="clear" w:color="auto" w:fill="auto"/>
          </w:tcPr>
          <w:p w14:paraId="43DB94D2" w14:textId="3E1C20DB" w:rsidR="0088176F" w:rsidRPr="00D45E2B" w:rsidRDefault="00681014" w:rsidP="00D45E2B">
            <w:pPr>
              <w:pStyle w:val="Prrafodelista"/>
              <w:spacing w:after="0"/>
              <w:ind w:left="29"/>
              <w:jc w:val="both"/>
              <w:rPr>
                <w:rFonts w:ascii="Palatino Linotype" w:hAnsi="Palatino Linotype" w:cs="Arial"/>
                <w:b/>
                <w:sz w:val="23"/>
                <w:szCs w:val="23"/>
              </w:rPr>
            </w:pPr>
            <w:r w:rsidRPr="00D45E2B">
              <w:rPr>
                <w:rFonts w:ascii="Palatino Linotype" w:hAnsi="Palatino Linotype" w:cs="Arial"/>
                <w:b/>
                <w:sz w:val="23"/>
                <w:szCs w:val="23"/>
              </w:rPr>
              <w:t>ACUERDO INFOEM/ORD/</w:t>
            </w:r>
            <w:r w:rsidR="007919C5" w:rsidRPr="00D45E2B">
              <w:rPr>
                <w:rFonts w:ascii="Palatino Linotype" w:hAnsi="Palatino Linotype" w:cs="Arial"/>
                <w:b/>
                <w:sz w:val="23"/>
                <w:szCs w:val="23"/>
              </w:rPr>
              <w:t>30</w:t>
            </w:r>
            <w:r w:rsidR="00E1320C" w:rsidRPr="00D45E2B">
              <w:rPr>
                <w:rFonts w:ascii="Palatino Linotype" w:hAnsi="Palatino Linotype" w:cs="Arial"/>
                <w:b/>
                <w:sz w:val="23"/>
                <w:szCs w:val="23"/>
              </w:rPr>
              <w:t>/</w:t>
            </w:r>
            <w:r w:rsidR="00BD4EAE" w:rsidRPr="00D45E2B">
              <w:rPr>
                <w:rFonts w:ascii="Palatino Linotype" w:hAnsi="Palatino Linotype" w:cs="Arial"/>
                <w:b/>
                <w:sz w:val="23"/>
                <w:szCs w:val="23"/>
              </w:rPr>
              <w:t>VIII</w:t>
            </w:r>
            <w:r w:rsidR="00875312" w:rsidRPr="00D45E2B">
              <w:rPr>
                <w:rFonts w:ascii="Palatino Linotype" w:hAnsi="Palatino Linotype" w:cs="Arial"/>
                <w:b/>
                <w:sz w:val="23"/>
                <w:szCs w:val="23"/>
              </w:rPr>
              <w:t>/2025</w:t>
            </w:r>
            <w:r w:rsidRPr="00D45E2B">
              <w:rPr>
                <w:rFonts w:ascii="Palatino Linotype" w:hAnsi="Palatino Linotype" w:cs="Arial"/>
                <w:b/>
                <w:sz w:val="23"/>
                <w:szCs w:val="23"/>
              </w:rPr>
              <w:t>.</w:t>
            </w:r>
          </w:p>
          <w:p w14:paraId="19BBBF24" w14:textId="1B107DC1"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Poder Judicial, para el cumplimiento de la resolución del recurso de revisión 2793/INFOEM/IP/RR/2025.</w:t>
            </w:r>
          </w:p>
          <w:p w14:paraId="52A082E5"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lastRenderedPageBreak/>
              <w:t>Se aprueba por unanimidad de votos, el acuerdo que determina como, procedente la solicitud de ampliación de plazo del Poder Judicial, para el cumplimiento de la resolución del recurso de revisión Acumulados 4145/INFOEM/IP/RR/2025 y  4146/INFOEM/IP/RR/2025.</w:t>
            </w:r>
          </w:p>
          <w:p w14:paraId="72CA7B95"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4150/INFOEM/IP/RR/2025.</w:t>
            </w:r>
          </w:p>
          <w:p w14:paraId="5CF3EEA6"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4859/INFOEM/IP/RR/2025.</w:t>
            </w:r>
          </w:p>
          <w:p w14:paraId="15174953"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4870/INFOEM/IP/RR/2025.</w:t>
            </w:r>
          </w:p>
          <w:p w14:paraId="3964A1A9"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5083/INFOEM/IP/RR/2025.</w:t>
            </w:r>
          </w:p>
          <w:p w14:paraId="649AA62F"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5104/INFOEM/IP/RR/2025.</w:t>
            </w:r>
          </w:p>
          <w:p w14:paraId="1BE65874"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Acumulados 5121/INFOEM/IP/RR/2025 y  5122/INFOEM/IP/RR/2025.</w:t>
            </w:r>
          </w:p>
          <w:p w14:paraId="6EDC2BE3"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5145/INFOEM/IP/RR/2025.</w:t>
            </w:r>
          </w:p>
          <w:p w14:paraId="0F8C83D3"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Atlacomulco, para el cumplimiento de la resolución del recurso de revisión 5342/INFOEM/IP/RR/2025.</w:t>
            </w:r>
          </w:p>
          <w:p w14:paraId="1CA9FFE9"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 xml:space="preserve">Se aprueba por unanimidad de votos, el acuerdo que determina como, procedente la solicitud de ampliación de plazo del Ayuntamiento de Cuautitlán </w:t>
            </w:r>
            <w:r w:rsidRPr="00D45E2B">
              <w:rPr>
                <w:rFonts w:ascii="Palatino Linotype" w:hAnsi="Palatino Linotype"/>
                <w:sz w:val="23"/>
                <w:szCs w:val="23"/>
                <w:lang w:val="es-MX"/>
              </w:rPr>
              <w:lastRenderedPageBreak/>
              <w:t>Izcalli, para el cumplimiento de la resolución del recurso de revisión 5922/INFOEM/IP/RR/2025.</w:t>
            </w:r>
          </w:p>
          <w:p w14:paraId="40CB4158"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Organismo Público Descentralizado para la Prestación de Los Servicios de Agua Potable Alcantarillado y Saneamiento del Municipio de Tlalnepantla de Baz, para el cumplimiento de la resolución del recurso de revisión 6103/INFOEM/IP/RR/2025.</w:t>
            </w:r>
          </w:p>
          <w:p w14:paraId="5096B38B"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Poder Judicial, para el cumplimiento de la resolución del recurso de revisión 6216/INFOEM/IP/RR/2025.</w:t>
            </w:r>
          </w:p>
          <w:p w14:paraId="4072CEE3"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Apaxco, para el cumplimiento de la resolución del recurso de revisión 6344/INFOEM/IP/RR/2025.</w:t>
            </w:r>
          </w:p>
          <w:p w14:paraId="0F77A9D1"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Metepec, para el cumplimiento de la resolución del recurso de revisión 6363/INFOEM/IP/RR/2025.</w:t>
            </w:r>
          </w:p>
          <w:p w14:paraId="7CBA781C"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Metepec, para el cumplimiento de la resolución del recurso de revisión 6754/INFOEM/IP/RR/2025.</w:t>
            </w:r>
          </w:p>
          <w:p w14:paraId="189ECB6D" w14:textId="77777777" w:rsidR="00D45E2B"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7825/INFOEM/IP/RR/2025.</w:t>
            </w:r>
          </w:p>
          <w:p w14:paraId="5E660783" w14:textId="1EEED4D0" w:rsidR="00681014" w:rsidRPr="00D45E2B" w:rsidRDefault="00D45E2B" w:rsidP="00D45E2B">
            <w:pPr>
              <w:pStyle w:val="Sinespaciado"/>
              <w:numPr>
                <w:ilvl w:val="0"/>
                <w:numId w:val="17"/>
              </w:numPr>
              <w:spacing w:line="276" w:lineRule="auto"/>
              <w:ind w:left="29" w:firstLine="0"/>
              <w:jc w:val="both"/>
              <w:rPr>
                <w:rFonts w:ascii="Palatino Linotype" w:hAnsi="Palatino Linotype"/>
                <w:sz w:val="23"/>
                <w:szCs w:val="23"/>
                <w:lang w:val="es-MX"/>
              </w:rPr>
            </w:pPr>
            <w:r w:rsidRPr="00D45E2B">
              <w:rPr>
                <w:rFonts w:ascii="Palatino Linotype" w:hAnsi="Palatino Linotype"/>
                <w:sz w:val="23"/>
                <w:szCs w:val="23"/>
                <w:lang w:val="es-MX"/>
              </w:rPr>
              <w:t>Se aprueba por unanimidad de votos, el acuerdo que determina como, procedente la solicitud de ampliación de plazo del Ayuntamiento de Zinacantepec, para el cumplimiento de la resolución del recurso de revisión 7910/INFOEM/IP/RR/2025.</w:t>
            </w:r>
          </w:p>
        </w:tc>
      </w:tr>
    </w:tbl>
    <w:p w14:paraId="3D9C0E48" w14:textId="77777777" w:rsidR="00523CCB" w:rsidRPr="00D45E2B" w:rsidRDefault="00523CCB" w:rsidP="00D45E2B">
      <w:pPr>
        <w:pStyle w:val="Sinespaciado"/>
        <w:spacing w:line="276" w:lineRule="auto"/>
        <w:jc w:val="both"/>
        <w:rPr>
          <w:rFonts w:ascii="Palatino Linotype" w:hAnsi="Palatino Linotype"/>
          <w:b/>
          <w:bCs/>
          <w:sz w:val="23"/>
          <w:szCs w:val="23"/>
        </w:rPr>
      </w:pPr>
    </w:p>
    <w:p w14:paraId="554D5638" w14:textId="799C209F" w:rsidR="00E97B53" w:rsidRPr="00D45E2B" w:rsidRDefault="00F54886" w:rsidP="00D45E2B">
      <w:pPr>
        <w:pStyle w:val="Sinespaciado"/>
        <w:spacing w:line="276" w:lineRule="auto"/>
        <w:jc w:val="both"/>
        <w:rPr>
          <w:rFonts w:ascii="Palatino Linotype" w:hAnsi="Palatino Linotype"/>
          <w:sz w:val="23"/>
          <w:szCs w:val="23"/>
        </w:rPr>
      </w:pPr>
      <w:r w:rsidRPr="00D45E2B">
        <w:rPr>
          <w:rFonts w:ascii="Palatino Linotype" w:hAnsi="Palatino Linotype"/>
          <w:b/>
          <w:bCs/>
          <w:sz w:val="23"/>
          <w:szCs w:val="23"/>
        </w:rPr>
        <w:t>V</w:t>
      </w:r>
      <w:r w:rsidR="006074C3" w:rsidRPr="00D45E2B">
        <w:rPr>
          <w:rFonts w:ascii="Palatino Linotype" w:hAnsi="Palatino Linotype"/>
          <w:b/>
          <w:bCs/>
          <w:sz w:val="23"/>
          <w:szCs w:val="23"/>
        </w:rPr>
        <w:t>I</w:t>
      </w:r>
      <w:r w:rsidR="00E9419D" w:rsidRPr="00D45E2B">
        <w:rPr>
          <w:rFonts w:ascii="Palatino Linotype" w:hAnsi="Palatino Linotype"/>
          <w:b/>
          <w:bCs/>
          <w:sz w:val="23"/>
          <w:szCs w:val="23"/>
        </w:rPr>
        <w:t>I</w:t>
      </w:r>
      <w:r w:rsidR="00E97B53" w:rsidRPr="00D45E2B">
        <w:rPr>
          <w:rFonts w:ascii="Palatino Linotype" w:hAnsi="Palatino Linotype"/>
          <w:b/>
          <w:bCs/>
          <w:sz w:val="23"/>
          <w:szCs w:val="23"/>
        </w:rPr>
        <w:t>.-</w:t>
      </w:r>
      <w:r w:rsidR="00E97B53" w:rsidRPr="00D45E2B">
        <w:rPr>
          <w:rFonts w:ascii="Palatino Linotype" w:hAnsi="Palatino Linotype"/>
          <w:sz w:val="23"/>
          <w:szCs w:val="23"/>
        </w:rPr>
        <w:t xml:space="preserve"> </w:t>
      </w:r>
      <w:r w:rsidR="001E21D1" w:rsidRPr="00D45E2B">
        <w:rPr>
          <w:rFonts w:ascii="Palatino Linotype" w:hAnsi="Palatino Linotype"/>
          <w:sz w:val="23"/>
          <w:szCs w:val="23"/>
        </w:rPr>
        <w:t>Presentación por parte del Secretario Técnico del Pleno, del seguimiento de acuerdos de este Instituto</w:t>
      </w:r>
      <w:r w:rsidR="00924B0F" w:rsidRPr="00D45E2B">
        <w:rPr>
          <w:rFonts w:ascii="Palatino Linotype" w:hAnsi="Palatino Linotype"/>
          <w:sz w:val="23"/>
          <w:szCs w:val="23"/>
        </w:rPr>
        <w:t>.</w:t>
      </w:r>
    </w:p>
    <w:p w14:paraId="57E74D84" w14:textId="77777777" w:rsidR="008E1B7D" w:rsidRPr="00D45E2B" w:rsidRDefault="008E1B7D" w:rsidP="00D45E2B">
      <w:pPr>
        <w:pStyle w:val="Sinespaciado"/>
        <w:spacing w:line="276" w:lineRule="auto"/>
        <w:jc w:val="both"/>
        <w:rPr>
          <w:rFonts w:ascii="Palatino Linotype" w:hAnsi="Palatino Linotype"/>
          <w:sz w:val="23"/>
          <w:szCs w:val="23"/>
        </w:rPr>
      </w:pPr>
    </w:p>
    <w:p w14:paraId="578BCDD8" w14:textId="77777777" w:rsidR="00E97B53" w:rsidRPr="00D45E2B" w:rsidRDefault="00E97B53" w:rsidP="00D45E2B">
      <w:pPr>
        <w:tabs>
          <w:tab w:val="left" w:pos="9072"/>
        </w:tabs>
        <w:spacing w:line="276" w:lineRule="auto"/>
        <w:ind w:right="49"/>
        <w:jc w:val="both"/>
        <w:rPr>
          <w:rFonts w:ascii="Palatino Linotype" w:hAnsi="Palatino Linotype" w:cs="Arial"/>
          <w:sz w:val="23"/>
          <w:szCs w:val="23"/>
        </w:rPr>
      </w:pPr>
      <w:r w:rsidRPr="00D45E2B">
        <w:rPr>
          <w:rFonts w:ascii="Palatino Linotype" w:hAnsi="Palatino Linotype" w:cs="Arial"/>
          <w:sz w:val="23"/>
          <w:szCs w:val="23"/>
        </w:rPr>
        <w:t>Analizado y discutido el presente asunto, el Pleno emite el siguiente:</w:t>
      </w:r>
    </w:p>
    <w:tbl>
      <w:tblPr>
        <w:tblStyle w:val="Tablaconcuadrcula"/>
        <w:tblW w:w="8784" w:type="dxa"/>
        <w:tblLook w:val="04A0" w:firstRow="1" w:lastRow="0" w:firstColumn="1" w:lastColumn="0" w:noHBand="0" w:noVBand="1"/>
      </w:tblPr>
      <w:tblGrid>
        <w:gridCol w:w="8784"/>
      </w:tblGrid>
      <w:tr w:rsidR="00E97B53" w:rsidRPr="00D45E2B" w14:paraId="6826CD0E" w14:textId="77777777" w:rsidTr="005E33D6">
        <w:tc>
          <w:tcPr>
            <w:tcW w:w="8784" w:type="dxa"/>
          </w:tcPr>
          <w:p w14:paraId="1AA78AB2" w14:textId="09B2DE10" w:rsidR="00E97B53" w:rsidRPr="00D45E2B" w:rsidRDefault="0055447A" w:rsidP="00D45E2B">
            <w:pPr>
              <w:spacing w:line="276" w:lineRule="auto"/>
              <w:ind w:right="49"/>
              <w:jc w:val="both"/>
              <w:rPr>
                <w:rFonts w:ascii="Palatino Linotype" w:hAnsi="Palatino Linotype" w:cs="Arial"/>
                <w:b/>
                <w:sz w:val="23"/>
                <w:szCs w:val="23"/>
              </w:rPr>
            </w:pPr>
            <w:bookmarkStart w:id="1" w:name="_Hlk104912977"/>
            <w:r w:rsidRPr="00D45E2B">
              <w:rPr>
                <w:rFonts w:ascii="Palatino Linotype" w:hAnsi="Palatino Linotype" w:cs="Arial"/>
                <w:b/>
                <w:sz w:val="23"/>
                <w:szCs w:val="23"/>
              </w:rPr>
              <w:lastRenderedPageBreak/>
              <w:t xml:space="preserve">ACUERDO </w:t>
            </w:r>
            <w:r w:rsidR="00485CF3" w:rsidRPr="00D45E2B">
              <w:rPr>
                <w:rFonts w:ascii="Palatino Linotype" w:hAnsi="Palatino Linotype" w:cs="Arial"/>
                <w:b/>
                <w:sz w:val="23"/>
                <w:szCs w:val="23"/>
              </w:rPr>
              <w:t>INFOEM/ORD/</w:t>
            </w:r>
            <w:r w:rsidR="007919C5" w:rsidRPr="00D45E2B">
              <w:rPr>
                <w:rFonts w:ascii="Palatino Linotype" w:hAnsi="Palatino Linotype" w:cs="Arial"/>
                <w:b/>
                <w:sz w:val="23"/>
                <w:szCs w:val="23"/>
              </w:rPr>
              <w:t>30</w:t>
            </w:r>
            <w:r w:rsidR="00120D3D" w:rsidRPr="00D45E2B">
              <w:rPr>
                <w:rFonts w:ascii="Palatino Linotype" w:hAnsi="Palatino Linotype" w:cs="Arial"/>
                <w:b/>
                <w:sz w:val="23"/>
                <w:szCs w:val="23"/>
              </w:rPr>
              <w:t>/</w:t>
            </w:r>
            <w:r w:rsidR="00BD4EAE" w:rsidRPr="00D45E2B">
              <w:rPr>
                <w:rFonts w:ascii="Palatino Linotype" w:hAnsi="Palatino Linotype" w:cs="Arial"/>
                <w:b/>
                <w:sz w:val="23"/>
                <w:szCs w:val="23"/>
              </w:rPr>
              <w:t>I</w:t>
            </w:r>
            <w:r w:rsidR="00EF4F79" w:rsidRPr="00D45E2B">
              <w:rPr>
                <w:rFonts w:ascii="Palatino Linotype" w:hAnsi="Palatino Linotype" w:cs="Arial"/>
                <w:b/>
                <w:sz w:val="23"/>
                <w:szCs w:val="23"/>
              </w:rPr>
              <w:t>X</w:t>
            </w:r>
            <w:r w:rsidR="00E97B53" w:rsidRPr="00D45E2B">
              <w:rPr>
                <w:rFonts w:ascii="Palatino Linotype" w:hAnsi="Palatino Linotype" w:cs="Arial"/>
                <w:b/>
                <w:sz w:val="23"/>
                <w:szCs w:val="23"/>
              </w:rPr>
              <w:t>/202</w:t>
            </w:r>
            <w:r w:rsidR="00875312" w:rsidRPr="00D45E2B">
              <w:rPr>
                <w:rFonts w:ascii="Palatino Linotype" w:hAnsi="Palatino Linotype" w:cs="Arial"/>
                <w:b/>
                <w:sz w:val="23"/>
                <w:szCs w:val="23"/>
              </w:rPr>
              <w:t>5</w:t>
            </w:r>
            <w:r w:rsidR="00E97B53" w:rsidRPr="00D45E2B">
              <w:rPr>
                <w:rFonts w:ascii="Palatino Linotype" w:hAnsi="Palatino Linotype" w:cs="Arial"/>
                <w:b/>
                <w:sz w:val="23"/>
                <w:szCs w:val="23"/>
              </w:rPr>
              <w:t>.</w:t>
            </w:r>
          </w:p>
          <w:p w14:paraId="288096D2" w14:textId="77777777" w:rsidR="00E97B53" w:rsidRPr="00D45E2B" w:rsidRDefault="00E97B53" w:rsidP="00D45E2B">
            <w:pPr>
              <w:pStyle w:val="Sinespaciado"/>
              <w:spacing w:line="276" w:lineRule="auto"/>
              <w:ind w:left="1"/>
              <w:jc w:val="both"/>
              <w:rPr>
                <w:rFonts w:ascii="Palatino Linotype" w:hAnsi="Palatino Linotype"/>
                <w:color w:val="000000" w:themeColor="text1"/>
                <w:sz w:val="23"/>
                <w:szCs w:val="23"/>
              </w:rPr>
            </w:pPr>
            <w:r w:rsidRPr="00D45E2B">
              <w:rPr>
                <w:rFonts w:ascii="Palatino Linotype" w:hAnsi="Palatino Linotype" w:cs="Arial"/>
                <w:sz w:val="23"/>
                <w:szCs w:val="23"/>
              </w:rPr>
              <w:t xml:space="preserve">Se tiene por presentado el seguimiento de acuerdos por parte </w:t>
            </w:r>
            <w:r w:rsidRPr="00D45E2B">
              <w:rPr>
                <w:rFonts w:ascii="Palatino Linotype" w:hAnsi="Palatino Linotype"/>
                <w:sz w:val="23"/>
                <w:szCs w:val="23"/>
              </w:rPr>
              <w:t>del</w:t>
            </w:r>
            <w:r w:rsidRPr="00D45E2B">
              <w:rPr>
                <w:rFonts w:ascii="Palatino Linotype" w:hAnsi="Palatino Linotype" w:cs="Arial"/>
                <w:sz w:val="23"/>
                <w:szCs w:val="23"/>
              </w:rPr>
              <w:t xml:space="preserve"> Secretario Técnico.</w:t>
            </w:r>
          </w:p>
        </w:tc>
      </w:tr>
      <w:bookmarkEnd w:id="1"/>
    </w:tbl>
    <w:p w14:paraId="023DACC5" w14:textId="77777777" w:rsidR="00F75C52" w:rsidRPr="00D45E2B" w:rsidRDefault="00F75C52" w:rsidP="00D45E2B">
      <w:pPr>
        <w:pStyle w:val="Sinespaciado"/>
        <w:spacing w:line="276" w:lineRule="auto"/>
        <w:jc w:val="both"/>
        <w:rPr>
          <w:rFonts w:ascii="Palatino Linotype" w:hAnsi="Palatino Linotype"/>
          <w:b/>
          <w:color w:val="000000" w:themeColor="text1"/>
          <w:sz w:val="23"/>
          <w:szCs w:val="23"/>
        </w:rPr>
      </w:pPr>
    </w:p>
    <w:p w14:paraId="084E5E45" w14:textId="566FFC67" w:rsidR="00E97B53" w:rsidRPr="00D45E2B" w:rsidRDefault="003032D1" w:rsidP="00D45E2B">
      <w:pPr>
        <w:pStyle w:val="Sinespaciado"/>
        <w:spacing w:line="276" w:lineRule="auto"/>
        <w:jc w:val="both"/>
        <w:rPr>
          <w:rFonts w:ascii="Palatino Linotype" w:hAnsi="Palatino Linotype"/>
          <w:sz w:val="23"/>
          <w:szCs w:val="23"/>
        </w:rPr>
      </w:pPr>
      <w:r w:rsidRPr="00D45E2B">
        <w:rPr>
          <w:rFonts w:ascii="Palatino Linotype" w:hAnsi="Palatino Linotype"/>
          <w:b/>
          <w:color w:val="000000" w:themeColor="text1"/>
          <w:sz w:val="23"/>
          <w:szCs w:val="23"/>
        </w:rPr>
        <w:t>VIII</w:t>
      </w:r>
      <w:r w:rsidR="00E97B53" w:rsidRPr="00D45E2B">
        <w:rPr>
          <w:rFonts w:ascii="Palatino Linotype" w:hAnsi="Palatino Linotype"/>
          <w:b/>
          <w:color w:val="000000" w:themeColor="text1"/>
          <w:sz w:val="23"/>
          <w:szCs w:val="23"/>
        </w:rPr>
        <w:t>.-</w:t>
      </w:r>
      <w:r w:rsidR="00E97B53" w:rsidRPr="00D45E2B">
        <w:rPr>
          <w:rFonts w:ascii="Palatino Linotype" w:hAnsi="Palatino Linotype"/>
          <w:color w:val="000000" w:themeColor="text1"/>
          <w:sz w:val="23"/>
          <w:szCs w:val="23"/>
        </w:rPr>
        <w:t xml:space="preserve"> </w:t>
      </w:r>
      <w:r w:rsidR="001E21D1" w:rsidRPr="00D45E2B">
        <w:rPr>
          <w:rFonts w:ascii="Palatino Linotype" w:hAnsi="Palatino Linotype"/>
          <w:sz w:val="23"/>
          <w:szCs w:val="23"/>
        </w:rPr>
        <w:t>Asuntos Generales</w:t>
      </w:r>
      <w:r w:rsidR="00924B0F" w:rsidRPr="00D45E2B">
        <w:rPr>
          <w:rFonts w:ascii="Palatino Linotype" w:hAnsi="Palatino Linotype"/>
          <w:sz w:val="23"/>
          <w:szCs w:val="23"/>
        </w:rPr>
        <w:t>.</w:t>
      </w:r>
    </w:p>
    <w:p w14:paraId="625F50F3" w14:textId="77777777" w:rsidR="006074C3" w:rsidRDefault="006074C3" w:rsidP="00D45E2B">
      <w:pPr>
        <w:pStyle w:val="Sinespaciado"/>
        <w:spacing w:line="276" w:lineRule="auto"/>
        <w:jc w:val="both"/>
        <w:rPr>
          <w:rFonts w:ascii="Palatino Linotype" w:hAnsi="Palatino Linotype"/>
          <w:color w:val="000000" w:themeColor="text1"/>
          <w:sz w:val="23"/>
          <w:szCs w:val="23"/>
        </w:rPr>
      </w:pPr>
    </w:p>
    <w:p w14:paraId="65FAFF71" w14:textId="77777777" w:rsidR="00D45E2B" w:rsidRPr="00D45E2B" w:rsidRDefault="00D45E2B" w:rsidP="00D45E2B">
      <w:pPr>
        <w:pStyle w:val="Sinespaciado"/>
        <w:spacing w:line="276" w:lineRule="auto"/>
        <w:jc w:val="both"/>
        <w:rPr>
          <w:rFonts w:ascii="Palatino Linotype" w:hAnsi="Palatino Linotype"/>
          <w:color w:val="000000" w:themeColor="text1"/>
          <w:sz w:val="23"/>
          <w:szCs w:val="23"/>
        </w:rPr>
      </w:pPr>
      <w:bookmarkStart w:id="2" w:name="_GoBack"/>
      <w:bookmarkEnd w:id="2"/>
    </w:p>
    <w:p w14:paraId="782D494D" w14:textId="6F7399FE" w:rsidR="000F69D9" w:rsidRPr="00D45E2B" w:rsidRDefault="001744B5" w:rsidP="00D45E2B">
      <w:pPr>
        <w:pStyle w:val="Sinespaciado"/>
        <w:spacing w:line="276" w:lineRule="auto"/>
        <w:jc w:val="both"/>
        <w:rPr>
          <w:rFonts w:ascii="Palatino Linotype" w:hAnsi="Palatino Linotype" w:cs="Arial"/>
          <w:color w:val="000000" w:themeColor="text1"/>
          <w:sz w:val="23"/>
          <w:szCs w:val="23"/>
        </w:rPr>
      </w:pPr>
      <w:r w:rsidRPr="00D45E2B">
        <w:rPr>
          <w:rFonts w:ascii="Palatino Linotype" w:hAnsi="Palatino Linotype"/>
          <w:color w:val="000000" w:themeColor="text1"/>
          <w:sz w:val="23"/>
          <w:szCs w:val="23"/>
        </w:rPr>
        <w:t xml:space="preserve">En virtud de no existir Asuntos Generales a tratar, se da por concluida la presente sesión a las </w:t>
      </w:r>
      <w:r w:rsidR="00AF542D" w:rsidRPr="00D45E2B">
        <w:rPr>
          <w:rFonts w:ascii="Palatino Linotype" w:hAnsi="Palatino Linotype"/>
          <w:color w:val="000000" w:themeColor="text1"/>
          <w:sz w:val="23"/>
          <w:szCs w:val="23"/>
        </w:rPr>
        <w:t>trece</w:t>
      </w:r>
      <w:r w:rsidR="008D044D" w:rsidRPr="00D45E2B">
        <w:rPr>
          <w:rFonts w:ascii="Palatino Linotype" w:hAnsi="Palatino Linotype"/>
          <w:color w:val="000000" w:themeColor="text1"/>
          <w:sz w:val="23"/>
          <w:szCs w:val="23"/>
        </w:rPr>
        <w:t xml:space="preserve"> h</w:t>
      </w:r>
      <w:r w:rsidR="0003566D" w:rsidRPr="00D45E2B">
        <w:rPr>
          <w:rFonts w:ascii="Palatino Linotype" w:hAnsi="Palatino Linotype"/>
          <w:color w:val="000000" w:themeColor="text1"/>
          <w:sz w:val="23"/>
          <w:szCs w:val="23"/>
        </w:rPr>
        <w:t>oras</w:t>
      </w:r>
      <w:r w:rsidR="003470CB" w:rsidRPr="00D45E2B">
        <w:rPr>
          <w:rFonts w:ascii="Palatino Linotype" w:hAnsi="Palatino Linotype"/>
          <w:color w:val="000000" w:themeColor="text1"/>
          <w:sz w:val="23"/>
          <w:szCs w:val="23"/>
        </w:rPr>
        <w:t xml:space="preserve"> con </w:t>
      </w:r>
      <w:r w:rsidR="00FA7578" w:rsidRPr="00D45E2B">
        <w:rPr>
          <w:rFonts w:ascii="Palatino Linotype" w:hAnsi="Palatino Linotype"/>
          <w:color w:val="000000" w:themeColor="text1"/>
          <w:sz w:val="23"/>
          <w:szCs w:val="23"/>
        </w:rPr>
        <w:t>cuarenta y dos</w:t>
      </w:r>
      <w:r w:rsidR="003470CB" w:rsidRPr="00D45E2B">
        <w:rPr>
          <w:rFonts w:ascii="Palatino Linotype" w:hAnsi="Palatino Linotype"/>
          <w:color w:val="000000" w:themeColor="text1"/>
          <w:sz w:val="23"/>
          <w:szCs w:val="23"/>
        </w:rPr>
        <w:t xml:space="preserve"> minutos</w:t>
      </w:r>
      <w:r w:rsidR="0003566D" w:rsidRPr="00D45E2B">
        <w:rPr>
          <w:rFonts w:ascii="Palatino Linotype" w:hAnsi="Palatino Linotype"/>
          <w:color w:val="000000" w:themeColor="text1"/>
          <w:sz w:val="23"/>
          <w:szCs w:val="23"/>
        </w:rPr>
        <w:t xml:space="preserve"> </w:t>
      </w:r>
      <w:r w:rsidRPr="00D45E2B">
        <w:rPr>
          <w:rFonts w:ascii="Palatino Linotype" w:hAnsi="Palatino Linotype"/>
          <w:color w:val="000000" w:themeColor="text1"/>
          <w:sz w:val="23"/>
          <w:szCs w:val="23"/>
        </w:rPr>
        <w:t>del día de su fecha firmando los que en ella intervinieron</w:t>
      </w:r>
      <w:r w:rsidRPr="00D45E2B">
        <w:rPr>
          <w:rFonts w:ascii="Palatino Linotype" w:hAnsi="Palatino Linotype" w:cs="Arial"/>
          <w:color w:val="000000" w:themeColor="text1"/>
          <w:sz w:val="23"/>
          <w:szCs w:val="23"/>
        </w:rPr>
        <w:t>.</w:t>
      </w:r>
    </w:p>
    <w:p w14:paraId="1340FC88" w14:textId="77777777" w:rsidR="0003566D" w:rsidRDefault="0003566D" w:rsidP="00D45E2B">
      <w:pPr>
        <w:pStyle w:val="Sinespaciado"/>
        <w:spacing w:line="276" w:lineRule="auto"/>
        <w:jc w:val="both"/>
        <w:rPr>
          <w:rFonts w:ascii="Palatino Linotype" w:hAnsi="Palatino Linotype" w:cs="Arial"/>
          <w:color w:val="000000" w:themeColor="text1"/>
          <w:sz w:val="23"/>
          <w:szCs w:val="23"/>
        </w:rPr>
      </w:pPr>
    </w:p>
    <w:p w14:paraId="49128166" w14:textId="77777777" w:rsidR="00D45E2B" w:rsidRPr="00D45E2B" w:rsidRDefault="00D45E2B" w:rsidP="00D45E2B">
      <w:pPr>
        <w:pStyle w:val="Sinespaciado"/>
        <w:spacing w:line="276" w:lineRule="auto"/>
        <w:jc w:val="both"/>
        <w:rPr>
          <w:rFonts w:ascii="Palatino Linotype" w:hAnsi="Palatino Linotype" w:cs="Arial"/>
          <w:color w:val="000000" w:themeColor="text1"/>
          <w:sz w:val="23"/>
          <w:szCs w:val="23"/>
        </w:rPr>
      </w:pPr>
    </w:p>
    <w:p w14:paraId="2D779F6B" w14:textId="334A7FE3" w:rsidR="00FF5132" w:rsidRDefault="00FF5132" w:rsidP="00D45E2B">
      <w:pPr>
        <w:pStyle w:val="Sinespaciado"/>
        <w:spacing w:line="276" w:lineRule="auto"/>
        <w:jc w:val="both"/>
        <w:rPr>
          <w:rFonts w:ascii="Palatino Linotype" w:hAnsi="Palatino Linotype"/>
          <w:color w:val="000000" w:themeColor="text1"/>
          <w:sz w:val="23"/>
          <w:szCs w:val="23"/>
        </w:rPr>
      </w:pPr>
      <w:r w:rsidRPr="00D45E2B">
        <w:rPr>
          <w:rFonts w:ascii="Palatino Linotype" w:hAnsi="Palatino Linotype"/>
          <w:color w:val="000000" w:themeColor="text1"/>
          <w:sz w:val="23"/>
          <w:szCs w:val="23"/>
        </w:rPr>
        <w:t>Todas las interv</w:t>
      </w:r>
      <w:r w:rsidR="007919C5" w:rsidRPr="00D45E2B">
        <w:rPr>
          <w:rFonts w:ascii="Palatino Linotype" w:hAnsi="Palatino Linotype"/>
          <w:color w:val="000000" w:themeColor="text1"/>
          <w:sz w:val="23"/>
          <w:szCs w:val="23"/>
        </w:rPr>
        <w:t>enciones correspondientes a la Tr</w:t>
      </w:r>
      <w:r w:rsidRPr="00D45E2B">
        <w:rPr>
          <w:rFonts w:ascii="Palatino Linotype" w:hAnsi="Palatino Linotype"/>
          <w:color w:val="000000" w:themeColor="text1"/>
          <w:sz w:val="23"/>
          <w:szCs w:val="23"/>
        </w:rPr>
        <w:t>igésima Sesión Ordinaria obran de manera íntegra en la versión estenográfica adjunta a la presente Acta.</w:t>
      </w:r>
    </w:p>
    <w:p w14:paraId="77F68461" w14:textId="77777777" w:rsidR="00D45E2B" w:rsidRPr="00D45E2B" w:rsidRDefault="00D45E2B" w:rsidP="00D45E2B">
      <w:pPr>
        <w:pStyle w:val="Sinespaciado"/>
        <w:spacing w:line="276" w:lineRule="auto"/>
        <w:jc w:val="both"/>
        <w:rPr>
          <w:rFonts w:ascii="Palatino Linotype" w:hAnsi="Palatino Linotype"/>
          <w:color w:val="000000" w:themeColor="text1"/>
          <w:sz w:val="23"/>
          <w:szCs w:val="23"/>
        </w:rPr>
      </w:pPr>
    </w:p>
    <w:p w14:paraId="1278380A" w14:textId="77777777" w:rsidR="0003566D" w:rsidRPr="00D45E2B" w:rsidRDefault="0003566D" w:rsidP="00D45E2B">
      <w:pPr>
        <w:pStyle w:val="Sinespaciado"/>
        <w:spacing w:line="276" w:lineRule="auto"/>
        <w:jc w:val="both"/>
        <w:rPr>
          <w:rFonts w:ascii="Palatino Linotype" w:hAnsi="Palatino Linotype" w:cs="Arial"/>
          <w:color w:val="000000" w:themeColor="text1"/>
          <w:sz w:val="23"/>
          <w:szCs w:val="23"/>
        </w:rPr>
      </w:pPr>
    </w:p>
    <w:p w14:paraId="4ACB6919" w14:textId="77777777" w:rsidR="00E97B53" w:rsidRPr="00D45E2B" w:rsidRDefault="00E97B53" w:rsidP="00D45E2B">
      <w:pPr>
        <w:tabs>
          <w:tab w:val="left" w:pos="9072"/>
        </w:tabs>
        <w:spacing w:line="276" w:lineRule="auto"/>
        <w:ind w:right="49"/>
        <w:jc w:val="center"/>
        <w:rPr>
          <w:rFonts w:ascii="Palatino Linotype" w:hAnsi="Palatino Linotype" w:cs="Arial"/>
          <w:b/>
          <w:color w:val="000000" w:themeColor="text1"/>
          <w:sz w:val="23"/>
          <w:szCs w:val="23"/>
        </w:rPr>
      </w:pPr>
      <w:r w:rsidRPr="00D45E2B">
        <w:rPr>
          <w:rFonts w:ascii="Palatino Linotype" w:hAnsi="Palatino Linotype" w:cs="Arial"/>
          <w:b/>
          <w:color w:val="000000" w:themeColor="text1"/>
          <w:sz w:val="23"/>
          <w:szCs w:val="23"/>
        </w:rPr>
        <w:t>EL PLENO DEL</w:t>
      </w:r>
    </w:p>
    <w:p w14:paraId="2D19D2CA" w14:textId="1F89BA88" w:rsidR="00002DBB" w:rsidRPr="00D45E2B" w:rsidRDefault="00E97B53" w:rsidP="00D45E2B">
      <w:pPr>
        <w:tabs>
          <w:tab w:val="left" w:pos="9072"/>
        </w:tabs>
        <w:spacing w:line="276" w:lineRule="auto"/>
        <w:ind w:right="49"/>
        <w:jc w:val="center"/>
        <w:rPr>
          <w:rFonts w:ascii="Palatino Linotype" w:hAnsi="Palatino Linotype" w:cs="Arial"/>
          <w:b/>
          <w:color w:val="000000" w:themeColor="text1"/>
          <w:sz w:val="23"/>
          <w:szCs w:val="23"/>
        </w:rPr>
      </w:pPr>
      <w:r w:rsidRPr="00D45E2B">
        <w:rPr>
          <w:rFonts w:ascii="Palatino Linotype" w:hAnsi="Palatino Linotype" w:cs="Arial"/>
          <w:b/>
          <w:color w:val="000000" w:themeColor="text1"/>
          <w:sz w:val="23"/>
          <w:szCs w:val="23"/>
        </w:rPr>
        <w:t>INSTITUTO DE TRANSPARENCIA, ACCESO A LA INFORMACIÓN PÚBLICA Y PROTECCIÓN DE DATOS PERSONALES DEL ESTADO DE MÉXICO Y MUNICIPIOS</w:t>
      </w:r>
    </w:p>
    <w:p w14:paraId="182BB5FA" w14:textId="77777777" w:rsidR="00A572EB" w:rsidRPr="00D45E2B" w:rsidRDefault="00A572EB" w:rsidP="00D45E2B">
      <w:pPr>
        <w:tabs>
          <w:tab w:val="left" w:pos="9072"/>
        </w:tabs>
        <w:spacing w:line="276" w:lineRule="auto"/>
        <w:ind w:right="49"/>
        <w:jc w:val="center"/>
        <w:rPr>
          <w:rFonts w:ascii="Palatino Linotype" w:hAnsi="Palatino Linotype" w:cs="Arial"/>
          <w:b/>
          <w:color w:val="000000" w:themeColor="text1"/>
          <w:sz w:val="23"/>
          <w:szCs w:val="23"/>
        </w:rPr>
      </w:pPr>
    </w:p>
    <w:p w14:paraId="7B665F56" w14:textId="77777777" w:rsidR="0024539A" w:rsidRPr="00D45E2B" w:rsidRDefault="0024539A" w:rsidP="00D45E2B">
      <w:pPr>
        <w:tabs>
          <w:tab w:val="left" w:pos="9072"/>
        </w:tabs>
        <w:spacing w:line="276" w:lineRule="auto"/>
        <w:ind w:right="49"/>
        <w:jc w:val="center"/>
        <w:rPr>
          <w:rFonts w:ascii="Palatino Linotype" w:hAnsi="Palatino Linotype" w:cs="Arial"/>
          <w:b/>
          <w:color w:val="000000" w:themeColor="text1"/>
          <w:sz w:val="23"/>
          <w:szCs w:val="23"/>
        </w:rPr>
      </w:pPr>
    </w:p>
    <w:p w14:paraId="23773192" w14:textId="77777777" w:rsidR="0099561C" w:rsidRPr="00D45E2B" w:rsidRDefault="0099561C" w:rsidP="00D45E2B">
      <w:pPr>
        <w:tabs>
          <w:tab w:val="left" w:pos="9072"/>
        </w:tabs>
        <w:spacing w:line="276" w:lineRule="auto"/>
        <w:ind w:right="49"/>
        <w:jc w:val="center"/>
        <w:rPr>
          <w:rFonts w:ascii="Palatino Linotype" w:hAnsi="Palatino Linotype" w:cs="Arial"/>
          <w:b/>
          <w:color w:val="000000" w:themeColor="text1"/>
          <w:sz w:val="23"/>
          <w:szCs w:val="23"/>
        </w:rPr>
      </w:pPr>
    </w:p>
    <w:p w14:paraId="2EB56A48" w14:textId="77777777" w:rsidR="0099561C" w:rsidRPr="00D45E2B" w:rsidRDefault="0099561C" w:rsidP="00D45E2B">
      <w:pPr>
        <w:tabs>
          <w:tab w:val="left" w:pos="9072"/>
        </w:tabs>
        <w:spacing w:line="276" w:lineRule="auto"/>
        <w:ind w:right="49"/>
        <w:jc w:val="center"/>
        <w:rPr>
          <w:rFonts w:ascii="Palatino Linotype" w:hAnsi="Palatino Linotype" w:cs="Arial"/>
          <w:b/>
          <w:color w:val="000000" w:themeColor="text1"/>
          <w:sz w:val="23"/>
          <w:szCs w:val="23"/>
        </w:rPr>
      </w:pPr>
    </w:p>
    <w:p w14:paraId="00BB277F" w14:textId="77777777" w:rsidR="0099561C" w:rsidRPr="00D45E2B" w:rsidRDefault="0099561C" w:rsidP="00D45E2B">
      <w:pPr>
        <w:tabs>
          <w:tab w:val="left" w:pos="9072"/>
        </w:tabs>
        <w:spacing w:line="276" w:lineRule="auto"/>
        <w:ind w:right="49"/>
        <w:jc w:val="center"/>
        <w:rPr>
          <w:rFonts w:ascii="Palatino Linotype" w:hAnsi="Palatino Linotype" w:cs="Arial"/>
          <w:b/>
          <w:color w:val="000000" w:themeColor="text1"/>
          <w:sz w:val="23"/>
          <w:szCs w:val="23"/>
        </w:rPr>
      </w:pPr>
    </w:p>
    <w:p w14:paraId="26E6F6B9" w14:textId="77777777" w:rsidR="0099561C" w:rsidRPr="00D45E2B" w:rsidRDefault="0099561C" w:rsidP="00D45E2B">
      <w:pPr>
        <w:tabs>
          <w:tab w:val="left" w:pos="9072"/>
        </w:tabs>
        <w:spacing w:line="276" w:lineRule="auto"/>
        <w:ind w:right="49"/>
        <w:jc w:val="center"/>
        <w:rPr>
          <w:rFonts w:ascii="Palatino Linotype" w:hAnsi="Palatino Linotype" w:cs="Arial"/>
          <w:b/>
          <w:color w:val="000000" w:themeColor="text1"/>
          <w:sz w:val="23"/>
          <w:szCs w:val="23"/>
        </w:rPr>
      </w:pPr>
    </w:p>
    <w:p w14:paraId="216450A4" w14:textId="77777777" w:rsidR="0024539A" w:rsidRPr="00D45E2B" w:rsidRDefault="0024539A" w:rsidP="00D45E2B">
      <w:pPr>
        <w:tabs>
          <w:tab w:val="left" w:pos="9072"/>
        </w:tabs>
        <w:spacing w:line="276" w:lineRule="auto"/>
        <w:ind w:right="49"/>
        <w:jc w:val="center"/>
        <w:rPr>
          <w:rFonts w:ascii="Palatino Linotype" w:hAnsi="Palatino Linotype" w:cs="Arial"/>
          <w:b/>
          <w:color w:val="000000" w:themeColor="text1"/>
          <w:sz w:val="23"/>
          <w:szCs w:val="23"/>
        </w:rPr>
      </w:pPr>
    </w:p>
    <w:p w14:paraId="20767AB9" w14:textId="77777777" w:rsidR="0024539A" w:rsidRPr="00D45E2B" w:rsidRDefault="0024539A" w:rsidP="00D45E2B">
      <w:pPr>
        <w:tabs>
          <w:tab w:val="left" w:pos="9072"/>
        </w:tabs>
        <w:spacing w:line="276" w:lineRule="auto"/>
        <w:ind w:right="49"/>
        <w:jc w:val="center"/>
        <w:rPr>
          <w:rFonts w:ascii="Palatino Linotype" w:hAnsi="Palatino Linotype" w:cs="Arial"/>
          <w:b/>
          <w:color w:val="000000" w:themeColor="text1"/>
          <w:sz w:val="23"/>
          <w:szCs w:val="23"/>
        </w:rPr>
      </w:pPr>
    </w:p>
    <w:p w14:paraId="7C4EC832" w14:textId="77777777" w:rsidR="0024539A" w:rsidRPr="00D45E2B" w:rsidRDefault="0024539A" w:rsidP="00D45E2B">
      <w:pPr>
        <w:tabs>
          <w:tab w:val="left" w:pos="9072"/>
        </w:tabs>
        <w:spacing w:line="276" w:lineRule="auto"/>
        <w:ind w:right="49"/>
        <w:jc w:val="center"/>
        <w:rPr>
          <w:rFonts w:ascii="Palatino Linotype" w:hAnsi="Palatino Linotype" w:cs="Arial"/>
          <w:b/>
          <w:color w:val="000000" w:themeColor="text1"/>
          <w:sz w:val="23"/>
          <w:szCs w:val="23"/>
        </w:rPr>
      </w:pPr>
    </w:p>
    <w:p w14:paraId="6EBDCDA1" w14:textId="0B1B156D" w:rsidR="00F75C52" w:rsidRPr="00D45E2B" w:rsidRDefault="00F75C52" w:rsidP="00D45E2B">
      <w:pPr>
        <w:tabs>
          <w:tab w:val="left" w:pos="9072"/>
        </w:tabs>
        <w:spacing w:line="276" w:lineRule="auto"/>
        <w:ind w:right="49"/>
        <w:rPr>
          <w:rFonts w:ascii="Palatino Linotype" w:hAnsi="Palatino Linotype" w:cs="Arial"/>
          <w:b/>
          <w:color w:val="000000" w:themeColor="text1"/>
          <w:sz w:val="23"/>
          <w:szCs w:val="23"/>
        </w:rPr>
      </w:pPr>
    </w:p>
    <w:p w14:paraId="02868491" w14:textId="77777777" w:rsidR="00F75C52" w:rsidRPr="00D45E2B" w:rsidRDefault="00F75C52" w:rsidP="00D45E2B">
      <w:pPr>
        <w:tabs>
          <w:tab w:val="left" w:pos="9072"/>
        </w:tabs>
        <w:spacing w:line="276" w:lineRule="auto"/>
        <w:ind w:right="49"/>
        <w:jc w:val="center"/>
        <w:rPr>
          <w:rFonts w:ascii="Palatino Linotype" w:hAnsi="Palatino Linotype" w:cs="Arial"/>
          <w:b/>
          <w:color w:val="000000" w:themeColor="text1"/>
          <w:sz w:val="23"/>
          <w:szCs w:val="23"/>
        </w:rPr>
      </w:pPr>
    </w:p>
    <w:p w14:paraId="7D985184" w14:textId="77777777" w:rsidR="00F75C52" w:rsidRPr="00D45E2B" w:rsidRDefault="00F75C52" w:rsidP="00D45E2B">
      <w:pPr>
        <w:tabs>
          <w:tab w:val="left" w:pos="9072"/>
        </w:tabs>
        <w:spacing w:line="276" w:lineRule="auto"/>
        <w:ind w:right="49"/>
        <w:jc w:val="center"/>
        <w:rPr>
          <w:rFonts w:ascii="Palatino Linotype" w:hAnsi="Palatino Linotype" w:cs="Arial"/>
          <w:b/>
          <w:color w:val="000000" w:themeColor="text1"/>
          <w:sz w:val="23"/>
          <w:szCs w:val="23"/>
        </w:rPr>
      </w:pPr>
    </w:p>
    <w:p w14:paraId="57319BD0"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25335B72"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3E47F8EF"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6A25BE77"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4508CCAC"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7DA0BC78"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1A6B4D91"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218B84D3"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007361A2"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65752232"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59ADC7A8"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p w14:paraId="7AD1681F" w14:textId="77777777" w:rsidR="008C59E7" w:rsidRPr="00D45E2B" w:rsidRDefault="008C59E7" w:rsidP="00D45E2B">
      <w:pPr>
        <w:tabs>
          <w:tab w:val="left" w:pos="9072"/>
        </w:tabs>
        <w:spacing w:line="276" w:lineRule="auto"/>
        <w:ind w:right="49"/>
        <w:jc w:val="center"/>
        <w:rPr>
          <w:rFonts w:ascii="Palatino Linotype" w:hAnsi="Palatino Linotype" w:cs="Arial"/>
          <w:b/>
          <w:color w:val="000000" w:themeColor="text1"/>
          <w:sz w:val="23"/>
          <w:szCs w:val="23"/>
        </w:rPr>
      </w:pPr>
    </w:p>
    <w:sectPr w:rsidR="008C59E7" w:rsidRPr="00D45E2B" w:rsidSect="00C2299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E8A5B" w14:textId="77777777" w:rsidR="00E61CBF" w:rsidRDefault="00E61CBF" w:rsidP="002E1587">
      <w:r>
        <w:separator/>
      </w:r>
    </w:p>
  </w:endnote>
  <w:endnote w:type="continuationSeparator" w:id="0">
    <w:p w14:paraId="1F98F7A7" w14:textId="77777777" w:rsidR="00E61CBF" w:rsidRDefault="00E61CBF" w:rsidP="002E1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545D0" w14:textId="24FA6F58" w:rsidR="00FE4495" w:rsidRPr="00920107" w:rsidRDefault="00FE4495">
    <w:pPr>
      <w:pStyle w:val="Piedepgina"/>
      <w:rPr>
        <w:sz w:val="14"/>
      </w:rPr>
    </w:pPr>
  </w:p>
  <w:sdt>
    <w:sdtPr>
      <w:rPr>
        <w:rFonts w:ascii="Palatino Linotype" w:hAnsi="Palatino Linotype" w:cs="Arial"/>
        <w:sz w:val="16"/>
        <w:szCs w:val="16"/>
      </w:rPr>
      <w:id w:val="-1624144370"/>
      <w:docPartObj>
        <w:docPartGallery w:val="Page Numbers (Bottom of Page)"/>
        <w:docPartUnique/>
      </w:docPartObj>
    </w:sdtPr>
    <w:sdtEndPr/>
    <w:sdtContent>
      <w:sdt>
        <w:sdtPr>
          <w:rPr>
            <w:rFonts w:ascii="Palatino Linotype" w:hAnsi="Palatino Linotype" w:cs="Arial"/>
            <w:sz w:val="16"/>
            <w:szCs w:val="16"/>
          </w:rPr>
          <w:id w:val="-1705238520"/>
          <w:docPartObj>
            <w:docPartGallery w:val="Page Numbers (Top of Page)"/>
            <w:docPartUnique/>
          </w:docPartObj>
        </w:sdtPr>
        <w:sdtEndPr/>
        <w:sdtContent>
          <w:p w14:paraId="56B42ED4" w14:textId="4A39C10B" w:rsidR="00FE4495" w:rsidRPr="00821691" w:rsidRDefault="00FE4495" w:rsidP="00D52223">
            <w:pPr>
              <w:pStyle w:val="Piedepgina"/>
              <w:rPr>
                <w:rFonts w:ascii="Palatino Linotype" w:hAnsi="Palatino Linotype" w:cs="Arial"/>
                <w:sz w:val="16"/>
                <w:szCs w:val="16"/>
              </w:rPr>
            </w:pPr>
            <w:r w:rsidRPr="00821691">
              <w:rPr>
                <w:rFonts w:ascii="Palatino Linotype" w:hAnsi="Palatino Linotype" w:cs="Arial"/>
                <w:sz w:val="16"/>
                <w:szCs w:val="16"/>
              </w:rPr>
              <w:t xml:space="preserve">Página </w:t>
            </w:r>
            <w:r w:rsidRPr="00821691">
              <w:rPr>
                <w:rFonts w:ascii="Palatino Linotype" w:hAnsi="Palatino Linotype" w:cs="Arial"/>
                <w:b/>
                <w:bCs/>
                <w:sz w:val="16"/>
                <w:szCs w:val="16"/>
              </w:rPr>
              <w:fldChar w:fldCharType="begin"/>
            </w:r>
            <w:r w:rsidRPr="00821691">
              <w:rPr>
                <w:rFonts w:ascii="Palatino Linotype" w:hAnsi="Palatino Linotype" w:cs="Arial"/>
                <w:b/>
                <w:bCs/>
                <w:sz w:val="16"/>
                <w:szCs w:val="16"/>
              </w:rPr>
              <w:instrText>PAGE</w:instrText>
            </w:r>
            <w:r w:rsidRPr="00821691">
              <w:rPr>
                <w:rFonts w:ascii="Palatino Linotype" w:hAnsi="Palatino Linotype" w:cs="Arial"/>
                <w:b/>
                <w:bCs/>
                <w:sz w:val="16"/>
                <w:szCs w:val="16"/>
              </w:rPr>
              <w:fldChar w:fldCharType="separate"/>
            </w:r>
            <w:r w:rsidR="00D45E2B">
              <w:rPr>
                <w:rFonts w:ascii="Palatino Linotype" w:hAnsi="Palatino Linotype" w:cs="Arial"/>
                <w:b/>
                <w:bCs/>
                <w:noProof/>
                <w:sz w:val="16"/>
                <w:szCs w:val="16"/>
              </w:rPr>
              <w:t>62</w:t>
            </w:r>
            <w:r w:rsidRPr="00821691">
              <w:rPr>
                <w:rFonts w:ascii="Palatino Linotype" w:hAnsi="Palatino Linotype" w:cs="Arial"/>
                <w:b/>
                <w:bCs/>
                <w:sz w:val="16"/>
                <w:szCs w:val="16"/>
              </w:rPr>
              <w:fldChar w:fldCharType="end"/>
            </w:r>
            <w:r w:rsidRPr="00821691">
              <w:rPr>
                <w:rFonts w:ascii="Palatino Linotype" w:hAnsi="Palatino Linotype" w:cs="Arial"/>
                <w:sz w:val="16"/>
                <w:szCs w:val="16"/>
              </w:rPr>
              <w:t xml:space="preserve"> de </w:t>
            </w:r>
            <w:r w:rsidRPr="00821691">
              <w:rPr>
                <w:rFonts w:ascii="Palatino Linotype" w:hAnsi="Palatino Linotype" w:cs="Arial"/>
                <w:b/>
                <w:bCs/>
                <w:sz w:val="16"/>
                <w:szCs w:val="16"/>
              </w:rPr>
              <w:fldChar w:fldCharType="begin"/>
            </w:r>
            <w:r w:rsidRPr="00821691">
              <w:rPr>
                <w:rFonts w:ascii="Palatino Linotype" w:hAnsi="Palatino Linotype" w:cs="Arial"/>
                <w:b/>
                <w:bCs/>
                <w:sz w:val="16"/>
                <w:szCs w:val="16"/>
              </w:rPr>
              <w:instrText>NUMPAGES</w:instrText>
            </w:r>
            <w:r w:rsidRPr="00821691">
              <w:rPr>
                <w:rFonts w:ascii="Palatino Linotype" w:hAnsi="Palatino Linotype" w:cs="Arial"/>
                <w:b/>
                <w:bCs/>
                <w:sz w:val="16"/>
                <w:szCs w:val="16"/>
              </w:rPr>
              <w:fldChar w:fldCharType="separate"/>
            </w:r>
            <w:r w:rsidR="00D45E2B">
              <w:rPr>
                <w:rFonts w:ascii="Palatino Linotype" w:hAnsi="Palatino Linotype" w:cs="Arial"/>
                <w:b/>
                <w:bCs/>
                <w:noProof/>
                <w:sz w:val="16"/>
                <w:szCs w:val="16"/>
              </w:rPr>
              <w:t>63</w:t>
            </w:r>
            <w:r w:rsidRPr="00821691">
              <w:rPr>
                <w:rFonts w:ascii="Palatino Linotype" w:hAnsi="Palatino Linotype" w:cs="Arial"/>
                <w:b/>
                <w:bCs/>
                <w:sz w:val="16"/>
                <w:szCs w:val="16"/>
              </w:rPr>
              <w:fldChar w:fldCharType="end"/>
            </w:r>
            <w:r w:rsidRPr="00821691">
              <w:rPr>
                <w:rFonts w:ascii="Palatino Linotype" w:hAnsi="Palatino Linotype" w:cs="Arial"/>
                <w:b/>
                <w:bCs/>
                <w:sz w:val="16"/>
                <w:szCs w:val="16"/>
              </w:rPr>
              <w:t xml:space="preserve">.                                                                  </w:t>
            </w:r>
            <w:r>
              <w:rPr>
                <w:rFonts w:ascii="Palatino Linotype" w:hAnsi="Palatino Linotype" w:cs="Arial"/>
                <w:b/>
                <w:bCs/>
                <w:sz w:val="16"/>
                <w:szCs w:val="16"/>
              </w:rPr>
              <w:t xml:space="preserve">                               </w:t>
            </w:r>
            <w:r w:rsidRPr="00821691">
              <w:rPr>
                <w:rFonts w:ascii="Palatino Linotype" w:hAnsi="Palatino Linotype" w:cs="Arial"/>
                <w:b/>
                <w:bCs/>
                <w:sz w:val="16"/>
                <w:szCs w:val="16"/>
              </w:rPr>
              <w:t xml:space="preserve"> </w:t>
            </w:r>
            <w:r w:rsidRPr="00821691">
              <w:rPr>
                <w:rFonts w:ascii="Palatino Linotype" w:hAnsi="Palatino Linotype" w:cs="Arial"/>
                <w:sz w:val="16"/>
                <w:szCs w:val="16"/>
              </w:rPr>
              <w:t xml:space="preserve">ACTA DE LA </w:t>
            </w:r>
            <w:r w:rsidR="007919C5">
              <w:rPr>
                <w:rFonts w:ascii="Palatino Linotype" w:hAnsi="Palatino Linotype" w:cs="Arial"/>
                <w:sz w:val="16"/>
                <w:szCs w:val="16"/>
              </w:rPr>
              <w:t>30</w:t>
            </w:r>
            <w:r w:rsidRPr="00821691">
              <w:rPr>
                <w:rFonts w:ascii="Palatino Linotype" w:hAnsi="Palatino Linotype" w:cs="Arial"/>
                <w:sz w:val="16"/>
                <w:szCs w:val="16"/>
              </w:rPr>
              <w:t>ª SESIÓN ORDINARIA DE PLENO.</w:t>
            </w:r>
          </w:p>
        </w:sdtContent>
      </w:sdt>
    </w:sdtContent>
  </w:sdt>
  <w:p w14:paraId="597554EE" w14:textId="38CFBCBE" w:rsidR="00FE4495" w:rsidRDefault="00FE4495" w:rsidP="00D52223">
    <w:pPr>
      <w:pStyle w:val="Piedepgina"/>
      <w:jc w:val="right"/>
      <w:rPr>
        <w:rFonts w:ascii="Palatino Linotype" w:hAnsi="Palatino Linotype" w:cs="Arial"/>
        <w:sz w:val="16"/>
        <w:szCs w:val="16"/>
      </w:rPr>
    </w:pPr>
    <w:r w:rsidRPr="00821691">
      <w:rPr>
        <w:rFonts w:ascii="Palatino Linotype" w:hAnsi="Palatino Linotype" w:cs="Arial"/>
        <w:sz w:val="16"/>
        <w:szCs w:val="16"/>
      </w:rPr>
      <w:t xml:space="preserve">DE FECHA </w:t>
    </w:r>
    <w:r w:rsidR="007919C5">
      <w:rPr>
        <w:rFonts w:ascii="Palatino Linotype" w:hAnsi="Palatino Linotype" w:cs="Arial"/>
        <w:sz w:val="16"/>
        <w:szCs w:val="16"/>
      </w:rPr>
      <w:t>27</w:t>
    </w:r>
    <w:r w:rsidRPr="00821691">
      <w:rPr>
        <w:rFonts w:ascii="Palatino Linotype" w:hAnsi="Palatino Linotype" w:cs="Arial"/>
        <w:sz w:val="16"/>
        <w:szCs w:val="16"/>
      </w:rPr>
      <w:t xml:space="preserve"> DE</w:t>
    </w:r>
    <w:r>
      <w:rPr>
        <w:rFonts w:ascii="Palatino Linotype" w:hAnsi="Palatino Linotype" w:cs="Arial"/>
        <w:sz w:val="16"/>
        <w:szCs w:val="16"/>
      </w:rPr>
      <w:t xml:space="preserve"> AGOSTO DE 2025.</w:t>
    </w:r>
  </w:p>
  <w:p w14:paraId="521601DC" w14:textId="77777777" w:rsidR="00FE4495" w:rsidRDefault="00FE4495">
    <w:pPr>
      <w:pStyle w:val="Piedepgina"/>
    </w:pPr>
  </w:p>
  <w:p w14:paraId="03EAF428" w14:textId="77777777" w:rsidR="00FE4495" w:rsidRDefault="00FE44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7328A" w14:textId="77777777" w:rsidR="00E61CBF" w:rsidRDefault="00E61CBF" w:rsidP="002E1587">
      <w:r>
        <w:separator/>
      </w:r>
    </w:p>
  </w:footnote>
  <w:footnote w:type="continuationSeparator" w:id="0">
    <w:p w14:paraId="18AE4C29" w14:textId="77777777" w:rsidR="00E61CBF" w:rsidRDefault="00E61CBF" w:rsidP="002E15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8FBB1" w14:textId="10BF514F" w:rsidR="00FE4495" w:rsidRDefault="00FE4495" w:rsidP="00D52223">
    <w:pPr>
      <w:pStyle w:val="Encabezado"/>
      <w:tabs>
        <w:tab w:val="clear" w:pos="4252"/>
        <w:tab w:val="clear" w:pos="8504"/>
        <w:tab w:val="left" w:pos="2114"/>
      </w:tabs>
    </w:pPr>
    <w:r>
      <w:rPr>
        <w:noProof/>
        <w:lang w:eastAsia="es-MX"/>
      </w:rPr>
      <w:drawing>
        <wp:anchor distT="0" distB="0" distL="114300" distR="114300" simplePos="0" relativeHeight="251659264" behindDoc="1" locked="0" layoutInCell="1" allowOverlap="1" wp14:anchorId="169EEF03" wp14:editId="45959206">
          <wp:simplePos x="0" y="0"/>
          <wp:positionH relativeFrom="column">
            <wp:posOffset>-1128156</wp:posOffset>
          </wp:positionH>
          <wp:positionV relativeFrom="paragraph">
            <wp:posOffset>-440022</wp:posOffset>
          </wp:positionV>
          <wp:extent cx="7778301" cy="10130400"/>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ja Membretada nueva imagen.jpg"/>
                  <pic:cNvPicPr/>
                </pic:nvPicPr>
                <pic:blipFill>
                  <a:blip r:embed="rId1">
                    <a:extLst>
                      <a:ext uri="{28A0092B-C50C-407E-A947-70E740481C1C}">
                        <a14:useLocalDpi xmlns:a14="http://schemas.microsoft.com/office/drawing/2010/main" val="0"/>
                      </a:ext>
                    </a:extLst>
                  </a:blip>
                  <a:stretch>
                    <a:fillRect/>
                  </a:stretch>
                </pic:blipFill>
                <pic:spPr>
                  <a:xfrm>
                    <a:off x="0" y="0"/>
                    <a:ext cx="7778301" cy="10130400"/>
                  </a:xfrm>
                  <a:prstGeom prst="rect">
                    <a:avLst/>
                  </a:prstGeom>
                </pic:spPr>
              </pic:pic>
            </a:graphicData>
          </a:graphic>
          <wp14:sizeRelH relativeFrom="page">
            <wp14:pctWidth>0</wp14:pctWidth>
          </wp14:sizeRelH>
          <wp14:sizeRelV relativeFrom="page">
            <wp14:pctHeight>0</wp14:pctHeight>
          </wp14:sizeRelV>
        </wp:anchor>
      </w:drawing>
    </w:r>
  </w:p>
  <w:p w14:paraId="4F3CA312" w14:textId="77777777" w:rsidR="00FE4495" w:rsidRPr="005241CE" w:rsidRDefault="00FE4495" w:rsidP="005241CE">
    <w:pPr>
      <w:pStyle w:val="Encabezado"/>
      <w:tabs>
        <w:tab w:val="clear" w:pos="4252"/>
        <w:tab w:val="clear" w:pos="8504"/>
        <w:tab w:val="left" w:pos="2114"/>
      </w:tabs>
      <w:jc w:val="right"/>
    </w:pPr>
    <w:r>
      <w:tab/>
    </w:r>
    <w:r w:rsidRPr="000F2BCA">
      <w:rPr>
        <w:rFonts w:ascii="Palatino Linotype" w:hAnsi="Palatino Linotype" w:cs="Arial"/>
        <w:b/>
      </w:rPr>
      <w:t>ACTA DE LA SESIÓN ORDINARIA DE PLENO</w:t>
    </w:r>
    <w:r>
      <w:rPr>
        <w:rFonts w:ascii="Palatino Linotype" w:hAnsi="Palatino Linotype" w:cs="Arial"/>
        <w:b/>
      </w:rPr>
      <w:t>.</w:t>
    </w:r>
  </w:p>
  <w:p w14:paraId="6448C76C" w14:textId="23A951F9" w:rsidR="00FE4495" w:rsidRPr="00821691" w:rsidRDefault="00FE4495" w:rsidP="007D6191">
    <w:pPr>
      <w:spacing w:line="276" w:lineRule="auto"/>
      <w:jc w:val="right"/>
      <w:rPr>
        <w:rFonts w:ascii="Palatino Linotype" w:hAnsi="Palatino Linotype" w:cs="Arial"/>
        <w:b/>
      </w:rPr>
    </w:pPr>
    <w:r>
      <w:rPr>
        <w:rFonts w:ascii="Palatino Linotype" w:hAnsi="Palatino Linotype" w:cs="Arial"/>
        <w:b/>
      </w:rPr>
      <w:t xml:space="preserve">DE </w:t>
    </w:r>
    <w:r w:rsidRPr="00875312">
      <w:rPr>
        <w:rFonts w:ascii="Palatino Linotype" w:hAnsi="Palatino Linotype" w:cs="Arial"/>
        <w:b/>
      </w:rPr>
      <w:t xml:space="preserve">FECHA </w:t>
    </w:r>
    <w:r w:rsidR="007919C5">
      <w:rPr>
        <w:rFonts w:ascii="Palatino Linotype" w:hAnsi="Palatino Linotype" w:cs="Arial"/>
        <w:b/>
      </w:rPr>
      <w:t>27</w:t>
    </w:r>
    <w:r w:rsidRPr="00821691">
      <w:rPr>
        <w:rFonts w:ascii="Palatino Linotype" w:hAnsi="Palatino Linotype" w:cs="Arial"/>
        <w:b/>
      </w:rPr>
      <w:t xml:space="preserve"> DE </w:t>
    </w:r>
    <w:r>
      <w:rPr>
        <w:rFonts w:ascii="Palatino Linotype" w:hAnsi="Palatino Linotype" w:cs="Arial"/>
        <w:b/>
      </w:rPr>
      <w:t>AGOSTO</w:t>
    </w:r>
    <w:r w:rsidRPr="00821691">
      <w:rPr>
        <w:rFonts w:ascii="Palatino Linotype" w:hAnsi="Palatino Linotype" w:cs="Arial"/>
        <w:b/>
      </w:rPr>
      <w:t xml:space="preserve"> DE 2025.</w:t>
    </w:r>
  </w:p>
  <w:p w14:paraId="57176AED" w14:textId="6453B00A" w:rsidR="00FE4495" w:rsidRDefault="00FE4495" w:rsidP="002655BB">
    <w:pPr>
      <w:pStyle w:val="Encabezado"/>
      <w:spacing w:line="276" w:lineRule="auto"/>
      <w:jc w:val="right"/>
      <w:rPr>
        <w:rFonts w:ascii="Palatino Linotype" w:hAnsi="Palatino Linotype" w:cs="Arial"/>
        <w:b/>
      </w:rPr>
    </w:pPr>
    <w:r w:rsidRPr="00821691">
      <w:rPr>
        <w:rFonts w:ascii="Palatino Linotype" w:hAnsi="Palatino Linotype" w:cs="Arial"/>
        <w:b/>
      </w:rPr>
      <w:t>NÚMERO: INFOEM/ORD/</w:t>
    </w:r>
    <w:r w:rsidR="007919C5">
      <w:rPr>
        <w:rFonts w:ascii="Palatino Linotype" w:hAnsi="Palatino Linotype" w:cs="Arial"/>
        <w:b/>
      </w:rPr>
      <w:t>30</w:t>
    </w:r>
    <w:r>
      <w:rPr>
        <w:rFonts w:ascii="Palatino Linotype" w:hAnsi="Palatino Linotype" w:cs="Arial"/>
        <w:b/>
      </w:rPr>
      <w:t>/2025</w:t>
    </w:r>
    <w:r w:rsidRPr="00DA0D74">
      <w:rPr>
        <w:rFonts w:ascii="Palatino Linotype" w:hAnsi="Palatino Linotype" w:cs="Arial"/>
        <w:b/>
      </w:rPr>
      <w:t>.</w:t>
    </w:r>
  </w:p>
  <w:p w14:paraId="386DE721" w14:textId="77777777" w:rsidR="00FE4495" w:rsidRPr="006008D0" w:rsidRDefault="00FE4495" w:rsidP="00D52223">
    <w:pPr>
      <w:pStyle w:val="Encabezado"/>
      <w:tabs>
        <w:tab w:val="clear" w:pos="4252"/>
        <w:tab w:val="clear" w:pos="8504"/>
        <w:tab w:val="left" w:pos="2114"/>
      </w:tabs>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5F86"/>
    <w:multiLevelType w:val="hybridMultilevel"/>
    <w:tmpl w:val="FAF63234"/>
    <w:lvl w:ilvl="0" w:tplc="398CFA4E">
      <w:start w:val="1"/>
      <w:numFmt w:val="decimal"/>
      <w:lvlText w:val="%1.-  "/>
      <w:lvlJc w:val="left"/>
      <w:pPr>
        <w:ind w:left="5180" w:hanging="360"/>
      </w:pPr>
      <w:rPr>
        <w:rFonts w:hint="default"/>
        <w:b/>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1">
    <w:nsid w:val="06B801EE"/>
    <w:multiLevelType w:val="hybridMultilevel"/>
    <w:tmpl w:val="F868654C"/>
    <w:lvl w:ilvl="0" w:tplc="0C2E9D38">
      <w:start w:val="1"/>
      <w:numFmt w:val="decimal"/>
      <w:lvlText w:val="%1.-  "/>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C67EDE"/>
    <w:multiLevelType w:val="hybridMultilevel"/>
    <w:tmpl w:val="F868654C"/>
    <w:lvl w:ilvl="0" w:tplc="0C2E9D38">
      <w:start w:val="1"/>
      <w:numFmt w:val="decimal"/>
      <w:lvlText w:val="%1.-  "/>
      <w:lvlJc w:val="left"/>
      <w:pPr>
        <w:ind w:left="2487" w:hanging="360"/>
      </w:pPr>
      <w:rPr>
        <w:rFonts w:hint="default"/>
        <w:b/>
        <w:color w:val="auto"/>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3">
    <w:nsid w:val="097D2A21"/>
    <w:multiLevelType w:val="hybridMultilevel"/>
    <w:tmpl w:val="2208D90E"/>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DA2DA9"/>
    <w:multiLevelType w:val="hybridMultilevel"/>
    <w:tmpl w:val="1A72F510"/>
    <w:lvl w:ilvl="0" w:tplc="398CFA4E">
      <w:start w:val="1"/>
      <w:numFmt w:val="decimal"/>
      <w:lvlText w:val="%1.-  "/>
      <w:lvlJc w:val="left"/>
      <w:pPr>
        <w:ind w:left="1636" w:hanging="360"/>
      </w:pPr>
      <w:rPr>
        <w:rFonts w:hint="default"/>
        <w:b/>
      </w:rPr>
    </w:lvl>
    <w:lvl w:ilvl="1" w:tplc="080A0019">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5">
    <w:nsid w:val="0DC855BC"/>
    <w:multiLevelType w:val="hybridMultilevel"/>
    <w:tmpl w:val="AA343228"/>
    <w:lvl w:ilvl="0" w:tplc="398CFA4E">
      <w:start w:val="1"/>
      <w:numFmt w:val="decimal"/>
      <w:lvlText w:val="%1.-  "/>
      <w:lvlJc w:val="left"/>
      <w:pPr>
        <w:ind w:left="1033" w:hanging="360"/>
      </w:pPr>
      <w:rPr>
        <w:rFonts w:hint="default"/>
        <w:b/>
      </w:rPr>
    </w:lvl>
    <w:lvl w:ilvl="1" w:tplc="080A0019" w:tentative="1">
      <w:start w:val="1"/>
      <w:numFmt w:val="lowerLetter"/>
      <w:lvlText w:val="%2."/>
      <w:lvlJc w:val="left"/>
      <w:pPr>
        <w:ind w:left="1753" w:hanging="360"/>
      </w:pPr>
    </w:lvl>
    <w:lvl w:ilvl="2" w:tplc="080A001B" w:tentative="1">
      <w:start w:val="1"/>
      <w:numFmt w:val="lowerRoman"/>
      <w:lvlText w:val="%3."/>
      <w:lvlJc w:val="right"/>
      <w:pPr>
        <w:ind w:left="2473" w:hanging="180"/>
      </w:pPr>
    </w:lvl>
    <w:lvl w:ilvl="3" w:tplc="080A000F" w:tentative="1">
      <w:start w:val="1"/>
      <w:numFmt w:val="decimal"/>
      <w:lvlText w:val="%4."/>
      <w:lvlJc w:val="left"/>
      <w:pPr>
        <w:ind w:left="3193" w:hanging="360"/>
      </w:pPr>
    </w:lvl>
    <w:lvl w:ilvl="4" w:tplc="080A0019" w:tentative="1">
      <w:start w:val="1"/>
      <w:numFmt w:val="lowerLetter"/>
      <w:lvlText w:val="%5."/>
      <w:lvlJc w:val="left"/>
      <w:pPr>
        <w:ind w:left="3913" w:hanging="360"/>
      </w:pPr>
    </w:lvl>
    <w:lvl w:ilvl="5" w:tplc="080A001B" w:tentative="1">
      <w:start w:val="1"/>
      <w:numFmt w:val="lowerRoman"/>
      <w:lvlText w:val="%6."/>
      <w:lvlJc w:val="right"/>
      <w:pPr>
        <w:ind w:left="4633" w:hanging="180"/>
      </w:pPr>
    </w:lvl>
    <w:lvl w:ilvl="6" w:tplc="080A000F" w:tentative="1">
      <w:start w:val="1"/>
      <w:numFmt w:val="decimal"/>
      <w:lvlText w:val="%7."/>
      <w:lvlJc w:val="left"/>
      <w:pPr>
        <w:ind w:left="5353" w:hanging="360"/>
      </w:pPr>
    </w:lvl>
    <w:lvl w:ilvl="7" w:tplc="080A0019" w:tentative="1">
      <w:start w:val="1"/>
      <w:numFmt w:val="lowerLetter"/>
      <w:lvlText w:val="%8."/>
      <w:lvlJc w:val="left"/>
      <w:pPr>
        <w:ind w:left="6073" w:hanging="360"/>
      </w:pPr>
    </w:lvl>
    <w:lvl w:ilvl="8" w:tplc="080A001B" w:tentative="1">
      <w:start w:val="1"/>
      <w:numFmt w:val="lowerRoman"/>
      <w:lvlText w:val="%9."/>
      <w:lvlJc w:val="right"/>
      <w:pPr>
        <w:ind w:left="6793" w:hanging="180"/>
      </w:pPr>
    </w:lvl>
  </w:abstractNum>
  <w:abstractNum w:abstractNumId="6">
    <w:nsid w:val="18175DBD"/>
    <w:multiLevelType w:val="hybridMultilevel"/>
    <w:tmpl w:val="CC06AC1C"/>
    <w:lvl w:ilvl="0" w:tplc="398CFA4E">
      <w:start w:val="1"/>
      <w:numFmt w:val="decimal"/>
      <w:lvlText w:val="%1.-  "/>
      <w:lvlJc w:val="left"/>
      <w:pPr>
        <w:ind w:left="724" w:hanging="360"/>
      </w:pPr>
      <w:rPr>
        <w:rFonts w:hint="default"/>
        <w:b/>
      </w:rPr>
    </w:lvl>
    <w:lvl w:ilvl="1" w:tplc="080A0019" w:tentative="1">
      <w:start w:val="1"/>
      <w:numFmt w:val="lowerLetter"/>
      <w:lvlText w:val="%2."/>
      <w:lvlJc w:val="left"/>
      <w:pPr>
        <w:ind w:left="1444" w:hanging="360"/>
      </w:pPr>
    </w:lvl>
    <w:lvl w:ilvl="2" w:tplc="080A001B" w:tentative="1">
      <w:start w:val="1"/>
      <w:numFmt w:val="lowerRoman"/>
      <w:lvlText w:val="%3."/>
      <w:lvlJc w:val="right"/>
      <w:pPr>
        <w:ind w:left="2164" w:hanging="180"/>
      </w:pPr>
    </w:lvl>
    <w:lvl w:ilvl="3" w:tplc="080A000F" w:tentative="1">
      <w:start w:val="1"/>
      <w:numFmt w:val="decimal"/>
      <w:lvlText w:val="%4."/>
      <w:lvlJc w:val="left"/>
      <w:pPr>
        <w:ind w:left="2884" w:hanging="360"/>
      </w:pPr>
    </w:lvl>
    <w:lvl w:ilvl="4" w:tplc="080A0019" w:tentative="1">
      <w:start w:val="1"/>
      <w:numFmt w:val="lowerLetter"/>
      <w:lvlText w:val="%5."/>
      <w:lvlJc w:val="left"/>
      <w:pPr>
        <w:ind w:left="3604" w:hanging="360"/>
      </w:pPr>
    </w:lvl>
    <w:lvl w:ilvl="5" w:tplc="080A001B" w:tentative="1">
      <w:start w:val="1"/>
      <w:numFmt w:val="lowerRoman"/>
      <w:lvlText w:val="%6."/>
      <w:lvlJc w:val="right"/>
      <w:pPr>
        <w:ind w:left="4324" w:hanging="180"/>
      </w:pPr>
    </w:lvl>
    <w:lvl w:ilvl="6" w:tplc="080A000F" w:tentative="1">
      <w:start w:val="1"/>
      <w:numFmt w:val="decimal"/>
      <w:lvlText w:val="%7."/>
      <w:lvlJc w:val="left"/>
      <w:pPr>
        <w:ind w:left="5044" w:hanging="360"/>
      </w:pPr>
    </w:lvl>
    <w:lvl w:ilvl="7" w:tplc="080A0019" w:tentative="1">
      <w:start w:val="1"/>
      <w:numFmt w:val="lowerLetter"/>
      <w:lvlText w:val="%8."/>
      <w:lvlJc w:val="left"/>
      <w:pPr>
        <w:ind w:left="5764" w:hanging="360"/>
      </w:pPr>
    </w:lvl>
    <w:lvl w:ilvl="8" w:tplc="080A001B" w:tentative="1">
      <w:start w:val="1"/>
      <w:numFmt w:val="lowerRoman"/>
      <w:lvlText w:val="%9."/>
      <w:lvlJc w:val="right"/>
      <w:pPr>
        <w:ind w:left="6484" w:hanging="180"/>
      </w:pPr>
    </w:lvl>
  </w:abstractNum>
  <w:abstractNum w:abstractNumId="7">
    <w:nsid w:val="1D532E37"/>
    <w:multiLevelType w:val="hybridMultilevel"/>
    <w:tmpl w:val="7A48BC8A"/>
    <w:lvl w:ilvl="0" w:tplc="0C2E9D38">
      <w:start w:val="1"/>
      <w:numFmt w:val="decimal"/>
      <w:lvlText w:val="%1.-  "/>
      <w:lvlJc w:val="left"/>
      <w:pPr>
        <w:ind w:left="721" w:hanging="360"/>
      </w:pPr>
      <w:rPr>
        <w:rFonts w:hint="default"/>
        <w:b/>
        <w:color w:val="auto"/>
      </w:rPr>
    </w:lvl>
    <w:lvl w:ilvl="1" w:tplc="080A0019" w:tentative="1">
      <w:start w:val="1"/>
      <w:numFmt w:val="lowerLetter"/>
      <w:lvlText w:val="%2."/>
      <w:lvlJc w:val="left"/>
      <w:pPr>
        <w:ind w:left="1441" w:hanging="360"/>
      </w:pPr>
    </w:lvl>
    <w:lvl w:ilvl="2" w:tplc="080A001B" w:tentative="1">
      <w:start w:val="1"/>
      <w:numFmt w:val="lowerRoman"/>
      <w:lvlText w:val="%3."/>
      <w:lvlJc w:val="right"/>
      <w:pPr>
        <w:ind w:left="2161" w:hanging="180"/>
      </w:pPr>
    </w:lvl>
    <w:lvl w:ilvl="3" w:tplc="080A000F" w:tentative="1">
      <w:start w:val="1"/>
      <w:numFmt w:val="decimal"/>
      <w:lvlText w:val="%4."/>
      <w:lvlJc w:val="left"/>
      <w:pPr>
        <w:ind w:left="2881" w:hanging="360"/>
      </w:pPr>
    </w:lvl>
    <w:lvl w:ilvl="4" w:tplc="080A0019" w:tentative="1">
      <w:start w:val="1"/>
      <w:numFmt w:val="lowerLetter"/>
      <w:lvlText w:val="%5."/>
      <w:lvlJc w:val="left"/>
      <w:pPr>
        <w:ind w:left="3601" w:hanging="360"/>
      </w:pPr>
    </w:lvl>
    <w:lvl w:ilvl="5" w:tplc="080A001B" w:tentative="1">
      <w:start w:val="1"/>
      <w:numFmt w:val="lowerRoman"/>
      <w:lvlText w:val="%6."/>
      <w:lvlJc w:val="right"/>
      <w:pPr>
        <w:ind w:left="4321" w:hanging="180"/>
      </w:pPr>
    </w:lvl>
    <w:lvl w:ilvl="6" w:tplc="080A000F" w:tentative="1">
      <w:start w:val="1"/>
      <w:numFmt w:val="decimal"/>
      <w:lvlText w:val="%7."/>
      <w:lvlJc w:val="left"/>
      <w:pPr>
        <w:ind w:left="5041" w:hanging="360"/>
      </w:pPr>
    </w:lvl>
    <w:lvl w:ilvl="7" w:tplc="080A0019" w:tentative="1">
      <w:start w:val="1"/>
      <w:numFmt w:val="lowerLetter"/>
      <w:lvlText w:val="%8."/>
      <w:lvlJc w:val="left"/>
      <w:pPr>
        <w:ind w:left="5761" w:hanging="360"/>
      </w:pPr>
    </w:lvl>
    <w:lvl w:ilvl="8" w:tplc="080A001B" w:tentative="1">
      <w:start w:val="1"/>
      <w:numFmt w:val="lowerRoman"/>
      <w:lvlText w:val="%9."/>
      <w:lvlJc w:val="right"/>
      <w:pPr>
        <w:ind w:left="6481" w:hanging="180"/>
      </w:pPr>
    </w:lvl>
  </w:abstractNum>
  <w:abstractNum w:abstractNumId="8">
    <w:nsid w:val="21B856C6"/>
    <w:multiLevelType w:val="hybridMultilevel"/>
    <w:tmpl w:val="5A92E49E"/>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1532AE"/>
    <w:multiLevelType w:val="hybridMultilevel"/>
    <w:tmpl w:val="4A8684CC"/>
    <w:lvl w:ilvl="0" w:tplc="0C2E9D38">
      <w:start w:val="1"/>
      <w:numFmt w:val="decimal"/>
      <w:lvlText w:val="%1.-  "/>
      <w:lvlJc w:val="left"/>
      <w:pPr>
        <w:ind w:left="3621" w:hanging="360"/>
      </w:pPr>
      <w:rPr>
        <w:rFonts w:hint="default"/>
        <w:b/>
        <w:color w:val="auto"/>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
    <w:nsid w:val="272273E3"/>
    <w:multiLevelType w:val="hybridMultilevel"/>
    <w:tmpl w:val="75CEFFB0"/>
    <w:lvl w:ilvl="0" w:tplc="0C2E9D38">
      <w:start w:val="1"/>
      <w:numFmt w:val="decimal"/>
      <w:lvlText w:val="%1.-  "/>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2E4BD9"/>
    <w:multiLevelType w:val="hybridMultilevel"/>
    <w:tmpl w:val="89DAF6FC"/>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A663A1"/>
    <w:multiLevelType w:val="hybridMultilevel"/>
    <w:tmpl w:val="1A72F510"/>
    <w:lvl w:ilvl="0" w:tplc="398CFA4E">
      <w:start w:val="1"/>
      <w:numFmt w:val="decimal"/>
      <w:lvlText w:val="%1.-  "/>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D677A75"/>
    <w:multiLevelType w:val="hybridMultilevel"/>
    <w:tmpl w:val="EBCC8FF2"/>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F25BA6"/>
    <w:multiLevelType w:val="hybridMultilevel"/>
    <w:tmpl w:val="F868654C"/>
    <w:lvl w:ilvl="0" w:tplc="0C2E9D38">
      <w:start w:val="1"/>
      <w:numFmt w:val="decimal"/>
      <w:lvlText w:val="%1.-  "/>
      <w:lvlJc w:val="left"/>
      <w:pPr>
        <w:ind w:left="2487" w:hanging="360"/>
      </w:pPr>
      <w:rPr>
        <w:rFonts w:hint="default"/>
        <w:b/>
        <w:color w:val="auto"/>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5">
    <w:nsid w:val="2E413FA9"/>
    <w:multiLevelType w:val="hybridMultilevel"/>
    <w:tmpl w:val="5A92E49E"/>
    <w:lvl w:ilvl="0" w:tplc="398CFA4E">
      <w:start w:val="1"/>
      <w:numFmt w:val="decimal"/>
      <w:lvlText w:val="%1.-  "/>
      <w:lvlJc w:val="left"/>
      <w:pPr>
        <w:ind w:left="617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0C4A96"/>
    <w:multiLevelType w:val="hybridMultilevel"/>
    <w:tmpl w:val="4A8684CC"/>
    <w:lvl w:ilvl="0" w:tplc="0C2E9D38">
      <w:start w:val="1"/>
      <w:numFmt w:val="decimal"/>
      <w:lvlText w:val="%1.-  "/>
      <w:lvlJc w:val="left"/>
      <w:pPr>
        <w:ind w:left="3054" w:hanging="360"/>
      </w:pPr>
      <w:rPr>
        <w:rFonts w:hint="default"/>
        <w:b/>
        <w:color w:val="auto"/>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7">
    <w:nsid w:val="33311BCE"/>
    <w:multiLevelType w:val="hybridMultilevel"/>
    <w:tmpl w:val="5A92E49E"/>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643B6B"/>
    <w:multiLevelType w:val="hybridMultilevel"/>
    <w:tmpl w:val="1A72F510"/>
    <w:lvl w:ilvl="0" w:tplc="398CFA4E">
      <w:start w:val="1"/>
      <w:numFmt w:val="decimal"/>
      <w:lvlText w:val="%1.-  "/>
      <w:lvlJc w:val="left"/>
      <w:pPr>
        <w:ind w:left="1636" w:hanging="360"/>
      </w:pPr>
      <w:rPr>
        <w:rFonts w:hint="default"/>
        <w:b/>
      </w:rPr>
    </w:lvl>
    <w:lvl w:ilvl="1" w:tplc="080A0019">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9">
    <w:nsid w:val="35537BDE"/>
    <w:multiLevelType w:val="hybridMultilevel"/>
    <w:tmpl w:val="8C74B566"/>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767CF6"/>
    <w:multiLevelType w:val="hybridMultilevel"/>
    <w:tmpl w:val="8C74B566"/>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844A66"/>
    <w:multiLevelType w:val="hybridMultilevel"/>
    <w:tmpl w:val="DD268808"/>
    <w:lvl w:ilvl="0" w:tplc="0C2E9D38">
      <w:start w:val="1"/>
      <w:numFmt w:val="decimal"/>
      <w:lvlText w:val="%1.-  "/>
      <w:lvlJc w:val="left"/>
      <w:pPr>
        <w:ind w:left="1211" w:hanging="360"/>
      </w:pPr>
      <w:rPr>
        <w:rFonts w:hint="default"/>
        <w:b/>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3AF46DFE"/>
    <w:multiLevelType w:val="hybridMultilevel"/>
    <w:tmpl w:val="26D4DCE2"/>
    <w:lvl w:ilvl="0" w:tplc="398CFA4E">
      <w:start w:val="1"/>
      <w:numFmt w:val="decimal"/>
      <w:lvlText w:val="%1.-  "/>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3">
    <w:nsid w:val="3E2303BE"/>
    <w:multiLevelType w:val="hybridMultilevel"/>
    <w:tmpl w:val="5A92E49E"/>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18C5384"/>
    <w:multiLevelType w:val="hybridMultilevel"/>
    <w:tmpl w:val="48F2DE8A"/>
    <w:lvl w:ilvl="0" w:tplc="398CFA4E">
      <w:start w:val="1"/>
      <w:numFmt w:val="decimal"/>
      <w:lvlText w:val="%1.-  "/>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23126AA"/>
    <w:multiLevelType w:val="hybridMultilevel"/>
    <w:tmpl w:val="016E250E"/>
    <w:lvl w:ilvl="0" w:tplc="398CFA4E">
      <w:start w:val="1"/>
      <w:numFmt w:val="decimal"/>
      <w:lvlText w:val="%1.-  "/>
      <w:lvlJc w:val="left"/>
      <w:pPr>
        <w:ind w:left="1033" w:hanging="360"/>
      </w:pPr>
      <w:rPr>
        <w:rFonts w:hint="default"/>
        <w:b/>
      </w:rPr>
    </w:lvl>
    <w:lvl w:ilvl="1" w:tplc="080A0019" w:tentative="1">
      <w:start w:val="1"/>
      <w:numFmt w:val="lowerLetter"/>
      <w:lvlText w:val="%2."/>
      <w:lvlJc w:val="left"/>
      <w:pPr>
        <w:ind w:left="1753" w:hanging="360"/>
      </w:pPr>
    </w:lvl>
    <w:lvl w:ilvl="2" w:tplc="080A001B" w:tentative="1">
      <w:start w:val="1"/>
      <w:numFmt w:val="lowerRoman"/>
      <w:lvlText w:val="%3."/>
      <w:lvlJc w:val="right"/>
      <w:pPr>
        <w:ind w:left="2473" w:hanging="180"/>
      </w:pPr>
    </w:lvl>
    <w:lvl w:ilvl="3" w:tplc="080A000F" w:tentative="1">
      <w:start w:val="1"/>
      <w:numFmt w:val="decimal"/>
      <w:lvlText w:val="%4."/>
      <w:lvlJc w:val="left"/>
      <w:pPr>
        <w:ind w:left="3193" w:hanging="360"/>
      </w:pPr>
    </w:lvl>
    <w:lvl w:ilvl="4" w:tplc="080A0019" w:tentative="1">
      <w:start w:val="1"/>
      <w:numFmt w:val="lowerLetter"/>
      <w:lvlText w:val="%5."/>
      <w:lvlJc w:val="left"/>
      <w:pPr>
        <w:ind w:left="3913" w:hanging="360"/>
      </w:pPr>
    </w:lvl>
    <w:lvl w:ilvl="5" w:tplc="080A001B" w:tentative="1">
      <w:start w:val="1"/>
      <w:numFmt w:val="lowerRoman"/>
      <w:lvlText w:val="%6."/>
      <w:lvlJc w:val="right"/>
      <w:pPr>
        <w:ind w:left="4633" w:hanging="180"/>
      </w:pPr>
    </w:lvl>
    <w:lvl w:ilvl="6" w:tplc="080A000F" w:tentative="1">
      <w:start w:val="1"/>
      <w:numFmt w:val="decimal"/>
      <w:lvlText w:val="%7."/>
      <w:lvlJc w:val="left"/>
      <w:pPr>
        <w:ind w:left="5353" w:hanging="360"/>
      </w:pPr>
    </w:lvl>
    <w:lvl w:ilvl="7" w:tplc="080A0019" w:tentative="1">
      <w:start w:val="1"/>
      <w:numFmt w:val="lowerLetter"/>
      <w:lvlText w:val="%8."/>
      <w:lvlJc w:val="left"/>
      <w:pPr>
        <w:ind w:left="6073" w:hanging="360"/>
      </w:pPr>
    </w:lvl>
    <w:lvl w:ilvl="8" w:tplc="080A001B" w:tentative="1">
      <w:start w:val="1"/>
      <w:numFmt w:val="lowerRoman"/>
      <w:lvlText w:val="%9."/>
      <w:lvlJc w:val="right"/>
      <w:pPr>
        <w:ind w:left="6793" w:hanging="180"/>
      </w:pPr>
    </w:lvl>
  </w:abstractNum>
  <w:abstractNum w:abstractNumId="26">
    <w:nsid w:val="453A7270"/>
    <w:multiLevelType w:val="hybridMultilevel"/>
    <w:tmpl w:val="F868654C"/>
    <w:lvl w:ilvl="0" w:tplc="0C2E9D38">
      <w:start w:val="1"/>
      <w:numFmt w:val="decimal"/>
      <w:lvlText w:val="%1.-  "/>
      <w:lvlJc w:val="left"/>
      <w:pPr>
        <w:ind w:left="2487" w:hanging="360"/>
      </w:pPr>
      <w:rPr>
        <w:rFonts w:hint="default"/>
        <w:b/>
        <w:color w:val="auto"/>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7">
    <w:nsid w:val="466A2607"/>
    <w:multiLevelType w:val="hybridMultilevel"/>
    <w:tmpl w:val="E1B435C6"/>
    <w:lvl w:ilvl="0" w:tplc="0C2E9D38">
      <w:start w:val="1"/>
      <w:numFmt w:val="decimal"/>
      <w:lvlText w:val="%1.-  "/>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6A7483D"/>
    <w:multiLevelType w:val="hybridMultilevel"/>
    <w:tmpl w:val="3BB29C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6FA2355"/>
    <w:multiLevelType w:val="hybridMultilevel"/>
    <w:tmpl w:val="DC64642E"/>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9674A99"/>
    <w:multiLevelType w:val="hybridMultilevel"/>
    <w:tmpl w:val="F868654C"/>
    <w:lvl w:ilvl="0" w:tplc="0C2E9D38">
      <w:start w:val="1"/>
      <w:numFmt w:val="decimal"/>
      <w:lvlText w:val="%1.-  "/>
      <w:lvlJc w:val="left"/>
      <w:pPr>
        <w:ind w:left="2487" w:hanging="360"/>
      </w:pPr>
      <w:rPr>
        <w:rFonts w:hint="default"/>
        <w:b/>
        <w:color w:val="auto"/>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31">
    <w:nsid w:val="497979CA"/>
    <w:multiLevelType w:val="multilevel"/>
    <w:tmpl w:val="080A001D"/>
    <w:styleLink w:val="Estilo118"/>
    <w:lvl w:ilvl="0">
      <w:start w:val="1"/>
      <w:numFmt w:val="upperRoman"/>
      <w:lvlText w:val="%1"/>
      <w:lvlJc w:val="left"/>
      <w:pPr>
        <w:ind w:left="360" w:hanging="360"/>
      </w:pPr>
      <w:rPr>
        <w:rFonts w:ascii="Times New Roman" w:hAnsi="Times New Roman"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C952DA8"/>
    <w:multiLevelType w:val="hybridMultilevel"/>
    <w:tmpl w:val="DC64642E"/>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0CB437D"/>
    <w:multiLevelType w:val="hybridMultilevel"/>
    <w:tmpl w:val="5A92E49E"/>
    <w:lvl w:ilvl="0" w:tplc="398CFA4E">
      <w:start w:val="1"/>
      <w:numFmt w:val="decimal"/>
      <w:lvlText w:val="%1.-  "/>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13822C9"/>
    <w:multiLevelType w:val="hybridMultilevel"/>
    <w:tmpl w:val="2C0AEC46"/>
    <w:lvl w:ilvl="0" w:tplc="398CFA4E">
      <w:start w:val="1"/>
      <w:numFmt w:val="decimal"/>
      <w:lvlText w:val="%1.-  "/>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53553038"/>
    <w:multiLevelType w:val="hybridMultilevel"/>
    <w:tmpl w:val="FAF63234"/>
    <w:lvl w:ilvl="0" w:tplc="398CFA4E">
      <w:start w:val="1"/>
      <w:numFmt w:val="decimal"/>
      <w:lvlText w:val="%1.-  "/>
      <w:lvlJc w:val="left"/>
      <w:pPr>
        <w:ind w:left="928" w:hanging="360"/>
      </w:pPr>
      <w:rPr>
        <w:rFonts w:hint="default"/>
        <w:b/>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36">
    <w:nsid w:val="57E07B06"/>
    <w:multiLevelType w:val="hybridMultilevel"/>
    <w:tmpl w:val="DD268808"/>
    <w:lvl w:ilvl="0" w:tplc="0C2E9D38">
      <w:start w:val="1"/>
      <w:numFmt w:val="decimal"/>
      <w:lvlText w:val="%1.-  "/>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D5C60D2"/>
    <w:multiLevelType w:val="hybridMultilevel"/>
    <w:tmpl w:val="44749D14"/>
    <w:lvl w:ilvl="0" w:tplc="398CFA4E">
      <w:start w:val="1"/>
      <w:numFmt w:val="decimal"/>
      <w:lvlText w:val="%1.-  "/>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1E25E37"/>
    <w:multiLevelType w:val="hybridMultilevel"/>
    <w:tmpl w:val="48F2DE8A"/>
    <w:lvl w:ilvl="0" w:tplc="398CFA4E">
      <w:start w:val="1"/>
      <w:numFmt w:val="decimal"/>
      <w:lvlText w:val="%1.-  "/>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7A904D2"/>
    <w:multiLevelType w:val="hybridMultilevel"/>
    <w:tmpl w:val="E1B435C6"/>
    <w:lvl w:ilvl="0" w:tplc="0C2E9D38">
      <w:start w:val="1"/>
      <w:numFmt w:val="decimal"/>
      <w:lvlText w:val="%1.-  "/>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F6F3AAE"/>
    <w:multiLevelType w:val="hybridMultilevel"/>
    <w:tmpl w:val="E1B435C6"/>
    <w:lvl w:ilvl="0" w:tplc="0C2E9D38">
      <w:start w:val="1"/>
      <w:numFmt w:val="decimal"/>
      <w:lvlText w:val="%1.-  "/>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06772A0"/>
    <w:multiLevelType w:val="hybridMultilevel"/>
    <w:tmpl w:val="4A8684CC"/>
    <w:lvl w:ilvl="0" w:tplc="0C2E9D38">
      <w:start w:val="1"/>
      <w:numFmt w:val="decimal"/>
      <w:lvlText w:val="%1.-  "/>
      <w:lvlJc w:val="left"/>
      <w:pPr>
        <w:ind w:left="2204" w:hanging="360"/>
      </w:pPr>
      <w:rPr>
        <w:rFonts w:hint="default"/>
        <w:b/>
        <w:color w:val="auto"/>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2">
    <w:nsid w:val="72476B35"/>
    <w:multiLevelType w:val="hybridMultilevel"/>
    <w:tmpl w:val="E1B435C6"/>
    <w:lvl w:ilvl="0" w:tplc="0C2E9D38">
      <w:start w:val="1"/>
      <w:numFmt w:val="decimal"/>
      <w:lvlText w:val="%1.-  "/>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3014C48"/>
    <w:multiLevelType w:val="hybridMultilevel"/>
    <w:tmpl w:val="F008EA80"/>
    <w:lvl w:ilvl="0" w:tplc="398CFA4E">
      <w:start w:val="1"/>
      <w:numFmt w:val="decimal"/>
      <w:lvlText w:val="%1.-  "/>
      <w:lvlJc w:val="left"/>
      <w:pPr>
        <w:ind w:left="644" w:hanging="360"/>
      </w:pPr>
      <w:rPr>
        <w:rFonts w:hint="default"/>
        <w:b/>
      </w:rPr>
    </w:lvl>
    <w:lvl w:ilvl="1" w:tplc="080A0019" w:tentative="1">
      <w:start w:val="1"/>
      <w:numFmt w:val="lowerLetter"/>
      <w:lvlText w:val="%2."/>
      <w:lvlJc w:val="left"/>
      <w:pPr>
        <w:ind w:left="-403" w:hanging="360"/>
      </w:pPr>
    </w:lvl>
    <w:lvl w:ilvl="2" w:tplc="080A001B" w:tentative="1">
      <w:start w:val="1"/>
      <w:numFmt w:val="lowerRoman"/>
      <w:lvlText w:val="%3."/>
      <w:lvlJc w:val="right"/>
      <w:pPr>
        <w:ind w:left="317" w:hanging="180"/>
      </w:pPr>
    </w:lvl>
    <w:lvl w:ilvl="3" w:tplc="080A000F" w:tentative="1">
      <w:start w:val="1"/>
      <w:numFmt w:val="decimal"/>
      <w:lvlText w:val="%4."/>
      <w:lvlJc w:val="left"/>
      <w:pPr>
        <w:ind w:left="1037" w:hanging="360"/>
      </w:pPr>
    </w:lvl>
    <w:lvl w:ilvl="4" w:tplc="080A0019" w:tentative="1">
      <w:start w:val="1"/>
      <w:numFmt w:val="lowerLetter"/>
      <w:lvlText w:val="%5."/>
      <w:lvlJc w:val="left"/>
      <w:pPr>
        <w:ind w:left="1757" w:hanging="360"/>
      </w:pPr>
    </w:lvl>
    <w:lvl w:ilvl="5" w:tplc="080A001B" w:tentative="1">
      <w:start w:val="1"/>
      <w:numFmt w:val="lowerRoman"/>
      <w:lvlText w:val="%6."/>
      <w:lvlJc w:val="right"/>
      <w:pPr>
        <w:ind w:left="2477" w:hanging="180"/>
      </w:pPr>
    </w:lvl>
    <w:lvl w:ilvl="6" w:tplc="080A000F" w:tentative="1">
      <w:start w:val="1"/>
      <w:numFmt w:val="decimal"/>
      <w:lvlText w:val="%7."/>
      <w:lvlJc w:val="left"/>
      <w:pPr>
        <w:ind w:left="3197" w:hanging="360"/>
      </w:pPr>
    </w:lvl>
    <w:lvl w:ilvl="7" w:tplc="080A0019" w:tentative="1">
      <w:start w:val="1"/>
      <w:numFmt w:val="lowerLetter"/>
      <w:lvlText w:val="%8."/>
      <w:lvlJc w:val="left"/>
      <w:pPr>
        <w:ind w:left="3917" w:hanging="360"/>
      </w:pPr>
    </w:lvl>
    <w:lvl w:ilvl="8" w:tplc="080A001B" w:tentative="1">
      <w:start w:val="1"/>
      <w:numFmt w:val="lowerRoman"/>
      <w:lvlText w:val="%9."/>
      <w:lvlJc w:val="right"/>
      <w:pPr>
        <w:ind w:left="4637" w:hanging="180"/>
      </w:pPr>
    </w:lvl>
  </w:abstractNum>
  <w:abstractNum w:abstractNumId="44">
    <w:nsid w:val="73ED251D"/>
    <w:multiLevelType w:val="hybridMultilevel"/>
    <w:tmpl w:val="E1B435C6"/>
    <w:lvl w:ilvl="0" w:tplc="0C2E9D38">
      <w:start w:val="1"/>
      <w:numFmt w:val="decimal"/>
      <w:lvlText w:val="%1.-  "/>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59C3B07"/>
    <w:multiLevelType w:val="hybridMultilevel"/>
    <w:tmpl w:val="1A72F510"/>
    <w:lvl w:ilvl="0" w:tplc="398CFA4E">
      <w:start w:val="1"/>
      <w:numFmt w:val="decimal"/>
      <w:lvlText w:val="%1.-  "/>
      <w:lvlJc w:val="left"/>
      <w:pPr>
        <w:ind w:left="1636" w:hanging="360"/>
      </w:pPr>
      <w:rPr>
        <w:rFonts w:hint="default"/>
        <w:b/>
      </w:rPr>
    </w:lvl>
    <w:lvl w:ilvl="1" w:tplc="080A0019">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46">
    <w:nsid w:val="76D35D05"/>
    <w:multiLevelType w:val="hybridMultilevel"/>
    <w:tmpl w:val="4A8684CC"/>
    <w:lvl w:ilvl="0" w:tplc="0C2E9D38">
      <w:start w:val="1"/>
      <w:numFmt w:val="decimal"/>
      <w:lvlText w:val="%1.-  "/>
      <w:lvlJc w:val="left"/>
      <w:pPr>
        <w:ind w:left="6173" w:hanging="360"/>
      </w:pPr>
      <w:rPr>
        <w:rFonts w:hint="default"/>
        <w:b/>
        <w:color w:val="auto"/>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7">
    <w:nsid w:val="785A75A9"/>
    <w:multiLevelType w:val="hybridMultilevel"/>
    <w:tmpl w:val="6FE872B8"/>
    <w:lvl w:ilvl="0" w:tplc="398CFA4E">
      <w:start w:val="1"/>
      <w:numFmt w:val="decimal"/>
      <w:lvlText w:val="%1.-  "/>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B425D06"/>
    <w:multiLevelType w:val="hybridMultilevel"/>
    <w:tmpl w:val="F868654C"/>
    <w:lvl w:ilvl="0" w:tplc="0C2E9D38">
      <w:start w:val="1"/>
      <w:numFmt w:val="decimal"/>
      <w:lvlText w:val="%1.-  "/>
      <w:lvlJc w:val="left"/>
      <w:pPr>
        <w:ind w:left="2487" w:hanging="360"/>
      </w:pPr>
      <w:rPr>
        <w:rFonts w:hint="default"/>
        <w:b/>
        <w:color w:val="auto"/>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49">
    <w:nsid w:val="7F1E7DFF"/>
    <w:multiLevelType w:val="hybridMultilevel"/>
    <w:tmpl w:val="08A2B3B2"/>
    <w:lvl w:ilvl="0" w:tplc="080A000F">
      <w:start w:val="1"/>
      <w:numFmt w:val="decimal"/>
      <w:lvlText w:val="%1."/>
      <w:lvlJc w:val="left"/>
      <w:pPr>
        <w:ind w:left="724" w:hanging="360"/>
      </w:pPr>
    </w:lvl>
    <w:lvl w:ilvl="1" w:tplc="080A0019" w:tentative="1">
      <w:start w:val="1"/>
      <w:numFmt w:val="lowerLetter"/>
      <w:lvlText w:val="%2."/>
      <w:lvlJc w:val="left"/>
      <w:pPr>
        <w:ind w:left="1444" w:hanging="360"/>
      </w:pPr>
    </w:lvl>
    <w:lvl w:ilvl="2" w:tplc="080A001B" w:tentative="1">
      <w:start w:val="1"/>
      <w:numFmt w:val="lowerRoman"/>
      <w:lvlText w:val="%3."/>
      <w:lvlJc w:val="right"/>
      <w:pPr>
        <w:ind w:left="2164" w:hanging="180"/>
      </w:pPr>
    </w:lvl>
    <w:lvl w:ilvl="3" w:tplc="080A000F" w:tentative="1">
      <w:start w:val="1"/>
      <w:numFmt w:val="decimal"/>
      <w:lvlText w:val="%4."/>
      <w:lvlJc w:val="left"/>
      <w:pPr>
        <w:ind w:left="2884" w:hanging="360"/>
      </w:pPr>
    </w:lvl>
    <w:lvl w:ilvl="4" w:tplc="080A0019" w:tentative="1">
      <w:start w:val="1"/>
      <w:numFmt w:val="lowerLetter"/>
      <w:lvlText w:val="%5."/>
      <w:lvlJc w:val="left"/>
      <w:pPr>
        <w:ind w:left="3604" w:hanging="360"/>
      </w:pPr>
    </w:lvl>
    <w:lvl w:ilvl="5" w:tplc="080A001B" w:tentative="1">
      <w:start w:val="1"/>
      <w:numFmt w:val="lowerRoman"/>
      <w:lvlText w:val="%6."/>
      <w:lvlJc w:val="right"/>
      <w:pPr>
        <w:ind w:left="4324" w:hanging="180"/>
      </w:pPr>
    </w:lvl>
    <w:lvl w:ilvl="6" w:tplc="080A000F" w:tentative="1">
      <w:start w:val="1"/>
      <w:numFmt w:val="decimal"/>
      <w:lvlText w:val="%7."/>
      <w:lvlJc w:val="left"/>
      <w:pPr>
        <w:ind w:left="5044" w:hanging="360"/>
      </w:pPr>
    </w:lvl>
    <w:lvl w:ilvl="7" w:tplc="080A0019" w:tentative="1">
      <w:start w:val="1"/>
      <w:numFmt w:val="lowerLetter"/>
      <w:lvlText w:val="%8."/>
      <w:lvlJc w:val="left"/>
      <w:pPr>
        <w:ind w:left="5764" w:hanging="360"/>
      </w:pPr>
    </w:lvl>
    <w:lvl w:ilvl="8" w:tplc="080A001B" w:tentative="1">
      <w:start w:val="1"/>
      <w:numFmt w:val="lowerRoman"/>
      <w:lvlText w:val="%9."/>
      <w:lvlJc w:val="right"/>
      <w:pPr>
        <w:ind w:left="6484" w:hanging="180"/>
      </w:pPr>
    </w:lvl>
  </w:abstractNum>
  <w:num w:numId="1">
    <w:abstractNumId w:val="31"/>
  </w:num>
  <w:num w:numId="2">
    <w:abstractNumId w:val="45"/>
  </w:num>
  <w:num w:numId="3">
    <w:abstractNumId w:val="35"/>
  </w:num>
  <w:num w:numId="4">
    <w:abstractNumId w:val="17"/>
  </w:num>
  <w:num w:numId="5">
    <w:abstractNumId w:val="39"/>
  </w:num>
  <w:num w:numId="6">
    <w:abstractNumId w:val="32"/>
  </w:num>
  <w:num w:numId="7">
    <w:abstractNumId w:val="30"/>
  </w:num>
  <w:num w:numId="8">
    <w:abstractNumId w:val="40"/>
  </w:num>
  <w:num w:numId="9">
    <w:abstractNumId w:val="27"/>
  </w:num>
  <w:num w:numId="10">
    <w:abstractNumId w:val="42"/>
  </w:num>
  <w:num w:numId="11">
    <w:abstractNumId w:val="46"/>
  </w:num>
  <w:num w:numId="12">
    <w:abstractNumId w:val="11"/>
  </w:num>
  <w:num w:numId="13">
    <w:abstractNumId w:val="49"/>
  </w:num>
  <w:num w:numId="14">
    <w:abstractNumId w:val="6"/>
  </w:num>
  <w:num w:numId="15">
    <w:abstractNumId w:val="37"/>
  </w:num>
  <w:num w:numId="16">
    <w:abstractNumId w:val="7"/>
  </w:num>
  <w:num w:numId="17">
    <w:abstractNumId w:val="29"/>
  </w:num>
  <w:num w:numId="18">
    <w:abstractNumId w:val="25"/>
  </w:num>
  <w:num w:numId="19">
    <w:abstractNumId w:val="3"/>
  </w:num>
  <w:num w:numId="20">
    <w:abstractNumId w:val="43"/>
  </w:num>
  <w:num w:numId="21">
    <w:abstractNumId w:val="41"/>
  </w:num>
  <w:num w:numId="22">
    <w:abstractNumId w:val="33"/>
  </w:num>
  <w:num w:numId="23">
    <w:abstractNumId w:val="44"/>
  </w:num>
  <w:num w:numId="24">
    <w:abstractNumId w:val="34"/>
  </w:num>
  <w:num w:numId="25">
    <w:abstractNumId w:val="18"/>
  </w:num>
  <w:num w:numId="26">
    <w:abstractNumId w:val="15"/>
  </w:num>
  <w:num w:numId="27">
    <w:abstractNumId w:val="8"/>
  </w:num>
  <w:num w:numId="28">
    <w:abstractNumId w:val="0"/>
  </w:num>
  <w:num w:numId="29">
    <w:abstractNumId w:val="22"/>
  </w:num>
  <w:num w:numId="30">
    <w:abstractNumId w:val="4"/>
  </w:num>
  <w:num w:numId="31">
    <w:abstractNumId w:val="23"/>
  </w:num>
  <w:num w:numId="32">
    <w:abstractNumId w:val="16"/>
  </w:num>
  <w:num w:numId="33">
    <w:abstractNumId w:val="5"/>
  </w:num>
  <w:num w:numId="34">
    <w:abstractNumId w:val="12"/>
  </w:num>
  <w:num w:numId="35">
    <w:abstractNumId w:val="47"/>
  </w:num>
  <w:num w:numId="36">
    <w:abstractNumId w:val="10"/>
  </w:num>
  <w:num w:numId="37">
    <w:abstractNumId w:val="1"/>
  </w:num>
  <w:num w:numId="38">
    <w:abstractNumId w:val="28"/>
  </w:num>
  <w:num w:numId="39">
    <w:abstractNumId w:val="24"/>
  </w:num>
  <w:num w:numId="40">
    <w:abstractNumId w:val="9"/>
  </w:num>
  <w:num w:numId="41">
    <w:abstractNumId w:val="38"/>
  </w:num>
  <w:num w:numId="42">
    <w:abstractNumId w:val="14"/>
  </w:num>
  <w:num w:numId="43">
    <w:abstractNumId w:val="2"/>
  </w:num>
  <w:num w:numId="44">
    <w:abstractNumId w:val="48"/>
  </w:num>
  <w:num w:numId="45">
    <w:abstractNumId w:val="19"/>
  </w:num>
  <w:num w:numId="46">
    <w:abstractNumId w:val="20"/>
  </w:num>
  <w:num w:numId="47">
    <w:abstractNumId w:val="36"/>
  </w:num>
  <w:num w:numId="48">
    <w:abstractNumId w:val="26"/>
  </w:num>
  <w:num w:numId="49">
    <w:abstractNumId w:val="13"/>
  </w:num>
  <w:num w:numId="5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587"/>
    <w:rsid w:val="00000095"/>
    <w:rsid w:val="0000014D"/>
    <w:rsid w:val="00000285"/>
    <w:rsid w:val="0000029F"/>
    <w:rsid w:val="00000489"/>
    <w:rsid w:val="0000056E"/>
    <w:rsid w:val="00000599"/>
    <w:rsid w:val="000007A4"/>
    <w:rsid w:val="00000A4F"/>
    <w:rsid w:val="00000A9D"/>
    <w:rsid w:val="00000BD9"/>
    <w:rsid w:val="00000CD6"/>
    <w:rsid w:val="00000D80"/>
    <w:rsid w:val="00000E19"/>
    <w:rsid w:val="00000EAC"/>
    <w:rsid w:val="00000F41"/>
    <w:rsid w:val="00000FB3"/>
    <w:rsid w:val="00001214"/>
    <w:rsid w:val="0000141A"/>
    <w:rsid w:val="00001631"/>
    <w:rsid w:val="000016AE"/>
    <w:rsid w:val="00001719"/>
    <w:rsid w:val="0000178F"/>
    <w:rsid w:val="000017CC"/>
    <w:rsid w:val="00001865"/>
    <w:rsid w:val="000018C8"/>
    <w:rsid w:val="00001950"/>
    <w:rsid w:val="00001CA2"/>
    <w:rsid w:val="00001D29"/>
    <w:rsid w:val="00001DD8"/>
    <w:rsid w:val="00001F8D"/>
    <w:rsid w:val="0000221A"/>
    <w:rsid w:val="0000240F"/>
    <w:rsid w:val="000028E2"/>
    <w:rsid w:val="00002959"/>
    <w:rsid w:val="00002D21"/>
    <w:rsid w:val="00002D8D"/>
    <w:rsid w:val="00002DBB"/>
    <w:rsid w:val="00002FFF"/>
    <w:rsid w:val="000030C2"/>
    <w:rsid w:val="0000313A"/>
    <w:rsid w:val="0000347C"/>
    <w:rsid w:val="0000379A"/>
    <w:rsid w:val="000037C5"/>
    <w:rsid w:val="000037FB"/>
    <w:rsid w:val="000038BE"/>
    <w:rsid w:val="00003A08"/>
    <w:rsid w:val="00003BD7"/>
    <w:rsid w:val="00003C55"/>
    <w:rsid w:val="00003D1D"/>
    <w:rsid w:val="00003DB9"/>
    <w:rsid w:val="00003DE4"/>
    <w:rsid w:val="00003E05"/>
    <w:rsid w:val="00003EDD"/>
    <w:rsid w:val="0000408F"/>
    <w:rsid w:val="000040DA"/>
    <w:rsid w:val="000041D3"/>
    <w:rsid w:val="000041E7"/>
    <w:rsid w:val="000041FE"/>
    <w:rsid w:val="00004218"/>
    <w:rsid w:val="00004257"/>
    <w:rsid w:val="000042BF"/>
    <w:rsid w:val="00004324"/>
    <w:rsid w:val="0000432A"/>
    <w:rsid w:val="0000473B"/>
    <w:rsid w:val="00004CCF"/>
    <w:rsid w:val="00004E29"/>
    <w:rsid w:val="000052A4"/>
    <w:rsid w:val="000052E2"/>
    <w:rsid w:val="0000530D"/>
    <w:rsid w:val="000053A4"/>
    <w:rsid w:val="000054AB"/>
    <w:rsid w:val="000055F5"/>
    <w:rsid w:val="00005755"/>
    <w:rsid w:val="00005A68"/>
    <w:rsid w:val="00005B89"/>
    <w:rsid w:val="00005BBA"/>
    <w:rsid w:val="000060A9"/>
    <w:rsid w:val="000060C7"/>
    <w:rsid w:val="0000615E"/>
    <w:rsid w:val="00006250"/>
    <w:rsid w:val="0000645E"/>
    <w:rsid w:val="00006745"/>
    <w:rsid w:val="000067C2"/>
    <w:rsid w:val="00006800"/>
    <w:rsid w:val="00006A48"/>
    <w:rsid w:val="00006B3A"/>
    <w:rsid w:val="00006E22"/>
    <w:rsid w:val="00006E3F"/>
    <w:rsid w:val="0000704C"/>
    <w:rsid w:val="0000705E"/>
    <w:rsid w:val="000070F8"/>
    <w:rsid w:val="000074FD"/>
    <w:rsid w:val="000075A0"/>
    <w:rsid w:val="000075A5"/>
    <w:rsid w:val="000075FE"/>
    <w:rsid w:val="00007799"/>
    <w:rsid w:val="00007851"/>
    <w:rsid w:val="00007871"/>
    <w:rsid w:val="000078FC"/>
    <w:rsid w:val="00007956"/>
    <w:rsid w:val="00007B88"/>
    <w:rsid w:val="00007D2A"/>
    <w:rsid w:val="00007D42"/>
    <w:rsid w:val="00007EC0"/>
    <w:rsid w:val="00007F4C"/>
    <w:rsid w:val="00007F7B"/>
    <w:rsid w:val="00007F80"/>
    <w:rsid w:val="00007F8B"/>
    <w:rsid w:val="000100EB"/>
    <w:rsid w:val="000103D9"/>
    <w:rsid w:val="000106E1"/>
    <w:rsid w:val="0001072C"/>
    <w:rsid w:val="000108E0"/>
    <w:rsid w:val="00010B3F"/>
    <w:rsid w:val="00010B59"/>
    <w:rsid w:val="00010D09"/>
    <w:rsid w:val="00010D68"/>
    <w:rsid w:val="00010F03"/>
    <w:rsid w:val="000110C5"/>
    <w:rsid w:val="00011244"/>
    <w:rsid w:val="00011402"/>
    <w:rsid w:val="0001140E"/>
    <w:rsid w:val="0001156D"/>
    <w:rsid w:val="00011666"/>
    <w:rsid w:val="0001178D"/>
    <w:rsid w:val="0001193D"/>
    <w:rsid w:val="00011A0C"/>
    <w:rsid w:val="00011A6C"/>
    <w:rsid w:val="00011C7B"/>
    <w:rsid w:val="00011C7D"/>
    <w:rsid w:val="00011CAD"/>
    <w:rsid w:val="00011CE5"/>
    <w:rsid w:val="00011DB9"/>
    <w:rsid w:val="00011E31"/>
    <w:rsid w:val="00012006"/>
    <w:rsid w:val="000120B5"/>
    <w:rsid w:val="000121B7"/>
    <w:rsid w:val="0001231F"/>
    <w:rsid w:val="0001232E"/>
    <w:rsid w:val="000123C3"/>
    <w:rsid w:val="0001269A"/>
    <w:rsid w:val="000126DF"/>
    <w:rsid w:val="000126F6"/>
    <w:rsid w:val="00012792"/>
    <w:rsid w:val="00012903"/>
    <w:rsid w:val="00012AB8"/>
    <w:rsid w:val="00012BF0"/>
    <w:rsid w:val="00012D1F"/>
    <w:rsid w:val="00012D48"/>
    <w:rsid w:val="00012D70"/>
    <w:rsid w:val="00012F07"/>
    <w:rsid w:val="00012F20"/>
    <w:rsid w:val="000130B1"/>
    <w:rsid w:val="0001312B"/>
    <w:rsid w:val="000131C5"/>
    <w:rsid w:val="00013207"/>
    <w:rsid w:val="00013230"/>
    <w:rsid w:val="000132F7"/>
    <w:rsid w:val="000132FA"/>
    <w:rsid w:val="0001386E"/>
    <w:rsid w:val="00013886"/>
    <w:rsid w:val="00013903"/>
    <w:rsid w:val="000139F5"/>
    <w:rsid w:val="00013B4C"/>
    <w:rsid w:val="00013C65"/>
    <w:rsid w:val="00013E8A"/>
    <w:rsid w:val="00014012"/>
    <w:rsid w:val="000140BA"/>
    <w:rsid w:val="000142E0"/>
    <w:rsid w:val="0001441A"/>
    <w:rsid w:val="00014492"/>
    <w:rsid w:val="00014494"/>
    <w:rsid w:val="000144AB"/>
    <w:rsid w:val="0001464C"/>
    <w:rsid w:val="00014934"/>
    <w:rsid w:val="000149BC"/>
    <w:rsid w:val="00014A1B"/>
    <w:rsid w:val="00014B86"/>
    <w:rsid w:val="00014D11"/>
    <w:rsid w:val="00014F05"/>
    <w:rsid w:val="00014F42"/>
    <w:rsid w:val="000150F5"/>
    <w:rsid w:val="00015289"/>
    <w:rsid w:val="000153ED"/>
    <w:rsid w:val="0001540C"/>
    <w:rsid w:val="00015693"/>
    <w:rsid w:val="000156EC"/>
    <w:rsid w:val="0001594D"/>
    <w:rsid w:val="00015C35"/>
    <w:rsid w:val="00015E1E"/>
    <w:rsid w:val="00015EC3"/>
    <w:rsid w:val="0001605B"/>
    <w:rsid w:val="000160C3"/>
    <w:rsid w:val="00016192"/>
    <w:rsid w:val="000161F5"/>
    <w:rsid w:val="000163F6"/>
    <w:rsid w:val="0001686B"/>
    <w:rsid w:val="000168B4"/>
    <w:rsid w:val="000168DC"/>
    <w:rsid w:val="00016A00"/>
    <w:rsid w:val="00016E02"/>
    <w:rsid w:val="00016E5B"/>
    <w:rsid w:val="000170E9"/>
    <w:rsid w:val="0001713B"/>
    <w:rsid w:val="000171AF"/>
    <w:rsid w:val="000173F2"/>
    <w:rsid w:val="000175E0"/>
    <w:rsid w:val="0001761D"/>
    <w:rsid w:val="000176E8"/>
    <w:rsid w:val="00017747"/>
    <w:rsid w:val="000179D0"/>
    <w:rsid w:val="00017A21"/>
    <w:rsid w:val="00017A9C"/>
    <w:rsid w:val="00017B5B"/>
    <w:rsid w:val="00017B83"/>
    <w:rsid w:val="00017B9C"/>
    <w:rsid w:val="00020104"/>
    <w:rsid w:val="0002012E"/>
    <w:rsid w:val="000201B4"/>
    <w:rsid w:val="0002031F"/>
    <w:rsid w:val="00020345"/>
    <w:rsid w:val="00020446"/>
    <w:rsid w:val="000204F8"/>
    <w:rsid w:val="000205EB"/>
    <w:rsid w:val="0002066E"/>
    <w:rsid w:val="00020676"/>
    <w:rsid w:val="00020832"/>
    <w:rsid w:val="000209B9"/>
    <w:rsid w:val="00020A26"/>
    <w:rsid w:val="00020B5F"/>
    <w:rsid w:val="00020D5D"/>
    <w:rsid w:val="00020E32"/>
    <w:rsid w:val="00020F0A"/>
    <w:rsid w:val="00020FDF"/>
    <w:rsid w:val="0002103D"/>
    <w:rsid w:val="000214BE"/>
    <w:rsid w:val="00021601"/>
    <w:rsid w:val="00021609"/>
    <w:rsid w:val="00021758"/>
    <w:rsid w:val="00021882"/>
    <w:rsid w:val="000218EA"/>
    <w:rsid w:val="00021CC1"/>
    <w:rsid w:val="00021F3F"/>
    <w:rsid w:val="000220D5"/>
    <w:rsid w:val="00022185"/>
    <w:rsid w:val="00022260"/>
    <w:rsid w:val="00022512"/>
    <w:rsid w:val="00022602"/>
    <w:rsid w:val="00022793"/>
    <w:rsid w:val="000228E9"/>
    <w:rsid w:val="00022B25"/>
    <w:rsid w:val="00022B7C"/>
    <w:rsid w:val="00022C21"/>
    <w:rsid w:val="00022EC7"/>
    <w:rsid w:val="00023153"/>
    <w:rsid w:val="00023294"/>
    <w:rsid w:val="000232BD"/>
    <w:rsid w:val="0002332F"/>
    <w:rsid w:val="0002333A"/>
    <w:rsid w:val="0002337E"/>
    <w:rsid w:val="0002347A"/>
    <w:rsid w:val="00023482"/>
    <w:rsid w:val="00023497"/>
    <w:rsid w:val="000235DF"/>
    <w:rsid w:val="00023753"/>
    <w:rsid w:val="00023910"/>
    <w:rsid w:val="0002396E"/>
    <w:rsid w:val="00023C1B"/>
    <w:rsid w:val="00023CD4"/>
    <w:rsid w:val="00023CEE"/>
    <w:rsid w:val="00023EB2"/>
    <w:rsid w:val="00023FD9"/>
    <w:rsid w:val="00023FE4"/>
    <w:rsid w:val="000240D8"/>
    <w:rsid w:val="00024165"/>
    <w:rsid w:val="0002416C"/>
    <w:rsid w:val="00024384"/>
    <w:rsid w:val="000243DA"/>
    <w:rsid w:val="0002446B"/>
    <w:rsid w:val="0002452B"/>
    <w:rsid w:val="000246C9"/>
    <w:rsid w:val="000246EE"/>
    <w:rsid w:val="0002472C"/>
    <w:rsid w:val="000248C6"/>
    <w:rsid w:val="000248CC"/>
    <w:rsid w:val="00024A96"/>
    <w:rsid w:val="00024AD0"/>
    <w:rsid w:val="00024B1B"/>
    <w:rsid w:val="00024B43"/>
    <w:rsid w:val="00024CC4"/>
    <w:rsid w:val="00024D25"/>
    <w:rsid w:val="00024DAB"/>
    <w:rsid w:val="00024DC1"/>
    <w:rsid w:val="00024EAB"/>
    <w:rsid w:val="00025276"/>
    <w:rsid w:val="00025420"/>
    <w:rsid w:val="0002542D"/>
    <w:rsid w:val="00025745"/>
    <w:rsid w:val="00025798"/>
    <w:rsid w:val="000257AA"/>
    <w:rsid w:val="000258C3"/>
    <w:rsid w:val="000258F3"/>
    <w:rsid w:val="00025A8B"/>
    <w:rsid w:val="00025C86"/>
    <w:rsid w:val="00025DC0"/>
    <w:rsid w:val="00025E9A"/>
    <w:rsid w:val="00025F19"/>
    <w:rsid w:val="000261F0"/>
    <w:rsid w:val="00026225"/>
    <w:rsid w:val="0002624A"/>
    <w:rsid w:val="00026317"/>
    <w:rsid w:val="0002634D"/>
    <w:rsid w:val="00026396"/>
    <w:rsid w:val="0002643F"/>
    <w:rsid w:val="0002645B"/>
    <w:rsid w:val="0002650A"/>
    <w:rsid w:val="00026562"/>
    <w:rsid w:val="000266F4"/>
    <w:rsid w:val="00026769"/>
    <w:rsid w:val="00026917"/>
    <w:rsid w:val="00026999"/>
    <w:rsid w:val="00026A14"/>
    <w:rsid w:val="00026A60"/>
    <w:rsid w:val="00026BDC"/>
    <w:rsid w:val="00026BFE"/>
    <w:rsid w:val="00026D7F"/>
    <w:rsid w:val="00026E1D"/>
    <w:rsid w:val="00026E47"/>
    <w:rsid w:val="00026E6E"/>
    <w:rsid w:val="0002706C"/>
    <w:rsid w:val="0002730D"/>
    <w:rsid w:val="00027426"/>
    <w:rsid w:val="00027443"/>
    <w:rsid w:val="00027555"/>
    <w:rsid w:val="000275BE"/>
    <w:rsid w:val="00027658"/>
    <w:rsid w:val="00027665"/>
    <w:rsid w:val="00027676"/>
    <w:rsid w:val="000277EE"/>
    <w:rsid w:val="000277FF"/>
    <w:rsid w:val="00027C31"/>
    <w:rsid w:val="00027C5E"/>
    <w:rsid w:val="00027E92"/>
    <w:rsid w:val="00027EFA"/>
    <w:rsid w:val="0003000E"/>
    <w:rsid w:val="00030271"/>
    <w:rsid w:val="000303F5"/>
    <w:rsid w:val="00030453"/>
    <w:rsid w:val="00030460"/>
    <w:rsid w:val="00030529"/>
    <w:rsid w:val="000305F6"/>
    <w:rsid w:val="0003097E"/>
    <w:rsid w:val="00030A28"/>
    <w:rsid w:val="00030C06"/>
    <w:rsid w:val="00030EC4"/>
    <w:rsid w:val="00030EF8"/>
    <w:rsid w:val="00030F47"/>
    <w:rsid w:val="00030F54"/>
    <w:rsid w:val="00031133"/>
    <w:rsid w:val="0003124F"/>
    <w:rsid w:val="00031427"/>
    <w:rsid w:val="000315AF"/>
    <w:rsid w:val="0003170B"/>
    <w:rsid w:val="0003173E"/>
    <w:rsid w:val="000317A7"/>
    <w:rsid w:val="00031832"/>
    <w:rsid w:val="0003188C"/>
    <w:rsid w:val="000318C1"/>
    <w:rsid w:val="00031940"/>
    <w:rsid w:val="00031AC9"/>
    <w:rsid w:val="00031ADD"/>
    <w:rsid w:val="00031F02"/>
    <w:rsid w:val="00031FDB"/>
    <w:rsid w:val="000320FE"/>
    <w:rsid w:val="00032294"/>
    <w:rsid w:val="000322AE"/>
    <w:rsid w:val="000323AE"/>
    <w:rsid w:val="000325DB"/>
    <w:rsid w:val="0003263F"/>
    <w:rsid w:val="0003285E"/>
    <w:rsid w:val="00032879"/>
    <w:rsid w:val="000329AC"/>
    <w:rsid w:val="000329F8"/>
    <w:rsid w:val="00032AE1"/>
    <w:rsid w:val="00032AF2"/>
    <w:rsid w:val="00032C09"/>
    <w:rsid w:val="00032D26"/>
    <w:rsid w:val="00033123"/>
    <w:rsid w:val="00033281"/>
    <w:rsid w:val="00033619"/>
    <w:rsid w:val="00033691"/>
    <w:rsid w:val="000338CD"/>
    <w:rsid w:val="00033A4A"/>
    <w:rsid w:val="00033C25"/>
    <w:rsid w:val="00033E13"/>
    <w:rsid w:val="00034842"/>
    <w:rsid w:val="000349DA"/>
    <w:rsid w:val="00034A52"/>
    <w:rsid w:val="00034CB2"/>
    <w:rsid w:val="00034CE7"/>
    <w:rsid w:val="00034D68"/>
    <w:rsid w:val="00034F1C"/>
    <w:rsid w:val="000350DC"/>
    <w:rsid w:val="000351A0"/>
    <w:rsid w:val="0003523F"/>
    <w:rsid w:val="000353D7"/>
    <w:rsid w:val="00035429"/>
    <w:rsid w:val="0003566D"/>
    <w:rsid w:val="0003569F"/>
    <w:rsid w:val="000358AE"/>
    <w:rsid w:val="00035926"/>
    <w:rsid w:val="00035A44"/>
    <w:rsid w:val="00035B69"/>
    <w:rsid w:val="00035B93"/>
    <w:rsid w:val="00035C75"/>
    <w:rsid w:val="00036144"/>
    <w:rsid w:val="00036203"/>
    <w:rsid w:val="000362D4"/>
    <w:rsid w:val="000364B1"/>
    <w:rsid w:val="00036523"/>
    <w:rsid w:val="000366DF"/>
    <w:rsid w:val="00036860"/>
    <w:rsid w:val="0003692C"/>
    <w:rsid w:val="0003699F"/>
    <w:rsid w:val="00036CF4"/>
    <w:rsid w:val="00036D3B"/>
    <w:rsid w:val="00036D5A"/>
    <w:rsid w:val="00036E18"/>
    <w:rsid w:val="00036ECD"/>
    <w:rsid w:val="00036F0A"/>
    <w:rsid w:val="000371B4"/>
    <w:rsid w:val="000371E0"/>
    <w:rsid w:val="0003727C"/>
    <w:rsid w:val="000373A6"/>
    <w:rsid w:val="000373E6"/>
    <w:rsid w:val="000373EB"/>
    <w:rsid w:val="00037423"/>
    <w:rsid w:val="000374A8"/>
    <w:rsid w:val="000374F1"/>
    <w:rsid w:val="000376D9"/>
    <w:rsid w:val="000376E5"/>
    <w:rsid w:val="000377CD"/>
    <w:rsid w:val="000377D8"/>
    <w:rsid w:val="00037932"/>
    <w:rsid w:val="00037A2E"/>
    <w:rsid w:val="00037B7C"/>
    <w:rsid w:val="00037C86"/>
    <w:rsid w:val="00037DB2"/>
    <w:rsid w:val="000400C9"/>
    <w:rsid w:val="00040196"/>
    <w:rsid w:val="00040229"/>
    <w:rsid w:val="0004029B"/>
    <w:rsid w:val="000402B6"/>
    <w:rsid w:val="00040383"/>
    <w:rsid w:val="000404EF"/>
    <w:rsid w:val="000406B9"/>
    <w:rsid w:val="00040799"/>
    <w:rsid w:val="00040865"/>
    <w:rsid w:val="000408B0"/>
    <w:rsid w:val="000408B5"/>
    <w:rsid w:val="00040921"/>
    <w:rsid w:val="00040A37"/>
    <w:rsid w:val="00040BEE"/>
    <w:rsid w:val="00040C1A"/>
    <w:rsid w:val="00040C4D"/>
    <w:rsid w:val="00040D2D"/>
    <w:rsid w:val="00040D3D"/>
    <w:rsid w:val="00040F73"/>
    <w:rsid w:val="00040FA8"/>
    <w:rsid w:val="00040FE1"/>
    <w:rsid w:val="000412E3"/>
    <w:rsid w:val="0004131E"/>
    <w:rsid w:val="00041347"/>
    <w:rsid w:val="00041367"/>
    <w:rsid w:val="00041427"/>
    <w:rsid w:val="00041508"/>
    <w:rsid w:val="00041709"/>
    <w:rsid w:val="00041746"/>
    <w:rsid w:val="000418C0"/>
    <w:rsid w:val="00041909"/>
    <w:rsid w:val="00041921"/>
    <w:rsid w:val="00041C84"/>
    <w:rsid w:val="00041CF1"/>
    <w:rsid w:val="00041DB0"/>
    <w:rsid w:val="00041E4F"/>
    <w:rsid w:val="0004228C"/>
    <w:rsid w:val="000422A6"/>
    <w:rsid w:val="00042545"/>
    <w:rsid w:val="00042663"/>
    <w:rsid w:val="000427BE"/>
    <w:rsid w:val="000427FF"/>
    <w:rsid w:val="0004286A"/>
    <w:rsid w:val="00042A07"/>
    <w:rsid w:val="00042BC0"/>
    <w:rsid w:val="00042CB8"/>
    <w:rsid w:val="00042CDC"/>
    <w:rsid w:val="00042F28"/>
    <w:rsid w:val="00042F69"/>
    <w:rsid w:val="00042FF1"/>
    <w:rsid w:val="0004307F"/>
    <w:rsid w:val="000430B7"/>
    <w:rsid w:val="00043216"/>
    <w:rsid w:val="0004327F"/>
    <w:rsid w:val="000432DC"/>
    <w:rsid w:val="000434AF"/>
    <w:rsid w:val="00043714"/>
    <w:rsid w:val="00043818"/>
    <w:rsid w:val="00043822"/>
    <w:rsid w:val="000438BE"/>
    <w:rsid w:val="000439FD"/>
    <w:rsid w:val="00043ABA"/>
    <w:rsid w:val="00043AE4"/>
    <w:rsid w:val="00043B29"/>
    <w:rsid w:val="00043D8B"/>
    <w:rsid w:val="000441EA"/>
    <w:rsid w:val="00044398"/>
    <w:rsid w:val="00044688"/>
    <w:rsid w:val="0004485A"/>
    <w:rsid w:val="000448B2"/>
    <w:rsid w:val="00044962"/>
    <w:rsid w:val="00044AB1"/>
    <w:rsid w:val="00044F30"/>
    <w:rsid w:val="00044F6F"/>
    <w:rsid w:val="00044FF6"/>
    <w:rsid w:val="00045005"/>
    <w:rsid w:val="0004508F"/>
    <w:rsid w:val="0004512D"/>
    <w:rsid w:val="00045150"/>
    <w:rsid w:val="0004537A"/>
    <w:rsid w:val="00045395"/>
    <w:rsid w:val="00045549"/>
    <w:rsid w:val="00045812"/>
    <w:rsid w:val="000458E1"/>
    <w:rsid w:val="000459D0"/>
    <w:rsid w:val="00045AFC"/>
    <w:rsid w:val="00045BBD"/>
    <w:rsid w:val="00045BCD"/>
    <w:rsid w:val="00045C1E"/>
    <w:rsid w:val="00045EDD"/>
    <w:rsid w:val="00045F6D"/>
    <w:rsid w:val="00046075"/>
    <w:rsid w:val="0004607A"/>
    <w:rsid w:val="000460BA"/>
    <w:rsid w:val="00046112"/>
    <w:rsid w:val="000465EA"/>
    <w:rsid w:val="00046684"/>
    <w:rsid w:val="00046710"/>
    <w:rsid w:val="00046762"/>
    <w:rsid w:val="00046834"/>
    <w:rsid w:val="000468EB"/>
    <w:rsid w:val="00046A45"/>
    <w:rsid w:val="00046B22"/>
    <w:rsid w:val="00046B47"/>
    <w:rsid w:val="00046BF9"/>
    <w:rsid w:val="00046F52"/>
    <w:rsid w:val="000474C1"/>
    <w:rsid w:val="000476E5"/>
    <w:rsid w:val="00047831"/>
    <w:rsid w:val="0004788B"/>
    <w:rsid w:val="00047AB6"/>
    <w:rsid w:val="00047ABE"/>
    <w:rsid w:val="00047C0E"/>
    <w:rsid w:val="00047D2A"/>
    <w:rsid w:val="00047F67"/>
    <w:rsid w:val="00047F7C"/>
    <w:rsid w:val="00047FC7"/>
    <w:rsid w:val="00050261"/>
    <w:rsid w:val="000503F5"/>
    <w:rsid w:val="0005045F"/>
    <w:rsid w:val="00050478"/>
    <w:rsid w:val="000504C6"/>
    <w:rsid w:val="000506DD"/>
    <w:rsid w:val="00050780"/>
    <w:rsid w:val="000507EE"/>
    <w:rsid w:val="000508E8"/>
    <w:rsid w:val="000508EE"/>
    <w:rsid w:val="00050966"/>
    <w:rsid w:val="00050CCB"/>
    <w:rsid w:val="00050DCD"/>
    <w:rsid w:val="00050DF5"/>
    <w:rsid w:val="00050E6D"/>
    <w:rsid w:val="00050F98"/>
    <w:rsid w:val="0005101D"/>
    <w:rsid w:val="0005103E"/>
    <w:rsid w:val="000510B4"/>
    <w:rsid w:val="00051167"/>
    <w:rsid w:val="00051303"/>
    <w:rsid w:val="0005132E"/>
    <w:rsid w:val="00051563"/>
    <w:rsid w:val="000516A3"/>
    <w:rsid w:val="0005175D"/>
    <w:rsid w:val="00051833"/>
    <w:rsid w:val="00051892"/>
    <w:rsid w:val="0005196D"/>
    <w:rsid w:val="00051A98"/>
    <w:rsid w:val="00051BBC"/>
    <w:rsid w:val="00051C94"/>
    <w:rsid w:val="00051D24"/>
    <w:rsid w:val="00051E03"/>
    <w:rsid w:val="00051F94"/>
    <w:rsid w:val="000522A9"/>
    <w:rsid w:val="000522F5"/>
    <w:rsid w:val="0005234F"/>
    <w:rsid w:val="00052404"/>
    <w:rsid w:val="000525A6"/>
    <w:rsid w:val="00052622"/>
    <w:rsid w:val="0005270D"/>
    <w:rsid w:val="000527E1"/>
    <w:rsid w:val="00052983"/>
    <w:rsid w:val="00052BC7"/>
    <w:rsid w:val="00052DA1"/>
    <w:rsid w:val="00052E05"/>
    <w:rsid w:val="00052EA5"/>
    <w:rsid w:val="0005301F"/>
    <w:rsid w:val="00053235"/>
    <w:rsid w:val="0005341D"/>
    <w:rsid w:val="000534D2"/>
    <w:rsid w:val="00053537"/>
    <w:rsid w:val="00053747"/>
    <w:rsid w:val="000537BE"/>
    <w:rsid w:val="00053857"/>
    <w:rsid w:val="00053894"/>
    <w:rsid w:val="00053898"/>
    <w:rsid w:val="0005393E"/>
    <w:rsid w:val="0005399C"/>
    <w:rsid w:val="00053AA5"/>
    <w:rsid w:val="00053AF6"/>
    <w:rsid w:val="00053B35"/>
    <w:rsid w:val="00053B5C"/>
    <w:rsid w:val="00053CB1"/>
    <w:rsid w:val="00053D4F"/>
    <w:rsid w:val="00053E43"/>
    <w:rsid w:val="00053EA9"/>
    <w:rsid w:val="00054283"/>
    <w:rsid w:val="00054355"/>
    <w:rsid w:val="000545DB"/>
    <w:rsid w:val="0005480C"/>
    <w:rsid w:val="00054963"/>
    <w:rsid w:val="00054987"/>
    <w:rsid w:val="000549C5"/>
    <w:rsid w:val="00054AC3"/>
    <w:rsid w:val="00054B8F"/>
    <w:rsid w:val="00054C23"/>
    <w:rsid w:val="00054CFD"/>
    <w:rsid w:val="00054D07"/>
    <w:rsid w:val="00054F4A"/>
    <w:rsid w:val="00054FA7"/>
    <w:rsid w:val="0005512E"/>
    <w:rsid w:val="000551BA"/>
    <w:rsid w:val="0005538E"/>
    <w:rsid w:val="0005547B"/>
    <w:rsid w:val="000554B1"/>
    <w:rsid w:val="0005562F"/>
    <w:rsid w:val="00055639"/>
    <w:rsid w:val="0005566A"/>
    <w:rsid w:val="00055789"/>
    <w:rsid w:val="000558A9"/>
    <w:rsid w:val="000558EA"/>
    <w:rsid w:val="00055989"/>
    <w:rsid w:val="000559FF"/>
    <w:rsid w:val="00055A81"/>
    <w:rsid w:val="00055BB3"/>
    <w:rsid w:val="00055D19"/>
    <w:rsid w:val="00055E00"/>
    <w:rsid w:val="00055E44"/>
    <w:rsid w:val="00055F45"/>
    <w:rsid w:val="00056361"/>
    <w:rsid w:val="0005636F"/>
    <w:rsid w:val="00056408"/>
    <w:rsid w:val="00056497"/>
    <w:rsid w:val="000564BE"/>
    <w:rsid w:val="000564F8"/>
    <w:rsid w:val="0005655B"/>
    <w:rsid w:val="00056720"/>
    <w:rsid w:val="000567F5"/>
    <w:rsid w:val="0005687B"/>
    <w:rsid w:val="000568F4"/>
    <w:rsid w:val="00056A09"/>
    <w:rsid w:val="00056A4C"/>
    <w:rsid w:val="00056E32"/>
    <w:rsid w:val="00056EF8"/>
    <w:rsid w:val="00056F60"/>
    <w:rsid w:val="00056F63"/>
    <w:rsid w:val="00056F7C"/>
    <w:rsid w:val="00057115"/>
    <w:rsid w:val="0005712A"/>
    <w:rsid w:val="00057395"/>
    <w:rsid w:val="000573E0"/>
    <w:rsid w:val="000573E8"/>
    <w:rsid w:val="00057446"/>
    <w:rsid w:val="00057556"/>
    <w:rsid w:val="0005756E"/>
    <w:rsid w:val="00057637"/>
    <w:rsid w:val="00057773"/>
    <w:rsid w:val="000577DB"/>
    <w:rsid w:val="0005788E"/>
    <w:rsid w:val="0005793F"/>
    <w:rsid w:val="00057B19"/>
    <w:rsid w:val="00057B73"/>
    <w:rsid w:val="00057CEB"/>
    <w:rsid w:val="00057D68"/>
    <w:rsid w:val="00060026"/>
    <w:rsid w:val="00060241"/>
    <w:rsid w:val="00060303"/>
    <w:rsid w:val="00060390"/>
    <w:rsid w:val="000603B3"/>
    <w:rsid w:val="000603C3"/>
    <w:rsid w:val="000603C8"/>
    <w:rsid w:val="00060549"/>
    <w:rsid w:val="00060657"/>
    <w:rsid w:val="0006074F"/>
    <w:rsid w:val="000609F3"/>
    <w:rsid w:val="00060A8E"/>
    <w:rsid w:val="00060AF7"/>
    <w:rsid w:val="00060CC2"/>
    <w:rsid w:val="00060D55"/>
    <w:rsid w:val="00060D57"/>
    <w:rsid w:val="00060E5F"/>
    <w:rsid w:val="00060E6F"/>
    <w:rsid w:val="00060EED"/>
    <w:rsid w:val="0006106F"/>
    <w:rsid w:val="000610A7"/>
    <w:rsid w:val="00061173"/>
    <w:rsid w:val="0006123D"/>
    <w:rsid w:val="00061379"/>
    <w:rsid w:val="000613A5"/>
    <w:rsid w:val="00061427"/>
    <w:rsid w:val="000616CE"/>
    <w:rsid w:val="00061746"/>
    <w:rsid w:val="00061811"/>
    <w:rsid w:val="0006184D"/>
    <w:rsid w:val="00061B76"/>
    <w:rsid w:val="00061B78"/>
    <w:rsid w:val="00061BDD"/>
    <w:rsid w:val="00061D0C"/>
    <w:rsid w:val="00061D3C"/>
    <w:rsid w:val="00061D48"/>
    <w:rsid w:val="00061F4D"/>
    <w:rsid w:val="00062133"/>
    <w:rsid w:val="000621CF"/>
    <w:rsid w:val="000622CD"/>
    <w:rsid w:val="000624B2"/>
    <w:rsid w:val="00062541"/>
    <w:rsid w:val="00062670"/>
    <w:rsid w:val="000628CD"/>
    <w:rsid w:val="000628DF"/>
    <w:rsid w:val="00062A7E"/>
    <w:rsid w:val="00062BB5"/>
    <w:rsid w:val="00062C49"/>
    <w:rsid w:val="00062D1E"/>
    <w:rsid w:val="00062E55"/>
    <w:rsid w:val="00062EC5"/>
    <w:rsid w:val="00062FEF"/>
    <w:rsid w:val="000632B0"/>
    <w:rsid w:val="0006336E"/>
    <w:rsid w:val="000635AF"/>
    <w:rsid w:val="000638EF"/>
    <w:rsid w:val="00063ABD"/>
    <w:rsid w:val="00063CAA"/>
    <w:rsid w:val="00063DDC"/>
    <w:rsid w:val="00063F50"/>
    <w:rsid w:val="000640D9"/>
    <w:rsid w:val="0006410B"/>
    <w:rsid w:val="00064164"/>
    <w:rsid w:val="0006430D"/>
    <w:rsid w:val="000647AE"/>
    <w:rsid w:val="00064839"/>
    <w:rsid w:val="00064895"/>
    <w:rsid w:val="00064AD5"/>
    <w:rsid w:val="00064BCC"/>
    <w:rsid w:val="00064EE7"/>
    <w:rsid w:val="00064FB1"/>
    <w:rsid w:val="000650E8"/>
    <w:rsid w:val="0006524E"/>
    <w:rsid w:val="00065264"/>
    <w:rsid w:val="000653DE"/>
    <w:rsid w:val="0006551A"/>
    <w:rsid w:val="00065541"/>
    <w:rsid w:val="0006559C"/>
    <w:rsid w:val="000655E9"/>
    <w:rsid w:val="000655F6"/>
    <w:rsid w:val="000656AA"/>
    <w:rsid w:val="00065808"/>
    <w:rsid w:val="0006581D"/>
    <w:rsid w:val="00065B36"/>
    <w:rsid w:val="00065B5D"/>
    <w:rsid w:val="00065C51"/>
    <w:rsid w:val="00065CC3"/>
    <w:rsid w:val="00065D53"/>
    <w:rsid w:val="00065DCC"/>
    <w:rsid w:val="00065EE6"/>
    <w:rsid w:val="00065F16"/>
    <w:rsid w:val="00065FB7"/>
    <w:rsid w:val="000660A0"/>
    <w:rsid w:val="00066104"/>
    <w:rsid w:val="00066163"/>
    <w:rsid w:val="000661A8"/>
    <w:rsid w:val="000661FA"/>
    <w:rsid w:val="00066224"/>
    <w:rsid w:val="0006626F"/>
    <w:rsid w:val="0006653A"/>
    <w:rsid w:val="000665B6"/>
    <w:rsid w:val="000668BE"/>
    <w:rsid w:val="00066BC4"/>
    <w:rsid w:val="00066BD5"/>
    <w:rsid w:val="00066C05"/>
    <w:rsid w:val="00066CC5"/>
    <w:rsid w:val="00066FDC"/>
    <w:rsid w:val="00066FE1"/>
    <w:rsid w:val="0006703F"/>
    <w:rsid w:val="00067289"/>
    <w:rsid w:val="00067309"/>
    <w:rsid w:val="00067325"/>
    <w:rsid w:val="0006747D"/>
    <w:rsid w:val="000674A0"/>
    <w:rsid w:val="00067545"/>
    <w:rsid w:val="00067566"/>
    <w:rsid w:val="0006798E"/>
    <w:rsid w:val="00067A92"/>
    <w:rsid w:val="00067AD2"/>
    <w:rsid w:val="00067B0A"/>
    <w:rsid w:val="00067BAA"/>
    <w:rsid w:val="00067D4D"/>
    <w:rsid w:val="00067D70"/>
    <w:rsid w:val="00067D8D"/>
    <w:rsid w:val="00070042"/>
    <w:rsid w:val="00070539"/>
    <w:rsid w:val="00070576"/>
    <w:rsid w:val="000705D6"/>
    <w:rsid w:val="000707C3"/>
    <w:rsid w:val="000707F5"/>
    <w:rsid w:val="00070890"/>
    <w:rsid w:val="0007092D"/>
    <w:rsid w:val="00070934"/>
    <w:rsid w:val="00070BCC"/>
    <w:rsid w:val="00070C21"/>
    <w:rsid w:val="00070D65"/>
    <w:rsid w:val="00070D95"/>
    <w:rsid w:val="00070E0D"/>
    <w:rsid w:val="00070E11"/>
    <w:rsid w:val="00070E42"/>
    <w:rsid w:val="00070EAE"/>
    <w:rsid w:val="00070ECE"/>
    <w:rsid w:val="000713A6"/>
    <w:rsid w:val="0007162B"/>
    <w:rsid w:val="000716B3"/>
    <w:rsid w:val="000718A7"/>
    <w:rsid w:val="000719DF"/>
    <w:rsid w:val="00071B3F"/>
    <w:rsid w:val="00071B90"/>
    <w:rsid w:val="00071BD7"/>
    <w:rsid w:val="00071D0E"/>
    <w:rsid w:val="00071D89"/>
    <w:rsid w:val="00071E7E"/>
    <w:rsid w:val="00072007"/>
    <w:rsid w:val="0007205D"/>
    <w:rsid w:val="00072336"/>
    <w:rsid w:val="00072450"/>
    <w:rsid w:val="000725A9"/>
    <w:rsid w:val="000725EF"/>
    <w:rsid w:val="00072659"/>
    <w:rsid w:val="00072764"/>
    <w:rsid w:val="00072989"/>
    <w:rsid w:val="000729F5"/>
    <w:rsid w:val="00072B1A"/>
    <w:rsid w:val="00072CD1"/>
    <w:rsid w:val="00072D9C"/>
    <w:rsid w:val="00072FB7"/>
    <w:rsid w:val="0007304F"/>
    <w:rsid w:val="0007324E"/>
    <w:rsid w:val="000732BE"/>
    <w:rsid w:val="0007336E"/>
    <w:rsid w:val="000733D4"/>
    <w:rsid w:val="00073455"/>
    <w:rsid w:val="00073463"/>
    <w:rsid w:val="0007355B"/>
    <w:rsid w:val="0007360D"/>
    <w:rsid w:val="00073A13"/>
    <w:rsid w:val="00073A8B"/>
    <w:rsid w:val="00073A90"/>
    <w:rsid w:val="00073BF9"/>
    <w:rsid w:val="00073CA5"/>
    <w:rsid w:val="00073D28"/>
    <w:rsid w:val="00073EFC"/>
    <w:rsid w:val="00073F51"/>
    <w:rsid w:val="00073FCD"/>
    <w:rsid w:val="000740E0"/>
    <w:rsid w:val="000742E9"/>
    <w:rsid w:val="000742EE"/>
    <w:rsid w:val="000742FC"/>
    <w:rsid w:val="00074339"/>
    <w:rsid w:val="00074367"/>
    <w:rsid w:val="0007443C"/>
    <w:rsid w:val="00074676"/>
    <w:rsid w:val="00074721"/>
    <w:rsid w:val="0007478D"/>
    <w:rsid w:val="000749B3"/>
    <w:rsid w:val="00074C2F"/>
    <w:rsid w:val="00074D66"/>
    <w:rsid w:val="00074E9B"/>
    <w:rsid w:val="00074ED0"/>
    <w:rsid w:val="00075207"/>
    <w:rsid w:val="000752DC"/>
    <w:rsid w:val="000753F1"/>
    <w:rsid w:val="000755EA"/>
    <w:rsid w:val="000759A2"/>
    <w:rsid w:val="00075CC4"/>
    <w:rsid w:val="00075FAB"/>
    <w:rsid w:val="000760BD"/>
    <w:rsid w:val="000760E6"/>
    <w:rsid w:val="00076128"/>
    <w:rsid w:val="000761AC"/>
    <w:rsid w:val="00076224"/>
    <w:rsid w:val="00076438"/>
    <w:rsid w:val="00076477"/>
    <w:rsid w:val="00076565"/>
    <w:rsid w:val="000765C2"/>
    <w:rsid w:val="00076649"/>
    <w:rsid w:val="000766D7"/>
    <w:rsid w:val="00076807"/>
    <w:rsid w:val="00076C66"/>
    <w:rsid w:val="00076CEA"/>
    <w:rsid w:val="00076D40"/>
    <w:rsid w:val="00076E44"/>
    <w:rsid w:val="00076F34"/>
    <w:rsid w:val="00076FA6"/>
    <w:rsid w:val="00076FD8"/>
    <w:rsid w:val="00077032"/>
    <w:rsid w:val="000773D1"/>
    <w:rsid w:val="00077467"/>
    <w:rsid w:val="0007748F"/>
    <w:rsid w:val="00077501"/>
    <w:rsid w:val="000777F8"/>
    <w:rsid w:val="0007784F"/>
    <w:rsid w:val="00077A6A"/>
    <w:rsid w:val="00077AF2"/>
    <w:rsid w:val="00077BF3"/>
    <w:rsid w:val="00077CA3"/>
    <w:rsid w:val="00077CA6"/>
    <w:rsid w:val="00077DA6"/>
    <w:rsid w:val="00077E1E"/>
    <w:rsid w:val="00077F73"/>
    <w:rsid w:val="000801AE"/>
    <w:rsid w:val="000801DB"/>
    <w:rsid w:val="00080221"/>
    <w:rsid w:val="00080289"/>
    <w:rsid w:val="000803E0"/>
    <w:rsid w:val="0008042B"/>
    <w:rsid w:val="0008043B"/>
    <w:rsid w:val="00080580"/>
    <w:rsid w:val="00080A2A"/>
    <w:rsid w:val="00080BB5"/>
    <w:rsid w:val="00080DBF"/>
    <w:rsid w:val="00080EF1"/>
    <w:rsid w:val="0008109B"/>
    <w:rsid w:val="0008137E"/>
    <w:rsid w:val="00081408"/>
    <w:rsid w:val="00081458"/>
    <w:rsid w:val="000815D7"/>
    <w:rsid w:val="00081715"/>
    <w:rsid w:val="00081E8C"/>
    <w:rsid w:val="00081ED3"/>
    <w:rsid w:val="00081F46"/>
    <w:rsid w:val="00082261"/>
    <w:rsid w:val="00082466"/>
    <w:rsid w:val="000824C7"/>
    <w:rsid w:val="00082523"/>
    <w:rsid w:val="000825D8"/>
    <w:rsid w:val="000827A7"/>
    <w:rsid w:val="0008280E"/>
    <w:rsid w:val="00082B7B"/>
    <w:rsid w:val="00082F25"/>
    <w:rsid w:val="00082F4F"/>
    <w:rsid w:val="00082FB3"/>
    <w:rsid w:val="0008315F"/>
    <w:rsid w:val="000833B2"/>
    <w:rsid w:val="000834A8"/>
    <w:rsid w:val="00083672"/>
    <w:rsid w:val="000838FE"/>
    <w:rsid w:val="0008392A"/>
    <w:rsid w:val="000839A4"/>
    <w:rsid w:val="00083ACE"/>
    <w:rsid w:val="00083DC2"/>
    <w:rsid w:val="00083E07"/>
    <w:rsid w:val="00083F68"/>
    <w:rsid w:val="00083FCA"/>
    <w:rsid w:val="00084070"/>
    <w:rsid w:val="00084089"/>
    <w:rsid w:val="000841D9"/>
    <w:rsid w:val="000843CB"/>
    <w:rsid w:val="000843FA"/>
    <w:rsid w:val="0008447C"/>
    <w:rsid w:val="0008457C"/>
    <w:rsid w:val="000845B0"/>
    <w:rsid w:val="000846B5"/>
    <w:rsid w:val="00084748"/>
    <w:rsid w:val="0008474D"/>
    <w:rsid w:val="00084766"/>
    <w:rsid w:val="0008493D"/>
    <w:rsid w:val="0008496D"/>
    <w:rsid w:val="00084AAD"/>
    <w:rsid w:val="00084E86"/>
    <w:rsid w:val="00085088"/>
    <w:rsid w:val="0008527B"/>
    <w:rsid w:val="00085952"/>
    <w:rsid w:val="00085996"/>
    <w:rsid w:val="00085A40"/>
    <w:rsid w:val="00085B82"/>
    <w:rsid w:val="00085C20"/>
    <w:rsid w:val="00085D76"/>
    <w:rsid w:val="000861C7"/>
    <w:rsid w:val="00086468"/>
    <w:rsid w:val="00086535"/>
    <w:rsid w:val="000865CA"/>
    <w:rsid w:val="00086627"/>
    <w:rsid w:val="00086628"/>
    <w:rsid w:val="000866F8"/>
    <w:rsid w:val="00086AB8"/>
    <w:rsid w:val="00086D07"/>
    <w:rsid w:val="00086DF0"/>
    <w:rsid w:val="0008704C"/>
    <w:rsid w:val="00087059"/>
    <w:rsid w:val="00087141"/>
    <w:rsid w:val="00087416"/>
    <w:rsid w:val="00087426"/>
    <w:rsid w:val="0008744F"/>
    <w:rsid w:val="0008762A"/>
    <w:rsid w:val="0008772C"/>
    <w:rsid w:val="000877D2"/>
    <w:rsid w:val="00087A7F"/>
    <w:rsid w:val="00087B02"/>
    <w:rsid w:val="00087C68"/>
    <w:rsid w:val="00087D07"/>
    <w:rsid w:val="00087DF1"/>
    <w:rsid w:val="00087E46"/>
    <w:rsid w:val="00087E67"/>
    <w:rsid w:val="00087ED1"/>
    <w:rsid w:val="00087ED2"/>
    <w:rsid w:val="00087ED7"/>
    <w:rsid w:val="00087EE7"/>
    <w:rsid w:val="00087F40"/>
    <w:rsid w:val="00087F41"/>
    <w:rsid w:val="00087F9B"/>
    <w:rsid w:val="00090201"/>
    <w:rsid w:val="000902F5"/>
    <w:rsid w:val="000903E9"/>
    <w:rsid w:val="00090635"/>
    <w:rsid w:val="000906B1"/>
    <w:rsid w:val="000906F9"/>
    <w:rsid w:val="000908B0"/>
    <w:rsid w:val="0009098F"/>
    <w:rsid w:val="00090DB2"/>
    <w:rsid w:val="00090DFB"/>
    <w:rsid w:val="00090E4B"/>
    <w:rsid w:val="00090E55"/>
    <w:rsid w:val="00090E5F"/>
    <w:rsid w:val="00090ED2"/>
    <w:rsid w:val="0009104A"/>
    <w:rsid w:val="000910C2"/>
    <w:rsid w:val="000910F6"/>
    <w:rsid w:val="0009110A"/>
    <w:rsid w:val="000911D9"/>
    <w:rsid w:val="000912E1"/>
    <w:rsid w:val="00091378"/>
    <w:rsid w:val="00091500"/>
    <w:rsid w:val="000915C9"/>
    <w:rsid w:val="0009168F"/>
    <w:rsid w:val="0009184E"/>
    <w:rsid w:val="00091AD5"/>
    <w:rsid w:val="00091CD4"/>
    <w:rsid w:val="00091E0E"/>
    <w:rsid w:val="00091E52"/>
    <w:rsid w:val="0009200B"/>
    <w:rsid w:val="000920EA"/>
    <w:rsid w:val="00092166"/>
    <w:rsid w:val="0009216D"/>
    <w:rsid w:val="0009240E"/>
    <w:rsid w:val="00092458"/>
    <w:rsid w:val="0009247F"/>
    <w:rsid w:val="000925B7"/>
    <w:rsid w:val="0009281A"/>
    <w:rsid w:val="00092898"/>
    <w:rsid w:val="0009289E"/>
    <w:rsid w:val="00092CB9"/>
    <w:rsid w:val="00092CBF"/>
    <w:rsid w:val="00092E10"/>
    <w:rsid w:val="00092E1D"/>
    <w:rsid w:val="00092E90"/>
    <w:rsid w:val="00092FCD"/>
    <w:rsid w:val="0009305F"/>
    <w:rsid w:val="0009317A"/>
    <w:rsid w:val="00093451"/>
    <w:rsid w:val="000934FA"/>
    <w:rsid w:val="00093667"/>
    <w:rsid w:val="000936C1"/>
    <w:rsid w:val="000936FB"/>
    <w:rsid w:val="00093774"/>
    <w:rsid w:val="000937BD"/>
    <w:rsid w:val="00093935"/>
    <w:rsid w:val="000939C1"/>
    <w:rsid w:val="00093A45"/>
    <w:rsid w:val="00093AAE"/>
    <w:rsid w:val="00093BCF"/>
    <w:rsid w:val="00093CC1"/>
    <w:rsid w:val="00093D5C"/>
    <w:rsid w:val="00093F64"/>
    <w:rsid w:val="00093FB3"/>
    <w:rsid w:val="000940A5"/>
    <w:rsid w:val="000940D3"/>
    <w:rsid w:val="00094141"/>
    <w:rsid w:val="00094192"/>
    <w:rsid w:val="00094473"/>
    <w:rsid w:val="00094554"/>
    <w:rsid w:val="00094558"/>
    <w:rsid w:val="00094914"/>
    <w:rsid w:val="00094B3A"/>
    <w:rsid w:val="00094B5A"/>
    <w:rsid w:val="00094EB6"/>
    <w:rsid w:val="000954C0"/>
    <w:rsid w:val="000955A6"/>
    <w:rsid w:val="000955CF"/>
    <w:rsid w:val="00095655"/>
    <w:rsid w:val="00095730"/>
    <w:rsid w:val="000957A0"/>
    <w:rsid w:val="000957EE"/>
    <w:rsid w:val="00095AA8"/>
    <w:rsid w:val="00095AC7"/>
    <w:rsid w:val="00095B61"/>
    <w:rsid w:val="00095BDA"/>
    <w:rsid w:val="00095E11"/>
    <w:rsid w:val="00095FB6"/>
    <w:rsid w:val="0009602D"/>
    <w:rsid w:val="00096102"/>
    <w:rsid w:val="00096170"/>
    <w:rsid w:val="0009634C"/>
    <w:rsid w:val="0009635E"/>
    <w:rsid w:val="00096675"/>
    <w:rsid w:val="0009674C"/>
    <w:rsid w:val="00096920"/>
    <w:rsid w:val="000969C7"/>
    <w:rsid w:val="000969E8"/>
    <w:rsid w:val="00096A4F"/>
    <w:rsid w:val="00096C14"/>
    <w:rsid w:val="00096E5C"/>
    <w:rsid w:val="00096FB0"/>
    <w:rsid w:val="000973B0"/>
    <w:rsid w:val="000973D4"/>
    <w:rsid w:val="00097433"/>
    <w:rsid w:val="000975DB"/>
    <w:rsid w:val="000975F7"/>
    <w:rsid w:val="0009778B"/>
    <w:rsid w:val="000978E8"/>
    <w:rsid w:val="0009793A"/>
    <w:rsid w:val="0009793E"/>
    <w:rsid w:val="000979D4"/>
    <w:rsid w:val="00097B65"/>
    <w:rsid w:val="00097D20"/>
    <w:rsid w:val="00097DDE"/>
    <w:rsid w:val="00097E38"/>
    <w:rsid w:val="00097ED3"/>
    <w:rsid w:val="00097F25"/>
    <w:rsid w:val="000A0113"/>
    <w:rsid w:val="000A0213"/>
    <w:rsid w:val="000A0290"/>
    <w:rsid w:val="000A02B2"/>
    <w:rsid w:val="000A03A5"/>
    <w:rsid w:val="000A03AC"/>
    <w:rsid w:val="000A03F1"/>
    <w:rsid w:val="000A04B4"/>
    <w:rsid w:val="000A04E9"/>
    <w:rsid w:val="000A0518"/>
    <w:rsid w:val="000A054F"/>
    <w:rsid w:val="000A05A1"/>
    <w:rsid w:val="000A06EF"/>
    <w:rsid w:val="000A08BE"/>
    <w:rsid w:val="000A0CF2"/>
    <w:rsid w:val="000A0D45"/>
    <w:rsid w:val="000A0DC8"/>
    <w:rsid w:val="000A0E55"/>
    <w:rsid w:val="000A0E88"/>
    <w:rsid w:val="000A0EC6"/>
    <w:rsid w:val="000A0EF8"/>
    <w:rsid w:val="000A0F13"/>
    <w:rsid w:val="000A102E"/>
    <w:rsid w:val="000A120F"/>
    <w:rsid w:val="000A133E"/>
    <w:rsid w:val="000A1466"/>
    <w:rsid w:val="000A14D4"/>
    <w:rsid w:val="000A1552"/>
    <w:rsid w:val="000A15C6"/>
    <w:rsid w:val="000A17D6"/>
    <w:rsid w:val="000A1805"/>
    <w:rsid w:val="000A1857"/>
    <w:rsid w:val="000A1967"/>
    <w:rsid w:val="000A19B2"/>
    <w:rsid w:val="000A1AE2"/>
    <w:rsid w:val="000A1AF4"/>
    <w:rsid w:val="000A1B5F"/>
    <w:rsid w:val="000A1D7F"/>
    <w:rsid w:val="000A1E39"/>
    <w:rsid w:val="000A1F76"/>
    <w:rsid w:val="000A20B0"/>
    <w:rsid w:val="000A21E8"/>
    <w:rsid w:val="000A2202"/>
    <w:rsid w:val="000A234B"/>
    <w:rsid w:val="000A2354"/>
    <w:rsid w:val="000A241E"/>
    <w:rsid w:val="000A2450"/>
    <w:rsid w:val="000A24DE"/>
    <w:rsid w:val="000A267F"/>
    <w:rsid w:val="000A2757"/>
    <w:rsid w:val="000A2798"/>
    <w:rsid w:val="000A28BE"/>
    <w:rsid w:val="000A2949"/>
    <w:rsid w:val="000A2AEE"/>
    <w:rsid w:val="000A2B21"/>
    <w:rsid w:val="000A2C3A"/>
    <w:rsid w:val="000A2D7A"/>
    <w:rsid w:val="000A2DB7"/>
    <w:rsid w:val="000A3043"/>
    <w:rsid w:val="000A314B"/>
    <w:rsid w:val="000A3201"/>
    <w:rsid w:val="000A328C"/>
    <w:rsid w:val="000A32D7"/>
    <w:rsid w:val="000A3360"/>
    <w:rsid w:val="000A337F"/>
    <w:rsid w:val="000A3432"/>
    <w:rsid w:val="000A348B"/>
    <w:rsid w:val="000A351C"/>
    <w:rsid w:val="000A35B6"/>
    <w:rsid w:val="000A35FF"/>
    <w:rsid w:val="000A3641"/>
    <w:rsid w:val="000A394B"/>
    <w:rsid w:val="000A39AF"/>
    <w:rsid w:val="000A39D3"/>
    <w:rsid w:val="000A3B4A"/>
    <w:rsid w:val="000A3B89"/>
    <w:rsid w:val="000A3C68"/>
    <w:rsid w:val="000A3CE8"/>
    <w:rsid w:val="000A3E67"/>
    <w:rsid w:val="000A411B"/>
    <w:rsid w:val="000A453B"/>
    <w:rsid w:val="000A454B"/>
    <w:rsid w:val="000A45BC"/>
    <w:rsid w:val="000A4619"/>
    <w:rsid w:val="000A4696"/>
    <w:rsid w:val="000A4809"/>
    <w:rsid w:val="000A4BA6"/>
    <w:rsid w:val="000A4C4E"/>
    <w:rsid w:val="000A4C5B"/>
    <w:rsid w:val="000A4C80"/>
    <w:rsid w:val="000A4D38"/>
    <w:rsid w:val="000A4D63"/>
    <w:rsid w:val="000A4EA1"/>
    <w:rsid w:val="000A4EBD"/>
    <w:rsid w:val="000A4FC6"/>
    <w:rsid w:val="000A4FD9"/>
    <w:rsid w:val="000A4FEF"/>
    <w:rsid w:val="000A526F"/>
    <w:rsid w:val="000A52B1"/>
    <w:rsid w:val="000A553C"/>
    <w:rsid w:val="000A5605"/>
    <w:rsid w:val="000A5674"/>
    <w:rsid w:val="000A5725"/>
    <w:rsid w:val="000A5897"/>
    <w:rsid w:val="000A58E8"/>
    <w:rsid w:val="000A598F"/>
    <w:rsid w:val="000A5A87"/>
    <w:rsid w:val="000A5AF8"/>
    <w:rsid w:val="000A5B13"/>
    <w:rsid w:val="000A5D5A"/>
    <w:rsid w:val="000A5E3C"/>
    <w:rsid w:val="000A5EF8"/>
    <w:rsid w:val="000A5F2B"/>
    <w:rsid w:val="000A6006"/>
    <w:rsid w:val="000A63ED"/>
    <w:rsid w:val="000A6405"/>
    <w:rsid w:val="000A6543"/>
    <w:rsid w:val="000A66A8"/>
    <w:rsid w:val="000A6726"/>
    <w:rsid w:val="000A674B"/>
    <w:rsid w:val="000A68A8"/>
    <w:rsid w:val="000A68EA"/>
    <w:rsid w:val="000A6942"/>
    <w:rsid w:val="000A6BF6"/>
    <w:rsid w:val="000A6C4A"/>
    <w:rsid w:val="000A6D52"/>
    <w:rsid w:val="000A6D5C"/>
    <w:rsid w:val="000A6EB7"/>
    <w:rsid w:val="000A6FDF"/>
    <w:rsid w:val="000A70DE"/>
    <w:rsid w:val="000A7231"/>
    <w:rsid w:val="000A7278"/>
    <w:rsid w:val="000A7483"/>
    <w:rsid w:val="000A74F9"/>
    <w:rsid w:val="000A75F6"/>
    <w:rsid w:val="000A763F"/>
    <w:rsid w:val="000A767C"/>
    <w:rsid w:val="000A77C5"/>
    <w:rsid w:val="000A78B6"/>
    <w:rsid w:val="000A7A66"/>
    <w:rsid w:val="000A7ADA"/>
    <w:rsid w:val="000A7B97"/>
    <w:rsid w:val="000A7D83"/>
    <w:rsid w:val="000A7FFA"/>
    <w:rsid w:val="000B0068"/>
    <w:rsid w:val="000B00CA"/>
    <w:rsid w:val="000B026C"/>
    <w:rsid w:val="000B0347"/>
    <w:rsid w:val="000B045E"/>
    <w:rsid w:val="000B0712"/>
    <w:rsid w:val="000B07A9"/>
    <w:rsid w:val="000B08C6"/>
    <w:rsid w:val="000B0A48"/>
    <w:rsid w:val="000B0AB0"/>
    <w:rsid w:val="000B0AC6"/>
    <w:rsid w:val="000B0B4F"/>
    <w:rsid w:val="000B0C4A"/>
    <w:rsid w:val="000B0D02"/>
    <w:rsid w:val="000B0EAF"/>
    <w:rsid w:val="000B1002"/>
    <w:rsid w:val="000B1188"/>
    <w:rsid w:val="000B1229"/>
    <w:rsid w:val="000B14B0"/>
    <w:rsid w:val="000B15E9"/>
    <w:rsid w:val="000B1AB3"/>
    <w:rsid w:val="000B1BD0"/>
    <w:rsid w:val="000B1D7E"/>
    <w:rsid w:val="000B1DAA"/>
    <w:rsid w:val="000B1E59"/>
    <w:rsid w:val="000B1FA9"/>
    <w:rsid w:val="000B2124"/>
    <w:rsid w:val="000B2246"/>
    <w:rsid w:val="000B23D7"/>
    <w:rsid w:val="000B24F7"/>
    <w:rsid w:val="000B2650"/>
    <w:rsid w:val="000B273A"/>
    <w:rsid w:val="000B284A"/>
    <w:rsid w:val="000B29EC"/>
    <w:rsid w:val="000B29FA"/>
    <w:rsid w:val="000B2C9E"/>
    <w:rsid w:val="000B2DFE"/>
    <w:rsid w:val="000B3024"/>
    <w:rsid w:val="000B32F2"/>
    <w:rsid w:val="000B33A1"/>
    <w:rsid w:val="000B355D"/>
    <w:rsid w:val="000B36F3"/>
    <w:rsid w:val="000B37DA"/>
    <w:rsid w:val="000B3901"/>
    <w:rsid w:val="000B3A58"/>
    <w:rsid w:val="000B3AF2"/>
    <w:rsid w:val="000B3BA9"/>
    <w:rsid w:val="000B3D02"/>
    <w:rsid w:val="000B3E40"/>
    <w:rsid w:val="000B3F75"/>
    <w:rsid w:val="000B3FBD"/>
    <w:rsid w:val="000B4193"/>
    <w:rsid w:val="000B4290"/>
    <w:rsid w:val="000B43FA"/>
    <w:rsid w:val="000B44E0"/>
    <w:rsid w:val="000B44F9"/>
    <w:rsid w:val="000B4629"/>
    <w:rsid w:val="000B477C"/>
    <w:rsid w:val="000B4B06"/>
    <w:rsid w:val="000B4C8E"/>
    <w:rsid w:val="000B4E89"/>
    <w:rsid w:val="000B4EFB"/>
    <w:rsid w:val="000B5251"/>
    <w:rsid w:val="000B52A6"/>
    <w:rsid w:val="000B5480"/>
    <w:rsid w:val="000B556D"/>
    <w:rsid w:val="000B55E0"/>
    <w:rsid w:val="000B5751"/>
    <w:rsid w:val="000B5813"/>
    <w:rsid w:val="000B5877"/>
    <w:rsid w:val="000B58CF"/>
    <w:rsid w:val="000B596E"/>
    <w:rsid w:val="000B5A6A"/>
    <w:rsid w:val="000B5B4C"/>
    <w:rsid w:val="000B5C82"/>
    <w:rsid w:val="000B5CF5"/>
    <w:rsid w:val="000B5CF7"/>
    <w:rsid w:val="000B5F6C"/>
    <w:rsid w:val="000B60D6"/>
    <w:rsid w:val="000B619F"/>
    <w:rsid w:val="000B6263"/>
    <w:rsid w:val="000B6406"/>
    <w:rsid w:val="000B6410"/>
    <w:rsid w:val="000B662C"/>
    <w:rsid w:val="000B6735"/>
    <w:rsid w:val="000B688D"/>
    <w:rsid w:val="000B6A0F"/>
    <w:rsid w:val="000B6C50"/>
    <w:rsid w:val="000B6D50"/>
    <w:rsid w:val="000B6FDA"/>
    <w:rsid w:val="000B71FA"/>
    <w:rsid w:val="000B72A0"/>
    <w:rsid w:val="000B72DB"/>
    <w:rsid w:val="000B7335"/>
    <w:rsid w:val="000B736E"/>
    <w:rsid w:val="000B7395"/>
    <w:rsid w:val="000B73A6"/>
    <w:rsid w:val="000B73B7"/>
    <w:rsid w:val="000B73B9"/>
    <w:rsid w:val="000B73C1"/>
    <w:rsid w:val="000B73EC"/>
    <w:rsid w:val="000B7485"/>
    <w:rsid w:val="000B74FC"/>
    <w:rsid w:val="000B762E"/>
    <w:rsid w:val="000B7649"/>
    <w:rsid w:val="000B76A3"/>
    <w:rsid w:val="000B7890"/>
    <w:rsid w:val="000B78C3"/>
    <w:rsid w:val="000B7C50"/>
    <w:rsid w:val="000B7D49"/>
    <w:rsid w:val="000B7D8B"/>
    <w:rsid w:val="000B7E6C"/>
    <w:rsid w:val="000B7F0A"/>
    <w:rsid w:val="000B7F3C"/>
    <w:rsid w:val="000B7F5D"/>
    <w:rsid w:val="000B7F73"/>
    <w:rsid w:val="000B7FA4"/>
    <w:rsid w:val="000C0006"/>
    <w:rsid w:val="000C02E6"/>
    <w:rsid w:val="000C04FF"/>
    <w:rsid w:val="000C05AC"/>
    <w:rsid w:val="000C06A2"/>
    <w:rsid w:val="000C07B7"/>
    <w:rsid w:val="000C09F0"/>
    <w:rsid w:val="000C0C0D"/>
    <w:rsid w:val="000C0E6B"/>
    <w:rsid w:val="000C0EA2"/>
    <w:rsid w:val="000C0EBD"/>
    <w:rsid w:val="000C13CD"/>
    <w:rsid w:val="000C1442"/>
    <w:rsid w:val="000C1545"/>
    <w:rsid w:val="000C16A6"/>
    <w:rsid w:val="000C16EC"/>
    <w:rsid w:val="000C18B5"/>
    <w:rsid w:val="000C19D1"/>
    <w:rsid w:val="000C1AD2"/>
    <w:rsid w:val="000C1B17"/>
    <w:rsid w:val="000C1EF1"/>
    <w:rsid w:val="000C1F37"/>
    <w:rsid w:val="000C200E"/>
    <w:rsid w:val="000C2357"/>
    <w:rsid w:val="000C23A6"/>
    <w:rsid w:val="000C2425"/>
    <w:rsid w:val="000C24A7"/>
    <w:rsid w:val="000C2A73"/>
    <w:rsid w:val="000C2B6E"/>
    <w:rsid w:val="000C2B91"/>
    <w:rsid w:val="000C2DF5"/>
    <w:rsid w:val="000C3004"/>
    <w:rsid w:val="000C31E7"/>
    <w:rsid w:val="000C3239"/>
    <w:rsid w:val="000C3425"/>
    <w:rsid w:val="000C3463"/>
    <w:rsid w:val="000C35C1"/>
    <w:rsid w:val="000C35F6"/>
    <w:rsid w:val="000C35F8"/>
    <w:rsid w:val="000C3622"/>
    <w:rsid w:val="000C3706"/>
    <w:rsid w:val="000C37B3"/>
    <w:rsid w:val="000C3925"/>
    <w:rsid w:val="000C399D"/>
    <w:rsid w:val="000C3BA6"/>
    <w:rsid w:val="000C3C64"/>
    <w:rsid w:val="000C3C70"/>
    <w:rsid w:val="000C3D60"/>
    <w:rsid w:val="000C3E1F"/>
    <w:rsid w:val="000C3EB9"/>
    <w:rsid w:val="000C3ED2"/>
    <w:rsid w:val="000C3F52"/>
    <w:rsid w:val="000C3FA1"/>
    <w:rsid w:val="000C40F1"/>
    <w:rsid w:val="000C4137"/>
    <w:rsid w:val="000C4138"/>
    <w:rsid w:val="000C419B"/>
    <w:rsid w:val="000C41B4"/>
    <w:rsid w:val="000C4208"/>
    <w:rsid w:val="000C4213"/>
    <w:rsid w:val="000C4360"/>
    <w:rsid w:val="000C443E"/>
    <w:rsid w:val="000C460F"/>
    <w:rsid w:val="000C46D5"/>
    <w:rsid w:val="000C47C9"/>
    <w:rsid w:val="000C48A3"/>
    <w:rsid w:val="000C4A07"/>
    <w:rsid w:val="000C4C26"/>
    <w:rsid w:val="000C4E01"/>
    <w:rsid w:val="000C4FE2"/>
    <w:rsid w:val="000C5129"/>
    <w:rsid w:val="000C53A6"/>
    <w:rsid w:val="000C5411"/>
    <w:rsid w:val="000C5427"/>
    <w:rsid w:val="000C55D2"/>
    <w:rsid w:val="000C55EC"/>
    <w:rsid w:val="000C566D"/>
    <w:rsid w:val="000C56E3"/>
    <w:rsid w:val="000C585A"/>
    <w:rsid w:val="000C59E1"/>
    <w:rsid w:val="000C5C3C"/>
    <w:rsid w:val="000C5D0E"/>
    <w:rsid w:val="000C5D84"/>
    <w:rsid w:val="000C5E96"/>
    <w:rsid w:val="000C619F"/>
    <w:rsid w:val="000C61E9"/>
    <w:rsid w:val="000C62FE"/>
    <w:rsid w:val="000C6582"/>
    <w:rsid w:val="000C67D1"/>
    <w:rsid w:val="000C68DF"/>
    <w:rsid w:val="000C6903"/>
    <w:rsid w:val="000C6A88"/>
    <w:rsid w:val="000C6AA6"/>
    <w:rsid w:val="000C6BDE"/>
    <w:rsid w:val="000C6BE7"/>
    <w:rsid w:val="000C6D82"/>
    <w:rsid w:val="000C6DAD"/>
    <w:rsid w:val="000C6DBF"/>
    <w:rsid w:val="000C6E19"/>
    <w:rsid w:val="000C6FC1"/>
    <w:rsid w:val="000C707A"/>
    <w:rsid w:val="000C70FF"/>
    <w:rsid w:val="000C7171"/>
    <w:rsid w:val="000C71C5"/>
    <w:rsid w:val="000C7262"/>
    <w:rsid w:val="000C72E3"/>
    <w:rsid w:val="000C7646"/>
    <w:rsid w:val="000C776C"/>
    <w:rsid w:val="000C791A"/>
    <w:rsid w:val="000C79F8"/>
    <w:rsid w:val="000C7A11"/>
    <w:rsid w:val="000C7B71"/>
    <w:rsid w:val="000C7BA6"/>
    <w:rsid w:val="000C7BE1"/>
    <w:rsid w:val="000C7BF3"/>
    <w:rsid w:val="000C7E90"/>
    <w:rsid w:val="000C7F21"/>
    <w:rsid w:val="000D01B6"/>
    <w:rsid w:val="000D01BC"/>
    <w:rsid w:val="000D0268"/>
    <w:rsid w:val="000D0275"/>
    <w:rsid w:val="000D02C3"/>
    <w:rsid w:val="000D02CA"/>
    <w:rsid w:val="000D0506"/>
    <w:rsid w:val="000D0666"/>
    <w:rsid w:val="000D06FD"/>
    <w:rsid w:val="000D07CF"/>
    <w:rsid w:val="000D0847"/>
    <w:rsid w:val="000D08EC"/>
    <w:rsid w:val="000D0CDD"/>
    <w:rsid w:val="000D0DFE"/>
    <w:rsid w:val="000D0E1B"/>
    <w:rsid w:val="000D0E4A"/>
    <w:rsid w:val="000D0F06"/>
    <w:rsid w:val="000D1160"/>
    <w:rsid w:val="000D1243"/>
    <w:rsid w:val="000D12DC"/>
    <w:rsid w:val="000D1348"/>
    <w:rsid w:val="000D135D"/>
    <w:rsid w:val="000D13A8"/>
    <w:rsid w:val="000D14C4"/>
    <w:rsid w:val="000D1616"/>
    <w:rsid w:val="000D174F"/>
    <w:rsid w:val="000D183A"/>
    <w:rsid w:val="000D1A4B"/>
    <w:rsid w:val="000D1B52"/>
    <w:rsid w:val="000D1B92"/>
    <w:rsid w:val="000D1B97"/>
    <w:rsid w:val="000D1C2B"/>
    <w:rsid w:val="000D1EC8"/>
    <w:rsid w:val="000D1F32"/>
    <w:rsid w:val="000D1FDD"/>
    <w:rsid w:val="000D211F"/>
    <w:rsid w:val="000D233B"/>
    <w:rsid w:val="000D25EF"/>
    <w:rsid w:val="000D262B"/>
    <w:rsid w:val="000D27B1"/>
    <w:rsid w:val="000D27EA"/>
    <w:rsid w:val="000D288C"/>
    <w:rsid w:val="000D28E3"/>
    <w:rsid w:val="000D2A5E"/>
    <w:rsid w:val="000D2BA0"/>
    <w:rsid w:val="000D2D00"/>
    <w:rsid w:val="000D2DA0"/>
    <w:rsid w:val="000D2ECD"/>
    <w:rsid w:val="000D2F0E"/>
    <w:rsid w:val="000D2F3B"/>
    <w:rsid w:val="000D3058"/>
    <w:rsid w:val="000D30FF"/>
    <w:rsid w:val="000D31DA"/>
    <w:rsid w:val="000D33C4"/>
    <w:rsid w:val="000D340E"/>
    <w:rsid w:val="000D345C"/>
    <w:rsid w:val="000D3472"/>
    <w:rsid w:val="000D36C5"/>
    <w:rsid w:val="000D3A2F"/>
    <w:rsid w:val="000D3AB1"/>
    <w:rsid w:val="000D3AD3"/>
    <w:rsid w:val="000D3D69"/>
    <w:rsid w:val="000D4008"/>
    <w:rsid w:val="000D4038"/>
    <w:rsid w:val="000D406B"/>
    <w:rsid w:val="000D4161"/>
    <w:rsid w:val="000D41B2"/>
    <w:rsid w:val="000D43DA"/>
    <w:rsid w:val="000D453D"/>
    <w:rsid w:val="000D47AC"/>
    <w:rsid w:val="000D47EE"/>
    <w:rsid w:val="000D4C26"/>
    <w:rsid w:val="000D4F21"/>
    <w:rsid w:val="000D50A5"/>
    <w:rsid w:val="000D51A0"/>
    <w:rsid w:val="000D523B"/>
    <w:rsid w:val="000D5459"/>
    <w:rsid w:val="000D54C4"/>
    <w:rsid w:val="000D5508"/>
    <w:rsid w:val="000D584F"/>
    <w:rsid w:val="000D5A69"/>
    <w:rsid w:val="000D5BB6"/>
    <w:rsid w:val="000D5BDE"/>
    <w:rsid w:val="000D5D1B"/>
    <w:rsid w:val="000D5D39"/>
    <w:rsid w:val="000D5D5C"/>
    <w:rsid w:val="000D5D9B"/>
    <w:rsid w:val="000D5E61"/>
    <w:rsid w:val="000D5ED3"/>
    <w:rsid w:val="000D60B5"/>
    <w:rsid w:val="000D61DC"/>
    <w:rsid w:val="000D6478"/>
    <w:rsid w:val="000D647A"/>
    <w:rsid w:val="000D65D4"/>
    <w:rsid w:val="000D65E0"/>
    <w:rsid w:val="000D66E3"/>
    <w:rsid w:val="000D67F3"/>
    <w:rsid w:val="000D6852"/>
    <w:rsid w:val="000D687B"/>
    <w:rsid w:val="000D6939"/>
    <w:rsid w:val="000D6B4C"/>
    <w:rsid w:val="000D6D22"/>
    <w:rsid w:val="000D6D72"/>
    <w:rsid w:val="000D6D9C"/>
    <w:rsid w:val="000D6DF5"/>
    <w:rsid w:val="000D6E06"/>
    <w:rsid w:val="000D6E7E"/>
    <w:rsid w:val="000D6EEE"/>
    <w:rsid w:val="000D6F27"/>
    <w:rsid w:val="000D6F93"/>
    <w:rsid w:val="000D6FA3"/>
    <w:rsid w:val="000D6FDE"/>
    <w:rsid w:val="000D7014"/>
    <w:rsid w:val="000D704B"/>
    <w:rsid w:val="000D7159"/>
    <w:rsid w:val="000D7174"/>
    <w:rsid w:val="000D7347"/>
    <w:rsid w:val="000D737C"/>
    <w:rsid w:val="000D7662"/>
    <w:rsid w:val="000D7665"/>
    <w:rsid w:val="000D76D6"/>
    <w:rsid w:val="000D7769"/>
    <w:rsid w:val="000D7806"/>
    <w:rsid w:val="000D78A2"/>
    <w:rsid w:val="000D798E"/>
    <w:rsid w:val="000D7A4E"/>
    <w:rsid w:val="000D7B1C"/>
    <w:rsid w:val="000D7E66"/>
    <w:rsid w:val="000D7F31"/>
    <w:rsid w:val="000E005C"/>
    <w:rsid w:val="000E00CA"/>
    <w:rsid w:val="000E01A2"/>
    <w:rsid w:val="000E020A"/>
    <w:rsid w:val="000E0424"/>
    <w:rsid w:val="000E04A4"/>
    <w:rsid w:val="000E05FF"/>
    <w:rsid w:val="000E0705"/>
    <w:rsid w:val="000E0837"/>
    <w:rsid w:val="000E09A2"/>
    <w:rsid w:val="000E0BE1"/>
    <w:rsid w:val="000E0DAA"/>
    <w:rsid w:val="000E0DF9"/>
    <w:rsid w:val="000E0EF8"/>
    <w:rsid w:val="000E0F8F"/>
    <w:rsid w:val="000E0FA6"/>
    <w:rsid w:val="000E104A"/>
    <w:rsid w:val="000E131E"/>
    <w:rsid w:val="000E133C"/>
    <w:rsid w:val="000E140D"/>
    <w:rsid w:val="000E143E"/>
    <w:rsid w:val="000E164E"/>
    <w:rsid w:val="000E170A"/>
    <w:rsid w:val="000E1A1A"/>
    <w:rsid w:val="000E1AFF"/>
    <w:rsid w:val="000E1D14"/>
    <w:rsid w:val="000E1E77"/>
    <w:rsid w:val="000E1F24"/>
    <w:rsid w:val="000E1F26"/>
    <w:rsid w:val="000E1F51"/>
    <w:rsid w:val="000E20B7"/>
    <w:rsid w:val="000E2170"/>
    <w:rsid w:val="000E2409"/>
    <w:rsid w:val="000E2417"/>
    <w:rsid w:val="000E25D0"/>
    <w:rsid w:val="000E281A"/>
    <w:rsid w:val="000E295A"/>
    <w:rsid w:val="000E298C"/>
    <w:rsid w:val="000E2BCD"/>
    <w:rsid w:val="000E2DA2"/>
    <w:rsid w:val="000E2F12"/>
    <w:rsid w:val="000E3134"/>
    <w:rsid w:val="000E3486"/>
    <w:rsid w:val="000E37BD"/>
    <w:rsid w:val="000E38AE"/>
    <w:rsid w:val="000E38BB"/>
    <w:rsid w:val="000E38C5"/>
    <w:rsid w:val="000E3B5F"/>
    <w:rsid w:val="000E3D0B"/>
    <w:rsid w:val="000E3D34"/>
    <w:rsid w:val="000E3D6E"/>
    <w:rsid w:val="000E3E1F"/>
    <w:rsid w:val="000E3EDC"/>
    <w:rsid w:val="000E4106"/>
    <w:rsid w:val="000E41B0"/>
    <w:rsid w:val="000E4242"/>
    <w:rsid w:val="000E432A"/>
    <w:rsid w:val="000E4586"/>
    <w:rsid w:val="000E462C"/>
    <w:rsid w:val="000E4644"/>
    <w:rsid w:val="000E4842"/>
    <w:rsid w:val="000E4910"/>
    <w:rsid w:val="000E496D"/>
    <w:rsid w:val="000E498B"/>
    <w:rsid w:val="000E49BD"/>
    <w:rsid w:val="000E4E27"/>
    <w:rsid w:val="000E4EAE"/>
    <w:rsid w:val="000E4F16"/>
    <w:rsid w:val="000E5231"/>
    <w:rsid w:val="000E5306"/>
    <w:rsid w:val="000E558C"/>
    <w:rsid w:val="000E5682"/>
    <w:rsid w:val="000E56B1"/>
    <w:rsid w:val="000E570A"/>
    <w:rsid w:val="000E57B3"/>
    <w:rsid w:val="000E57DD"/>
    <w:rsid w:val="000E5987"/>
    <w:rsid w:val="000E5A3F"/>
    <w:rsid w:val="000E5AD2"/>
    <w:rsid w:val="000E5C09"/>
    <w:rsid w:val="000E5CEF"/>
    <w:rsid w:val="000E5E08"/>
    <w:rsid w:val="000E5EAA"/>
    <w:rsid w:val="000E6052"/>
    <w:rsid w:val="000E6158"/>
    <w:rsid w:val="000E6346"/>
    <w:rsid w:val="000E65AE"/>
    <w:rsid w:val="000E6713"/>
    <w:rsid w:val="000E67A1"/>
    <w:rsid w:val="000E6923"/>
    <w:rsid w:val="000E6927"/>
    <w:rsid w:val="000E6A81"/>
    <w:rsid w:val="000E6A8D"/>
    <w:rsid w:val="000E6BD7"/>
    <w:rsid w:val="000E7263"/>
    <w:rsid w:val="000E744C"/>
    <w:rsid w:val="000E74AD"/>
    <w:rsid w:val="000E74C9"/>
    <w:rsid w:val="000E75CD"/>
    <w:rsid w:val="000E7670"/>
    <w:rsid w:val="000E76E3"/>
    <w:rsid w:val="000E7750"/>
    <w:rsid w:val="000E77CD"/>
    <w:rsid w:val="000E77DF"/>
    <w:rsid w:val="000E785D"/>
    <w:rsid w:val="000E78A6"/>
    <w:rsid w:val="000E78E7"/>
    <w:rsid w:val="000E79AD"/>
    <w:rsid w:val="000E7DDC"/>
    <w:rsid w:val="000E7EB7"/>
    <w:rsid w:val="000E7EF7"/>
    <w:rsid w:val="000F00E0"/>
    <w:rsid w:val="000F00E1"/>
    <w:rsid w:val="000F0120"/>
    <w:rsid w:val="000F020D"/>
    <w:rsid w:val="000F022A"/>
    <w:rsid w:val="000F024D"/>
    <w:rsid w:val="000F0363"/>
    <w:rsid w:val="000F0400"/>
    <w:rsid w:val="000F07AB"/>
    <w:rsid w:val="000F0870"/>
    <w:rsid w:val="000F08D4"/>
    <w:rsid w:val="000F0A71"/>
    <w:rsid w:val="000F0CA6"/>
    <w:rsid w:val="000F0DF4"/>
    <w:rsid w:val="000F0E7C"/>
    <w:rsid w:val="000F1124"/>
    <w:rsid w:val="000F1244"/>
    <w:rsid w:val="000F151D"/>
    <w:rsid w:val="000F158C"/>
    <w:rsid w:val="000F1730"/>
    <w:rsid w:val="000F18B2"/>
    <w:rsid w:val="000F198D"/>
    <w:rsid w:val="000F1995"/>
    <w:rsid w:val="000F1C9C"/>
    <w:rsid w:val="000F1D52"/>
    <w:rsid w:val="000F1DE4"/>
    <w:rsid w:val="000F1FDE"/>
    <w:rsid w:val="000F2100"/>
    <w:rsid w:val="000F26F2"/>
    <w:rsid w:val="000F2804"/>
    <w:rsid w:val="000F29D5"/>
    <w:rsid w:val="000F2A04"/>
    <w:rsid w:val="000F2A0A"/>
    <w:rsid w:val="000F2C7F"/>
    <w:rsid w:val="000F2CF3"/>
    <w:rsid w:val="000F2CF8"/>
    <w:rsid w:val="000F2D24"/>
    <w:rsid w:val="000F2E42"/>
    <w:rsid w:val="000F307C"/>
    <w:rsid w:val="000F3305"/>
    <w:rsid w:val="000F3480"/>
    <w:rsid w:val="000F34C5"/>
    <w:rsid w:val="000F34DD"/>
    <w:rsid w:val="000F365B"/>
    <w:rsid w:val="000F3727"/>
    <w:rsid w:val="000F3A97"/>
    <w:rsid w:val="000F3C47"/>
    <w:rsid w:val="000F3CA2"/>
    <w:rsid w:val="000F3DE0"/>
    <w:rsid w:val="000F3DE8"/>
    <w:rsid w:val="000F3F96"/>
    <w:rsid w:val="000F3FB9"/>
    <w:rsid w:val="000F3FFB"/>
    <w:rsid w:val="000F40CA"/>
    <w:rsid w:val="000F40CC"/>
    <w:rsid w:val="000F4171"/>
    <w:rsid w:val="000F4219"/>
    <w:rsid w:val="000F4229"/>
    <w:rsid w:val="000F4312"/>
    <w:rsid w:val="000F4408"/>
    <w:rsid w:val="000F45AD"/>
    <w:rsid w:val="000F45DF"/>
    <w:rsid w:val="000F4715"/>
    <w:rsid w:val="000F47F6"/>
    <w:rsid w:val="000F495A"/>
    <w:rsid w:val="000F4AA5"/>
    <w:rsid w:val="000F4BBD"/>
    <w:rsid w:val="000F4C77"/>
    <w:rsid w:val="000F4CA1"/>
    <w:rsid w:val="000F4D28"/>
    <w:rsid w:val="000F4D38"/>
    <w:rsid w:val="000F5022"/>
    <w:rsid w:val="000F518B"/>
    <w:rsid w:val="000F5268"/>
    <w:rsid w:val="000F529C"/>
    <w:rsid w:val="000F52CD"/>
    <w:rsid w:val="000F52F2"/>
    <w:rsid w:val="000F531B"/>
    <w:rsid w:val="000F5382"/>
    <w:rsid w:val="000F5414"/>
    <w:rsid w:val="000F553D"/>
    <w:rsid w:val="000F57B4"/>
    <w:rsid w:val="000F57D0"/>
    <w:rsid w:val="000F59B3"/>
    <w:rsid w:val="000F5E33"/>
    <w:rsid w:val="000F5EA6"/>
    <w:rsid w:val="000F5EC1"/>
    <w:rsid w:val="000F5FD2"/>
    <w:rsid w:val="000F6040"/>
    <w:rsid w:val="000F610C"/>
    <w:rsid w:val="000F6145"/>
    <w:rsid w:val="000F61D3"/>
    <w:rsid w:val="000F6213"/>
    <w:rsid w:val="000F6270"/>
    <w:rsid w:val="000F6418"/>
    <w:rsid w:val="000F677E"/>
    <w:rsid w:val="000F67E1"/>
    <w:rsid w:val="000F6893"/>
    <w:rsid w:val="000F69CC"/>
    <w:rsid w:val="000F69D9"/>
    <w:rsid w:val="000F69E4"/>
    <w:rsid w:val="000F6AD0"/>
    <w:rsid w:val="000F6B51"/>
    <w:rsid w:val="000F6B7E"/>
    <w:rsid w:val="000F6CDA"/>
    <w:rsid w:val="000F6FE3"/>
    <w:rsid w:val="000F70E0"/>
    <w:rsid w:val="000F711D"/>
    <w:rsid w:val="000F7352"/>
    <w:rsid w:val="000F76BC"/>
    <w:rsid w:val="000F784B"/>
    <w:rsid w:val="000F7A23"/>
    <w:rsid w:val="000F7BCE"/>
    <w:rsid w:val="000F7C20"/>
    <w:rsid w:val="000F7D5B"/>
    <w:rsid w:val="000F7E75"/>
    <w:rsid w:val="000F7EA2"/>
    <w:rsid w:val="0010018D"/>
    <w:rsid w:val="001002C4"/>
    <w:rsid w:val="001002E9"/>
    <w:rsid w:val="00100455"/>
    <w:rsid w:val="0010058D"/>
    <w:rsid w:val="0010066F"/>
    <w:rsid w:val="00100828"/>
    <w:rsid w:val="0010084F"/>
    <w:rsid w:val="00100934"/>
    <w:rsid w:val="00100CD0"/>
    <w:rsid w:val="00100CFC"/>
    <w:rsid w:val="00100D27"/>
    <w:rsid w:val="00100D42"/>
    <w:rsid w:val="00100E6F"/>
    <w:rsid w:val="00100FDC"/>
    <w:rsid w:val="001010CF"/>
    <w:rsid w:val="001010F2"/>
    <w:rsid w:val="001012FB"/>
    <w:rsid w:val="0010152E"/>
    <w:rsid w:val="00101603"/>
    <w:rsid w:val="00101612"/>
    <w:rsid w:val="0010184E"/>
    <w:rsid w:val="00101B9B"/>
    <w:rsid w:val="00101D19"/>
    <w:rsid w:val="00101D99"/>
    <w:rsid w:val="00101FAA"/>
    <w:rsid w:val="001020BF"/>
    <w:rsid w:val="00102170"/>
    <w:rsid w:val="001022F9"/>
    <w:rsid w:val="001023D0"/>
    <w:rsid w:val="00102415"/>
    <w:rsid w:val="001025ED"/>
    <w:rsid w:val="00102713"/>
    <w:rsid w:val="00102771"/>
    <w:rsid w:val="00102953"/>
    <w:rsid w:val="00102B07"/>
    <w:rsid w:val="00102B12"/>
    <w:rsid w:val="00102C37"/>
    <w:rsid w:val="00102C54"/>
    <w:rsid w:val="00102E2E"/>
    <w:rsid w:val="00102F4A"/>
    <w:rsid w:val="00103058"/>
    <w:rsid w:val="001030FA"/>
    <w:rsid w:val="0010370C"/>
    <w:rsid w:val="0010373A"/>
    <w:rsid w:val="00103850"/>
    <w:rsid w:val="0010395A"/>
    <w:rsid w:val="00103A5D"/>
    <w:rsid w:val="00103BCF"/>
    <w:rsid w:val="00103F2D"/>
    <w:rsid w:val="00103FF6"/>
    <w:rsid w:val="001041B8"/>
    <w:rsid w:val="00104756"/>
    <w:rsid w:val="00104871"/>
    <w:rsid w:val="00104C11"/>
    <w:rsid w:val="00104D03"/>
    <w:rsid w:val="00104D8E"/>
    <w:rsid w:val="00104E68"/>
    <w:rsid w:val="00104F40"/>
    <w:rsid w:val="00104F5A"/>
    <w:rsid w:val="0010530A"/>
    <w:rsid w:val="0010530C"/>
    <w:rsid w:val="00105355"/>
    <w:rsid w:val="00105371"/>
    <w:rsid w:val="0010545A"/>
    <w:rsid w:val="00105649"/>
    <w:rsid w:val="00105653"/>
    <w:rsid w:val="00105792"/>
    <w:rsid w:val="001057B0"/>
    <w:rsid w:val="001057EC"/>
    <w:rsid w:val="001058C9"/>
    <w:rsid w:val="001059AF"/>
    <w:rsid w:val="00105A7A"/>
    <w:rsid w:val="00105CE4"/>
    <w:rsid w:val="00105F54"/>
    <w:rsid w:val="001061E1"/>
    <w:rsid w:val="00106324"/>
    <w:rsid w:val="00106373"/>
    <w:rsid w:val="001064DD"/>
    <w:rsid w:val="001066E3"/>
    <w:rsid w:val="00106741"/>
    <w:rsid w:val="0010678B"/>
    <w:rsid w:val="0010680E"/>
    <w:rsid w:val="00106897"/>
    <w:rsid w:val="001069F8"/>
    <w:rsid w:val="00106D84"/>
    <w:rsid w:val="00106E09"/>
    <w:rsid w:val="00106F1B"/>
    <w:rsid w:val="00106F30"/>
    <w:rsid w:val="001071CC"/>
    <w:rsid w:val="00107227"/>
    <w:rsid w:val="0010735D"/>
    <w:rsid w:val="001074E7"/>
    <w:rsid w:val="0010754C"/>
    <w:rsid w:val="00107554"/>
    <w:rsid w:val="0010756D"/>
    <w:rsid w:val="00107658"/>
    <w:rsid w:val="00107846"/>
    <w:rsid w:val="0010796F"/>
    <w:rsid w:val="00107A2C"/>
    <w:rsid w:val="00107A7F"/>
    <w:rsid w:val="00107B4C"/>
    <w:rsid w:val="00107CCB"/>
    <w:rsid w:val="00107D48"/>
    <w:rsid w:val="00107D56"/>
    <w:rsid w:val="00107E3D"/>
    <w:rsid w:val="00110174"/>
    <w:rsid w:val="0011017E"/>
    <w:rsid w:val="0011023F"/>
    <w:rsid w:val="0011029B"/>
    <w:rsid w:val="0011036D"/>
    <w:rsid w:val="00110425"/>
    <w:rsid w:val="001105D7"/>
    <w:rsid w:val="001106EF"/>
    <w:rsid w:val="00110869"/>
    <w:rsid w:val="00110887"/>
    <w:rsid w:val="00110943"/>
    <w:rsid w:val="00110968"/>
    <w:rsid w:val="001109BF"/>
    <w:rsid w:val="001109C1"/>
    <w:rsid w:val="00110B3E"/>
    <w:rsid w:val="00110DBF"/>
    <w:rsid w:val="00110EDF"/>
    <w:rsid w:val="00110F27"/>
    <w:rsid w:val="00110FAC"/>
    <w:rsid w:val="0011115D"/>
    <w:rsid w:val="001111DC"/>
    <w:rsid w:val="00111260"/>
    <w:rsid w:val="00111398"/>
    <w:rsid w:val="001113A9"/>
    <w:rsid w:val="00111404"/>
    <w:rsid w:val="0011144F"/>
    <w:rsid w:val="00111727"/>
    <w:rsid w:val="00111888"/>
    <w:rsid w:val="001118EA"/>
    <w:rsid w:val="00111906"/>
    <w:rsid w:val="001119C0"/>
    <w:rsid w:val="00111B44"/>
    <w:rsid w:val="00111D57"/>
    <w:rsid w:val="00111DB3"/>
    <w:rsid w:val="00111EC5"/>
    <w:rsid w:val="00111EFD"/>
    <w:rsid w:val="001120DC"/>
    <w:rsid w:val="001121E0"/>
    <w:rsid w:val="001123B3"/>
    <w:rsid w:val="001124E4"/>
    <w:rsid w:val="0011256B"/>
    <w:rsid w:val="001126B5"/>
    <w:rsid w:val="00112882"/>
    <w:rsid w:val="00112D26"/>
    <w:rsid w:val="00112DB8"/>
    <w:rsid w:val="00112F4C"/>
    <w:rsid w:val="001131A2"/>
    <w:rsid w:val="001132DB"/>
    <w:rsid w:val="0011334E"/>
    <w:rsid w:val="001135DA"/>
    <w:rsid w:val="0011369F"/>
    <w:rsid w:val="00113711"/>
    <w:rsid w:val="00113792"/>
    <w:rsid w:val="00113832"/>
    <w:rsid w:val="00113904"/>
    <w:rsid w:val="00113B52"/>
    <w:rsid w:val="00113CE5"/>
    <w:rsid w:val="00113E1F"/>
    <w:rsid w:val="001141D4"/>
    <w:rsid w:val="0011447B"/>
    <w:rsid w:val="001144F2"/>
    <w:rsid w:val="0011450A"/>
    <w:rsid w:val="001145EC"/>
    <w:rsid w:val="0011460C"/>
    <w:rsid w:val="00114AAE"/>
    <w:rsid w:val="00114B39"/>
    <w:rsid w:val="00114B99"/>
    <w:rsid w:val="00114CE6"/>
    <w:rsid w:val="00115037"/>
    <w:rsid w:val="0011528A"/>
    <w:rsid w:val="00115379"/>
    <w:rsid w:val="001154C9"/>
    <w:rsid w:val="001155BB"/>
    <w:rsid w:val="001155C9"/>
    <w:rsid w:val="001155D3"/>
    <w:rsid w:val="001155E2"/>
    <w:rsid w:val="001155F2"/>
    <w:rsid w:val="00115869"/>
    <w:rsid w:val="0011588F"/>
    <w:rsid w:val="00115892"/>
    <w:rsid w:val="00115A88"/>
    <w:rsid w:val="00115BC8"/>
    <w:rsid w:val="00115BD0"/>
    <w:rsid w:val="00115C01"/>
    <w:rsid w:val="00115DB3"/>
    <w:rsid w:val="00115E49"/>
    <w:rsid w:val="00115F05"/>
    <w:rsid w:val="00116048"/>
    <w:rsid w:val="001160B3"/>
    <w:rsid w:val="001160CD"/>
    <w:rsid w:val="00116100"/>
    <w:rsid w:val="001162A8"/>
    <w:rsid w:val="00116301"/>
    <w:rsid w:val="0011636B"/>
    <w:rsid w:val="0011678E"/>
    <w:rsid w:val="001167E9"/>
    <w:rsid w:val="00116890"/>
    <w:rsid w:val="0011689E"/>
    <w:rsid w:val="001168D9"/>
    <w:rsid w:val="00116B1F"/>
    <w:rsid w:val="00116BE2"/>
    <w:rsid w:val="00116C15"/>
    <w:rsid w:val="00116C78"/>
    <w:rsid w:val="00116EE1"/>
    <w:rsid w:val="00116F04"/>
    <w:rsid w:val="0011702E"/>
    <w:rsid w:val="00117358"/>
    <w:rsid w:val="0011738D"/>
    <w:rsid w:val="00117474"/>
    <w:rsid w:val="0011748A"/>
    <w:rsid w:val="0011756A"/>
    <w:rsid w:val="0011766C"/>
    <w:rsid w:val="001176B7"/>
    <w:rsid w:val="0011786B"/>
    <w:rsid w:val="00117CD3"/>
    <w:rsid w:val="00117F18"/>
    <w:rsid w:val="00120039"/>
    <w:rsid w:val="00120114"/>
    <w:rsid w:val="00120190"/>
    <w:rsid w:val="00120194"/>
    <w:rsid w:val="00120255"/>
    <w:rsid w:val="001202C7"/>
    <w:rsid w:val="0012088B"/>
    <w:rsid w:val="00120A9A"/>
    <w:rsid w:val="00120BA4"/>
    <w:rsid w:val="00120BC2"/>
    <w:rsid w:val="00120C41"/>
    <w:rsid w:val="00120C8A"/>
    <w:rsid w:val="00120D3D"/>
    <w:rsid w:val="00120D47"/>
    <w:rsid w:val="00120F56"/>
    <w:rsid w:val="0012127E"/>
    <w:rsid w:val="001214AF"/>
    <w:rsid w:val="001214E8"/>
    <w:rsid w:val="001216CC"/>
    <w:rsid w:val="001216ED"/>
    <w:rsid w:val="001216FE"/>
    <w:rsid w:val="00121715"/>
    <w:rsid w:val="0012173A"/>
    <w:rsid w:val="001218BE"/>
    <w:rsid w:val="001218D5"/>
    <w:rsid w:val="00121A9B"/>
    <w:rsid w:val="00121B34"/>
    <w:rsid w:val="00121C17"/>
    <w:rsid w:val="00121D9B"/>
    <w:rsid w:val="00121E0E"/>
    <w:rsid w:val="0012213C"/>
    <w:rsid w:val="00122147"/>
    <w:rsid w:val="0012214B"/>
    <w:rsid w:val="00122172"/>
    <w:rsid w:val="00122237"/>
    <w:rsid w:val="001223F6"/>
    <w:rsid w:val="0012261D"/>
    <w:rsid w:val="00122C99"/>
    <w:rsid w:val="00122D66"/>
    <w:rsid w:val="00122F0F"/>
    <w:rsid w:val="001230EE"/>
    <w:rsid w:val="00123105"/>
    <w:rsid w:val="00123395"/>
    <w:rsid w:val="00123447"/>
    <w:rsid w:val="0012348E"/>
    <w:rsid w:val="00123621"/>
    <w:rsid w:val="00123631"/>
    <w:rsid w:val="0012374C"/>
    <w:rsid w:val="00123803"/>
    <w:rsid w:val="00123963"/>
    <w:rsid w:val="00123972"/>
    <w:rsid w:val="00123B4E"/>
    <w:rsid w:val="00123C55"/>
    <w:rsid w:val="00123CE5"/>
    <w:rsid w:val="00123E53"/>
    <w:rsid w:val="00124044"/>
    <w:rsid w:val="00124139"/>
    <w:rsid w:val="00124586"/>
    <w:rsid w:val="001245E9"/>
    <w:rsid w:val="001246BB"/>
    <w:rsid w:val="0012489B"/>
    <w:rsid w:val="001248D9"/>
    <w:rsid w:val="00124B87"/>
    <w:rsid w:val="00124C0B"/>
    <w:rsid w:val="00124DAA"/>
    <w:rsid w:val="00124E3E"/>
    <w:rsid w:val="00124FBB"/>
    <w:rsid w:val="00125126"/>
    <w:rsid w:val="00125255"/>
    <w:rsid w:val="001253D3"/>
    <w:rsid w:val="0012579E"/>
    <w:rsid w:val="0012580D"/>
    <w:rsid w:val="00125839"/>
    <w:rsid w:val="00125B9A"/>
    <w:rsid w:val="00125BE0"/>
    <w:rsid w:val="00125CB8"/>
    <w:rsid w:val="00125DFA"/>
    <w:rsid w:val="00125E1E"/>
    <w:rsid w:val="0012601F"/>
    <w:rsid w:val="00126105"/>
    <w:rsid w:val="0012621D"/>
    <w:rsid w:val="001263EB"/>
    <w:rsid w:val="00126574"/>
    <w:rsid w:val="00126632"/>
    <w:rsid w:val="00126662"/>
    <w:rsid w:val="00126964"/>
    <w:rsid w:val="00126B1F"/>
    <w:rsid w:val="00126B37"/>
    <w:rsid w:val="00126C3E"/>
    <w:rsid w:val="00126D32"/>
    <w:rsid w:val="00126DA7"/>
    <w:rsid w:val="00126E6A"/>
    <w:rsid w:val="00126EB7"/>
    <w:rsid w:val="00126FAF"/>
    <w:rsid w:val="0012700D"/>
    <w:rsid w:val="001270CF"/>
    <w:rsid w:val="001271D7"/>
    <w:rsid w:val="001272A3"/>
    <w:rsid w:val="001273E4"/>
    <w:rsid w:val="001274CB"/>
    <w:rsid w:val="00127545"/>
    <w:rsid w:val="00127599"/>
    <w:rsid w:val="001275E4"/>
    <w:rsid w:val="00127862"/>
    <w:rsid w:val="00127A82"/>
    <w:rsid w:val="00127B58"/>
    <w:rsid w:val="00127B74"/>
    <w:rsid w:val="00127C0A"/>
    <w:rsid w:val="00127C11"/>
    <w:rsid w:val="00127E7C"/>
    <w:rsid w:val="00127EC6"/>
    <w:rsid w:val="00127F1D"/>
    <w:rsid w:val="00127FDB"/>
    <w:rsid w:val="001302D6"/>
    <w:rsid w:val="001303B5"/>
    <w:rsid w:val="001303E5"/>
    <w:rsid w:val="00130418"/>
    <w:rsid w:val="001308AD"/>
    <w:rsid w:val="00130921"/>
    <w:rsid w:val="00130ADA"/>
    <w:rsid w:val="00130BEA"/>
    <w:rsid w:val="001310EA"/>
    <w:rsid w:val="001311E0"/>
    <w:rsid w:val="001311F1"/>
    <w:rsid w:val="00131279"/>
    <w:rsid w:val="00131320"/>
    <w:rsid w:val="0013142B"/>
    <w:rsid w:val="00131486"/>
    <w:rsid w:val="0013150E"/>
    <w:rsid w:val="00131586"/>
    <w:rsid w:val="001315D8"/>
    <w:rsid w:val="001315FB"/>
    <w:rsid w:val="001316AC"/>
    <w:rsid w:val="001316CA"/>
    <w:rsid w:val="00131839"/>
    <w:rsid w:val="00131890"/>
    <w:rsid w:val="001318AA"/>
    <w:rsid w:val="00131AB7"/>
    <w:rsid w:val="00131EA1"/>
    <w:rsid w:val="001321D0"/>
    <w:rsid w:val="00132218"/>
    <w:rsid w:val="00132251"/>
    <w:rsid w:val="001322A8"/>
    <w:rsid w:val="001322BF"/>
    <w:rsid w:val="0013230F"/>
    <w:rsid w:val="00132507"/>
    <w:rsid w:val="0013259E"/>
    <w:rsid w:val="001326A7"/>
    <w:rsid w:val="00132842"/>
    <w:rsid w:val="001328FC"/>
    <w:rsid w:val="00132A27"/>
    <w:rsid w:val="00132BCE"/>
    <w:rsid w:val="00132BFE"/>
    <w:rsid w:val="00132C7B"/>
    <w:rsid w:val="00132E53"/>
    <w:rsid w:val="00132F24"/>
    <w:rsid w:val="00133141"/>
    <w:rsid w:val="00133493"/>
    <w:rsid w:val="001335EE"/>
    <w:rsid w:val="00133849"/>
    <w:rsid w:val="00133916"/>
    <w:rsid w:val="00133AB1"/>
    <w:rsid w:val="00133CA9"/>
    <w:rsid w:val="00133D8D"/>
    <w:rsid w:val="00133DAF"/>
    <w:rsid w:val="00133DB7"/>
    <w:rsid w:val="00133DFB"/>
    <w:rsid w:val="00133E25"/>
    <w:rsid w:val="00133E38"/>
    <w:rsid w:val="00133FCD"/>
    <w:rsid w:val="00133FD0"/>
    <w:rsid w:val="001340AA"/>
    <w:rsid w:val="0013433B"/>
    <w:rsid w:val="00134726"/>
    <w:rsid w:val="001347BD"/>
    <w:rsid w:val="00134910"/>
    <w:rsid w:val="001349BC"/>
    <w:rsid w:val="001349F7"/>
    <w:rsid w:val="00134A8C"/>
    <w:rsid w:val="00134B49"/>
    <w:rsid w:val="00134E3A"/>
    <w:rsid w:val="00134E84"/>
    <w:rsid w:val="00134EE1"/>
    <w:rsid w:val="00134F57"/>
    <w:rsid w:val="00134F7D"/>
    <w:rsid w:val="00134FF1"/>
    <w:rsid w:val="001350B3"/>
    <w:rsid w:val="001350F8"/>
    <w:rsid w:val="0013510C"/>
    <w:rsid w:val="00135370"/>
    <w:rsid w:val="00135819"/>
    <w:rsid w:val="0013598E"/>
    <w:rsid w:val="00135D3D"/>
    <w:rsid w:val="00135D74"/>
    <w:rsid w:val="00135EA5"/>
    <w:rsid w:val="00136040"/>
    <w:rsid w:val="001361E9"/>
    <w:rsid w:val="00136777"/>
    <w:rsid w:val="0013677B"/>
    <w:rsid w:val="00136823"/>
    <w:rsid w:val="001368B4"/>
    <w:rsid w:val="00136D73"/>
    <w:rsid w:val="0013700D"/>
    <w:rsid w:val="00137057"/>
    <w:rsid w:val="001370BC"/>
    <w:rsid w:val="001371DA"/>
    <w:rsid w:val="00137BCB"/>
    <w:rsid w:val="0014006A"/>
    <w:rsid w:val="0014015A"/>
    <w:rsid w:val="0014025B"/>
    <w:rsid w:val="00140727"/>
    <w:rsid w:val="00140735"/>
    <w:rsid w:val="00140749"/>
    <w:rsid w:val="0014074B"/>
    <w:rsid w:val="00140812"/>
    <w:rsid w:val="0014087B"/>
    <w:rsid w:val="00140ACE"/>
    <w:rsid w:val="00140BF9"/>
    <w:rsid w:val="00140C8B"/>
    <w:rsid w:val="00140D34"/>
    <w:rsid w:val="00140D9F"/>
    <w:rsid w:val="00140FE9"/>
    <w:rsid w:val="0014137A"/>
    <w:rsid w:val="001415C9"/>
    <w:rsid w:val="00141613"/>
    <w:rsid w:val="00141689"/>
    <w:rsid w:val="00141773"/>
    <w:rsid w:val="001418B5"/>
    <w:rsid w:val="001418F3"/>
    <w:rsid w:val="00141BD4"/>
    <w:rsid w:val="00141C35"/>
    <w:rsid w:val="00141C88"/>
    <w:rsid w:val="00141D91"/>
    <w:rsid w:val="00141D9D"/>
    <w:rsid w:val="00141EAD"/>
    <w:rsid w:val="00141F39"/>
    <w:rsid w:val="00141F5A"/>
    <w:rsid w:val="00141FC4"/>
    <w:rsid w:val="00142187"/>
    <w:rsid w:val="001421F2"/>
    <w:rsid w:val="00142247"/>
    <w:rsid w:val="00142323"/>
    <w:rsid w:val="00142490"/>
    <w:rsid w:val="001424BE"/>
    <w:rsid w:val="00142567"/>
    <w:rsid w:val="001426C6"/>
    <w:rsid w:val="00142877"/>
    <w:rsid w:val="00142B34"/>
    <w:rsid w:val="00142BA1"/>
    <w:rsid w:val="00142C33"/>
    <w:rsid w:val="00142CA0"/>
    <w:rsid w:val="00142F33"/>
    <w:rsid w:val="00142F78"/>
    <w:rsid w:val="00143026"/>
    <w:rsid w:val="001431A5"/>
    <w:rsid w:val="001431F7"/>
    <w:rsid w:val="001433D2"/>
    <w:rsid w:val="00143493"/>
    <w:rsid w:val="00143526"/>
    <w:rsid w:val="001436DA"/>
    <w:rsid w:val="001437EF"/>
    <w:rsid w:val="001438B9"/>
    <w:rsid w:val="00143948"/>
    <w:rsid w:val="00143A15"/>
    <w:rsid w:val="00143B50"/>
    <w:rsid w:val="00143B78"/>
    <w:rsid w:val="00143CA2"/>
    <w:rsid w:val="00143CA8"/>
    <w:rsid w:val="00143E2C"/>
    <w:rsid w:val="00143EAC"/>
    <w:rsid w:val="00143F1F"/>
    <w:rsid w:val="00143F6E"/>
    <w:rsid w:val="0014409C"/>
    <w:rsid w:val="001440BA"/>
    <w:rsid w:val="001440DE"/>
    <w:rsid w:val="001441AF"/>
    <w:rsid w:val="001443B5"/>
    <w:rsid w:val="00144651"/>
    <w:rsid w:val="001447B3"/>
    <w:rsid w:val="001447C7"/>
    <w:rsid w:val="001447CB"/>
    <w:rsid w:val="00144905"/>
    <w:rsid w:val="00144AC4"/>
    <w:rsid w:val="00144D7D"/>
    <w:rsid w:val="00144DFF"/>
    <w:rsid w:val="00144E7B"/>
    <w:rsid w:val="00144FCF"/>
    <w:rsid w:val="0014526F"/>
    <w:rsid w:val="001452DF"/>
    <w:rsid w:val="001453E7"/>
    <w:rsid w:val="001455D6"/>
    <w:rsid w:val="00145600"/>
    <w:rsid w:val="0014563F"/>
    <w:rsid w:val="0014576C"/>
    <w:rsid w:val="00145784"/>
    <w:rsid w:val="00145859"/>
    <w:rsid w:val="0014585D"/>
    <w:rsid w:val="00145896"/>
    <w:rsid w:val="001458D6"/>
    <w:rsid w:val="0014597D"/>
    <w:rsid w:val="00145AAD"/>
    <w:rsid w:val="00145B14"/>
    <w:rsid w:val="00145BBB"/>
    <w:rsid w:val="00145DE2"/>
    <w:rsid w:val="00145FFC"/>
    <w:rsid w:val="00146121"/>
    <w:rsid w:val="001463BA"/>
    <w:rsid w:val="001465DE"/>
    <w:rsid w:val="00146626"/>
    <w:rsid w:val="00146714"/>
    <w:rsid w:val="0014673B"/>
    <w:rsid w:val="00146854"/>
    <w:rsid w:val="001468D4"/>
    <w:rsid w:val="00146987"/>
    <w:rsid w:val="00146B31"/>
    <w:rsid w:val="00146C44"/>
    <w:rsid w:val="00146CB0"/>
    <w:rsid w:val="00146DC0"/>
    <w:rsid w:val="00146E18"/>
    <w:rsid w:val="00146ECE"/>
    <w:rsid w:val="00146FCD"/>
    <w:rsid w:val="0014705F"/>
    <w:rsid w:val="00147136"/>
    <w:rsid w:val="0014721C"/>
    <w:rsid w:val="00147287"/>
    <w:rsid w:val="001472CC"/>
    <w:rsid w:val="001473E8"/>
    <w:rsid w:val="0014744E"/>
    <w:rsid w:val="00147549"/>
    <w:rsid w:val="00147617"/>
    <w:rsid w:val="0014762D"/>
    <w:rsid w:val="00147682"/>
    <w:rsid w:val="001477D3"/>
    <w:rsid w:val="00147858"/>
    <w:rsid w:val="0014799E"/>
    <w:rsid w:val="00147A7E"/>
    <w:rsid w:val="00147B3D"/>
    <w:rsid w:val="00147D43"/>
    <w:rsid w:val="001500ED"/>
    <w:rsid w:val="0015025C"/>
    <w:rsid w:val="00150355"/>
    <w:rsid w:val="001505E1"/>
    <w:rsid w:val="0015061F"/>
    <w:rsid w:val="00150728"/>
    <w:rsid w:val="00150732"/>
    <w:rsid w:val="00150838"/>
    <w:rsid w:val="00150998"/>
    <w:rsid w:val="001509E6"/>
    <w:rsid w:val="00150AC4"/>
    <w:rsid w:val="00150B73"/>
    <w:rsid w:val="00150CAB"/>
    <w:rsid w:val="00150CC0"/>
    <w:rsid w:val="00150F00"/>
    <w:rsid w:val="00150F11"/>
    <w:rsid w:val="00150F6D"/>
    <w:rsid w:val="00150FF5"/>
    <w:rsid w:val="0015103A"/>
    <w:rsid w:val="001510E2"/>
    <w:rsid w:val="00151102"/>
    <w:rsid w:val="001511AA"/>
    <w:rsid w:val="001511F0"/>
    <w:rsid w:val="001513DC"/>
    <w:rsid w:val="0015144B"/>
    <w:rsid w:val="0015180B"/>
    <w:rsid w:val="00151850"/>
    <w:rsid w:val="00151982"/>
    <w:rsid w:val="001519D8"/>
    <w:rsid w:val="00151A7B"/>
    <w:rsid w:val="00151C62"/>
    <w:rsid w:val="00151D40"/>
    <w:rsid w:val="00151FE2"/>
    <w:rsid w:val="00152391"/>
    <w:rsid w:val="001523DE"/>
    <w:rsid w:val="00152516"/>
    <w:rsid w:val="0015267D"/>
    <w:rsid w:val="00152893"/>
    <w:rsid w:val="001529F6"/>
    <w:rsid w:val="00152A3F"/>
    <w:rsid w:val="00152D0C"/>
    <w:rsid w:val="00152D83"/>
    <w:rsid w:val="00152DA3"/>
    <w:rsid w:val="00152E65"/>
    <w:rsid w:val="00152EEA"/>
    <w:rsid w:val="0015309A"/>
    <w:rsid w:val="0015310A"/>
    <w:rsid w:val="0015321D"/>
    <w:rsid w:val="0015341D"/>
    <w:rsid w:val="00153663"/>
    <w:rsid w:val="001537BF"/>
    <w:rsid w:val="0015382F"/>
    <w:rsid w:val="00153894"/>
    <w:rsid w:val="001538E2"/>
    <w:rsid w:val="001539CB"/>
    <w:rsid w:val="00153A52"/>
    <w:rsid w:val="00153A84"/>
    <w:rsid w:val="00153B0A"/>
    <w:rsid w:val="00153D80"/>
    <w:rsid w:val="00153E03"/>
    <w:rsid w:val="00153E09"/>
    <w:rsid w:val="00153E69"/>
    <w:rsid w:val="00153E80"/>
    <w:rsid w:val="00153F70"/>
    <w:rsid w:val="00153FE7"/>
    <w:rsid w:val="001540ED"/>
    <w:rsid w:val="00154107"/>
    <w:rsid w:val="001541DB"/>
    <w:rsid w:val="0015420F"/>
    <w:rsid w:val="00154228"/>
    <w:rsid w:val="0015443A"/>
    <w:rsid w:val="0015448A"/>
    <w:rsid w:val="0015452A"/>
    <w:rsid w:val="00154793"/>
    <w:rsid w:val="00154951"/>
    <w:rsid w:val="00154991"/>
    <w:rsid w:val="00154A3A"/>
    <w:rsid w:val="00154AC0"/>
    <w:rsid w:val="00154ADD"/>
    <w:rsid w:val="00154B41"/>
    <w:rsid w:val="00154BCB"/>
    <w:rsid w:val="00154CFE"/>
    <w:rsid w:val="00154D75"/>
    <w:rsid w:val="00154E3E"/>
    <w:rsid w:val="00154F8C"/>
    <w:rsid w:val="00154FC4"/>
    <w:rsid w:val="00155002"/>
    <w:rsid w:val="0015506E"/>
    <w:rsid w:val="00155094"/>
    <w:rsid w:val="001550CB"/>
    <w:rsid w:val="00155104"/>
    <w:rsid w:val="0015512F"/>
    <w:rsid w:val="001551A9"/>
    <w:rsid w:val="001551AE"/>
    <w:rsid w:val="0015528F"/>
    <w:rsid w:val="00155516"/>
    <w:rsid w:val="0015569E"/>
    <w:rsid w:val="00155744"/>
    <w:rsid w:val="00155761"/>
    <w:rsid w:val="00155762"/>
    <w:rsid w:val="0015577A"/>
    <w:rsid w:val="00155969"/>
    <w:rsid w:val="00155A43"/>
    <w:rsid w:val="00155A9B"/>
    <w:rsid w:val="00155B76"/>
    <w:rsid w:val="00155BAB"/>
    <w:rsid w:val="00155C03"/>
    <w:rsid w:val="00155C68"/>
    <w:rsid w:val="00155CB3"/>
    <w:rsid w:val="00155D4B"/>
    <w:rsid w:val="00155DCA"/>
    <w:rsid w:val="00155DD5"/>
    <w:rsid w:val="00155DE2"/>
    <w:rsid w:val="00155E46"/>
    <w:rsid w:val="00155FA4"/>
    <w:rsid w:val="00156030"/>
    <w:rsid w:val="00156115"/>
    <w:rsid w:val="001561C5"/>
    <w:rsid w:val="001563E4"/>
    <w:rsid w:val="00156522"/>
    <w:rsid w:val="001565E1"/>
    <w:rsid w:val="00156948"/>
    <w:rsid w:val="00156995"/>
    <w:rsid w:val="00156A0D"/>
    <w:rsid w:val="00156BC2"/>
    <w:rsid w:val="00156F2B"/>
    <w:rsid w:val="001570B2"/>
    <w:rsid w:val="00157446"/>
    <w:rsid w:val="001575F4"/>
    <w:rsid w:val="0015769E"/>
    <w:rsid w:val="001576E4"/>
    <w:rsid w:val="00157904"/>
    <w:rsid w:val="00157907"/>
    <w:rsid w:val="00157A50"/>
    <w:rsid w:val="00157AB4"/>
    <w:rsid w:val="00157B3C"/>
    <w:rsid w:val="00157BB7"/>
    <w:rsid w:val="00157BF1"/>
    <w:rsid w:val="00157C7A"/>
    <w:rsid w:val="00157EC3"/>
    <w:rsid w:val="00157EE6"/>
    <w:rsid w:val="00160064"/>
    <w:rsid w:val="0016006B"/>
    <w:rsid w:val="001601ED"/>
    <w:rsid w:val="001602D3"/>
    <w:rsid w:val="001604B3"/>
    <w:rsid w:val="00160535"/>
    <w:rsid w:val="00160540"/>
    <w:rsid w:val="0016068C"/>
    <w:rsid w:val="001606D7"/>
    <w:rsid w:val="00160BD9"/>
    <w:rsid w:val="00160C12"/>
    <w:rsid w:val="00160C3B"/>
    <w:rsid w:val="00160D0B"/>
    <w:rsid w:val="00160EC5"/>
    <w:rsid w:val="00160F2E"/>
    <w:rsid w:val="001610D2"/>
    <w:rsid w:val="001613E2"/>
    <w:rsid w:val="001614D1"/>
    <w:rsid w:val="001615CE"/>
    <w:rsid w:val="001618DD"/>
    <w:rsid w:val="00161A93"/>
    <w:rsid w:val="00161AE6"/>
    <w:rsid w:val="00161C31"/>
    <w:rsid w:val="00161DD6"/>
    <w:rsid w:val="00161E4C"/>
    <w:rsid w:val="00161F3E"/>
    <w:rsid w:val="001620DC"/>
    <w:rsid w:val="0016214C"/>
    <w:rsid w:val="0016244A"/>
    <w:rsid w:val="0016260B"/>
    <w:rsid w:val="001627D8"/>
    <w:rsid w:val="00162803"/>
    <w:rsid w:val="001628BE"/>
    <w:rsid w:val="0016292B"/>
    <w:rsid w:val="00162990"/>
    <w:rsid w:val="00162AFB"/>
    <w:rsid w:val="00162B57"/>
    <w:rsid w:val="00162B7B"/>
    <w:rsid w:val="00162D2F"/>
    <w:rsid w:val="00162EA6"/>
    <w:rsid w:val="001630F3"/>
    <w:rsid w:val="001632FB"/>
    <w:rsid w:val="001633B1"/>
    <w:rsid w:val="001633F8"/>
    <w:rsid w:val="0016359E"/>
    <w:rsid w:val="001635BC"/>
    <w:rsid w:val="00163638"/>
    <w:rsid w:val="00163724"/>
    <w:rsid w:val="0016377B"/>
    <w:rsid w:val="0016381E"/>
    <w:rsid w:val="00163B88"/>
    <w:rsid w:val="00163D64"/>
    <w:rsid w:val="00163D96"/>
    <w:rsid w:val="00163DC4"/>
    <w:rsid w:val="00163E28"/>
    <w:rsid w:val="00163FC9"/>
    <w:rsid w:val="001640DC"/>
    <w:rsid w:val="00164121"/>
    <w:rsid w:val="001643B2"/>
    <w:rsid w:val="001645A9"/>
    <w:rsid w:val="001646CC"/>
    <w:rsid w:val="0016497C"/>
    <w:rsid w:val="001649EE"/>
    <w:rsid w:val="00164A17"/>
    <w:rsid w:val="00164A39"/>
    <w:rsid w:val="00164ADF"/>
    <w:rsid w:val="00164B9C"/>
    <w:rsid w:val="00164BF5"/>
    <w:rsid w:val="00164D11"/>
    <w:rsid w:val="00164E9F"/>
    <w:rsid w:val="00164F90"/>
    <w:rsid w:val="0016536B"/>
    <w:rsid w:val="00165397"/>
    <w:rsid w:val="00165575"/>
    <w:rsid w:val="001658B2"/>
    <w:rsid w:val="001658CC"/>
    <w:rsid w:val="001658EE"/>
    <w:rsid w:val="00165B72"/>
    <w:rsid w:val="00165BF3"/>
    <w:rsid w:val="00165D90"/>
    <w:rsid w:val="00165E54"/>
    <w:rsid w:val="00165EE2"/>
    <w:rsid w:val="001662F4"/>
    <w:rsid w:val="001667B7"/>
    <w:rsid w:val="001669DF"/>
    <w:rsid w:val="00166A8D"/>
    <w:rsid w:val="00166B46"/>
    <w:rsid w:val="00166CB1"/>
    <w:rsid w:val="00166DF7"/>
    <w:rsid w:val="00166E2D"/>
    <w:rsid w:val="00166FF9"/>
    <w:rsid w:val="00167088"/>
    <w:rsid w:val="0016726E"/>
    <w:rsid w:val="00167277"/>
    <w:rsid w:val="00167307"/>
    <w:rsid w:val="00167325"/>
    <w:rsid w:val="0016762C"/>
    <w:rsid w:val="00167762"/>
    <w:rsid w:val="0016780F"/>
    <w:rsid w:val="0016795C"/>
    <w:rsid w:val="001679D8"/>
    <w:rsid w:val="001679FE"/>
    <w:rsid w:val="00167A3E"/>
    <w:rsid w:val="00167BB8"/>
    <w:rsid w:val="00167C5F"/>
    <w:rsid w:val="00167D01"/>
    <w:rsid w:val="00167E5B"/>
    <w:rsid w:val="00167F3B"/>
    <w:rsid w:val="00170153"/>
    <w:rsid w:val="001703AD"/>
    <w:rsid w:val="0017058B"/>
    <w:rsid w:val="0017062C"/>
    <w:rsid w:val="0017063D"/>
    <w:rsid w:val="0017078F"/>
    <w:rsid w:val="00170C9B"/>
    <w:rsid w:val="00170DBF"/>
    <w:rsid w:val="00170E7A"/>
    <w:rsid w:val="00170F0F"/>
    <w:rsid w:val="00171008"/>
    <w:rsid w:val="0017102E"/>
    <w:rsid w:val="00171506"/>
    <w:rsid w:val="00171528"/>
    <w:rsid w:val="00171556"/>
    <w:rsid w:val="00171660"/>
    <w:rsid w:val="001716B9"/>
    <w:rsid w:val="001716E8"/>
    <w:rsid w:val="0017175F"/>
    <w:rsid w:val="0017177A"/>
    <w:rsid w:val="00171A14"/>
    <w:rsid w:val="00171A58"/>
    <w:rsid w:val="00171CAB"/>
    <w:rsid w:val="00171D50"/>
    <w:rsid w:val="00171D74"/>
    <w:rsid w:val="00171E98"/>
    <w:rsid w:val="001720B6"/>
    <w:rsid w:val="0017248E"/>
    <w:rsid w:val="001725B1"/>
    <w:rsid w:val="0017278F"/>
    <w:rsid w:val="001728FC"/>
    <w:rsid w:val="00172A4D"/>
    <w:rsid w:val="00172A5F"/>
    <w:rsid w:val="00172A77"/>
    <w:rsid w:val="00172BA4"/>
    <w:rsid w:val="00172E79"/>
    <w:rsid w:val="00172FDC"/>
    <w:rsid w:val="00172FEA"/>
    <w:rsid w:val="00172FF6"/>
    <w:rsid w:val="001731D4"/>
    <w:rsid w:val="00173216"/>
    <w:rsid w:val="00173220"/>
    <w:rsid w:val="00173261"/>
    <w:rsid w:val="001732DE"/>
    <w:rsid w:val="001733D5"/>
    <w:rsid w:val="00173400"/>
    <w:rsid w:val="001734D3"/>
    <w:rsid w:val="001736FC"/>
    <w:rsid w:val="00173710"/>
    <w:rsid w:val="00173D01"/>
    <w:rsid w:val="00173D1A"/>
    <w:rsid w:val="00173F0A"/>
    <w:rsid w:val="00173F26"/>
    <w:rsid w:val="00173FEA"/>
    <w:rsid w:val="001743F6"/>
    <w:rsid w:val="001744B5"/>
    <w:rsid w:val="00174576"/>
    <w:rsid w:val="00174700"/>
    <w:rsid w:val="0017488F"/>
    <w:rsid w:val="00174B18"/>
    <w:rsid w:val="00174C43"/>
    <w:rsid w:val="00174CA5"/>
    <w:rsid w:val="00174D69"/>
    <w:rsid w:val="00174F22"/>
    <w:rsid w:val="001750F4"/>
    <w:rsid w:val="0017527C"/>
    <w:rsid w:val="00175427"/>
    <w:rsid w:val="00175518"/>
    <w:rsid w:val="001758CC"/>
    <w:rsid w:val="001759BF"/>
    <w:rsid w:val="001759C2"/>
    <w:rsid w:val="00175A1A"/>
    <w:rsid w:val="00175AAE"/>
    <w:rsid w:val="00175B47"/>
    <w:rsid w:val="00175C54"/>
    <w:rsid w:val="001760E9"/>
    <w:rsid w:val="00176212"/>
    <w:rsid w:val="00176351"/>
    <w:rsid w:val="0017638B"/>
    <w:rsid w:val="001766A0"/>
    <w:rsid w:val="0017695A"/>
    <w:rsid w:val="0017696E"/>
    <w:rsid w:val="001769AE"/>
    <w:rsid w:val="00176A9B"/>
    <w:rsid w:val="00176E7A"/>
    <w:rsid w:val="001770B0"/>
    <w:rsid w:val="001770FA"/>
    <w:rsid w:val="00177476"/>
    <w:rsid w:val="00177599"/>
    <w:rsid w:val="00177662"/>
    <w:rsid w:val="001776F6"/>
    <w:rsid w:val="00177894"/>
    <w:rsid w:val="00177B9F"/>
    <w:rsid w:val="00177CB2"/>
    <w:rsid w:val="00177D6F"/>
    <w:rsid w:val="00177DF2"/>
    <w:rsid w:val="00177F3B"/>
    <w:rsid w:val="001800E8"/>
    <w:rsid w:val="0018023C"/>
    <w:rsid w:val="001803C3"/>
    <w:rsid w:val="001804C0"/>
    <w:rsid w:val="00180778"/>
    <w:rsid w:val="00180834"/>
    <w:rsid w:val="0018092F"/>
    <w:rsid w:val="001809CB"/>
    <w:rsid w:val="00180A50"/>
    <w:rsid w:val="00180B16"/>
    <w:rsid w:val="00180B2A"/>
    <w:rsid w:val="00180C77"/>
    <w:rsid w:val="00180E7A"/>
    <w:rsid w:val="00180F08"/>
    <w:rsid w:val="00180FCC"/>
    <w:rsid w:val="00181071"/>
    <w:rsid w:val="001810FA"/>
    <w:rsid w:val="0018115F"/>
    <w:rsid w:val="001811FC"/>
    <w:rsid w:val="00181211"/>
    <w:rsid w:val="001812FD"/>
    <w:rsid w:val="00181356"/>
    <w:rsid w:val="0018141D"/>
    <w:rsid w:val="0018175F"/>
    <w:rsid w:val="00181782"/>
    <w:rsid w:val="00181A69"/>
    <w:rsid w:val="0018208B"/>
    <w:rsid w:val="001821C4"/>
    <w:rsid w:val="00182269"/>
    <w:rsid w:val="00182327"/>
    <w:rsid w:val="00182355"/>
    <w:rsid w:val="001823B1"/>
    <w:rsid w:val="001826E5"/>
    <w:rsid w:val="0018273A"/>
    <w:rsid w:val="00182764"/>
    <w:rsid w:val="00182814"/>
    <w:rsid w:val="00182948"/>
    <w:rsid w:val="00182B70"/>
    <w:rsid w:val="00182BB7"/>
    <w:rsid w:val="00182CA1"/>
    <w:rsid w:val="00183014"/>
    <w:rsid w:val="0018305E"/>
    <w:rsid w:val="001830F4"/>
    <w:rsid w:val="0018335F"/>
    <w:rsid w:val="00183363"/>
    <w:rsid w:val="00183522"/>
    <w:rsid w:val="001835FE"/>
    <w:rsid w:val="001836E3"/>
    <w:rsid w:val="001836E6"/>
    <w:rsid w:val="0018372F"/>
    <w:rsid w:val="00183AA4"/>
    <w:rsid w:val="00183B4A"/>
    <w:rsid w:val="00183CA8"/>
    <w:rsid w:val="00183EA7"/>
    <w:rsid w:val="00184004"/>
    <w:rsid w:val="00184227"/>
    <w:rsid w:val="001842D7"/>
    <w:rsid w:val="00184377"/>
    <w:rsid w:val="00184437"/>
    <w:rsid w:val="001844E1"/>
    <w:rsid w:val="00184517"/>
    <w:rsid w:val="001846E9"/>
    <w:rsid w:val="00184818"/>
    <w:rsid w:val="00184A4A"/>
    <w:rsid w:val="00184C5B"/>
    <w:rsid w:val="00184C5C"/>
    <w:rsid w:val="00184D27"/>
    <w:rsid w:val="00184D5F"/>
    <w:rsid w:val="001850C6"/>
    <w:rsid w:val="0018511F"/>
    <w:rsid w:val="001852A2"/>
    <w:rsid w:val="001852BD"/>
    <w:rsid w:val="00185669"/>
    <w:rsid w:val="001856DC"/>
    <w:rsid w:val="00185764"/>
    <w:rsid w:val="001857F4"/>
    <w:rsid w:val="0018582F"/>
    <w:rsid w:val="0018583C"/>
    <w:rsid w:val="00185846"/>
    <w:rsid w:val="001858E3"/>
    <w:rsid w:val="001858FB"/>
    <w:rsid w:val="00185D91"/>
    <w:rsid w:val="00185E4D"/>
    <w:rsid w:val="0018600C"/>
    <w:rsid w:val="00186054"/>
    <w:rsid w:val="0018632B"/>
    <w:rsid w:val="00186452"/>
    <w:rsid w:val="001864F3"/>
    <w:rsid w:val="00186583"/>
    <w:rsid w:val="0018658C"/>
    <w:rsid w:val="00186687"/>
    <w:rsid w:val="0018672C"/>
    <w:rsid w:val="001867E7"/>
    <w:rsid w:val="00186862"/>
    <w:rsid w:val="00186879"/>
    <w:rsid w:val="0018689C"/>
    <w:rsid w:val="00186961"/>
    <w:rsid w:val="00186ABE"/>
    <w:rsid w:val="00186AC5"/>
    <w:rsid w:val="00186B1E"/>
    <w:rsid w:val="00186BEC"/>
    <w:rsid w:val="00186C5E"/>
    <w:rsid w:val="00186CA4"/>
    <w:rsid w:val="00186E43"/>
    <w:rsid w:val="00186E82"/>
    <w:rsid w:val="00187016"/>
    <w:rsid w:val="001870B1"/>
    <w:rsid w:val="001870CA"/>
    <w:rsid w:val="0018718A"/>
    <w:rsid w:val="001871F2"/>
    <w:rsid w:val="00187249"/>
    <w:rsid w:val="001872BD"/>
    <w:rsid w:val="001872EF"/>
    <w:rsid w:val="00187517"/>
    <w:rsid w:val="001875C0"/>
    <w:rsid w:val="00187640"/>
    <w:rsid w:val="00187878"/>
    <w:rsid w:val="00187969"/>
    <w:rsid w:val="00187A7C"/>
    <w:rsid w:val="00187B46"/>
    <w:rsid w:val="00187DE5"/>
    <w:rsid w:val="00187E0B"/>
    <w:rsid w:val="00187F45"/>
    <w:rsid w:val="00187F51"/>
    <w:rsid w:val="0019047A"/>
    <w:rsid w:val="00190757"/>
    <w:rsid w:val="00190872"/>
    <w:rsid w:val="00190904"/>
    <w:rsid w:val="00190AD4"/>
    <w:rsid w:val="00190B8F"/>
    <w:rsid w:val="00190BC0"/>
    <w:rsid w:val="00190C24"/>
    <w:rsid w:val="00190C64"/>
    <w:rsid w:val="00190D2B"/>
    <w:rsid w:val="00190DB4"/>
    <w:rsid w:val="00190DE4"/>
    <w:rsid w:val="00190E07"/>
    <w:rsid w:val="00190F77"/>
    <w:rsid w:val="00191065"/>
    <w:rsid w:val="001913D6"/>
    <w:rsid w:val="00191465"/>
    <w:rsid w:val="001915D7"/>
    <w:rsid w:val="00191608"/>
    <w:rsid w:val="0019185D"/>
    <w:rsid w:val="00191C90"/>
    <w:rsid w:val="00191E19"/>
    <w:rsid w:val="00191E65"/>
    <w:rsid w:val="00191EFB"/>
    <w:rsid w:val="00191FB2"/>
    <w:rsid w:val="00192464"/>
    <w:rsid w:val="001924A6"/>
    <w:rsid w:val="00192694"/>
    <w:rsid w:val="00192A46"/>
    <w:rsid w:val="00192BF8"/>
    <w:rsid w:val="00192DE4"/>
    <w:rsid w:val="00192F38"/>
    <w:rsid w:val="00192FDF"/>
    <w:rsid w:val="001932B6"/>
    <w:rsid w:val="001935D1"/>
    <w:rsid w:val="001935FF"/>
    <w:rsid w:val="0019367C"/>
    <w:rsid w:val="0019368C"/>
    <w:rsid w:val="0019378A"/>
    <w:rsid w:val="0019379C"/>
    <w:rsid w:val="001937EB"/>
    <w:rsid w:val="001937FD"/>
    <w:rsid w:val="0019388B"/>
    <w:rsid w:val="00193968"/>
    <w:rsid w:val="00193A40"/>
    <w:rsid w:val="00193AE3"/>
    <w:rsid w:val="00193B3E"/>
    <w:rsid w:val="00193B80"/>
    <w:rsid w:val="00193D25"/>
    <w:rsid w:val="00193D67"/>
    <w:rsid w:val="00193E02"/>
    <w:rsid w:val="00193E15"/>
    <w:rsid w:val="00193EC1"/>
    <w:rsid w:val="00193F19"/>
    <w:rsid w:val="001944DC"/>
    <w:rsid w:val="00194667"/>
    <w:rsid w:val="00194727"/>
    <w:rsid w:val="00194A73"/>
    <w:rsid w:val="00194AC6"/>
    <w:rsid w:val="00194FD8"/>
    <w:rsid w:val="00195075"/>
    <w:rsid w:val="001950BC"/>
    <w:rsid w:val="00195295"/>
    <w:rsid w:val="001952A5"/>
    <w:rsid w:val="001952B5"/>
    <w:rsid w:val="001952DD"/>
    <w:rsid w:val="00195453"/>
    <w:rsid w:val="00195990"/>
    <w:rsid w:val="001959C9"/>
    <w:rsid w:val="00195DEB"/>
    <w:rsid w:val="00196080"/>
    <w:rsid w:val="0019619E"/>
    <w:rsid w:val="0019624C"/>
    <w:rsid w:val="00196266"/>
    <w:rsid w:val="001962C3"/>
    <w:rsid w:val="001965F1"/>
    <w:rsid w:val="00196757"/>
    <w:rsid w:val="0019684F"/>
    <w:rsid w:val="001968BA"/>
    <w:rsid w:val="001968BF"/>
    <w:rsid w:val="001968C8"/>
    <w:rsid w:val="00196AAA"/>
    <w:rsid w:val="00196F72"/>
    <w:rsid w:val="00197023"/>
    <w:rsid w:val="001972A0"/>
    <w:rsid w:val="001972E6"/>
    <w:rsid w:val="00197321"/>
    <w:rsid w:val="001973F3"/>
    <w:rsid w:val="0019742F"/>
    <w:rsid w:val="00197472"/>
    <w:rsid w:val="00197483"/>
    <w:rsid w:val="00197792"/>
    <w:rsid w:val="0019784C"/>
    <w:rsid w:val="0019785B"/>
    <w:rsid w:val="00197BBE"/>
    <w:rsid w:val="00197E69"/>
    <w:rsid w:val="001A0251"/>
    <w:rsid w:val="001A02C8"/>
    <w:rsid w:val="001A03B5"/>
    <w:rsid w:val="001A03C1"/>
    <w:rsid w:val="001A0693"/>
    <w:rsid w:val="001A069D"/>
    <w:rsid w:val="001A071D"/>
    <w:rsid w:val="001A0796"/>
    <w:rsid w:val="001A0900"/>
    <w:rsid w:val="001A0ABB"/>
    <w:rsid w:val="001A0ACA"/>
    <w:rsid w:val="001A0B79"/>
    <w:rsid w:val="001A0B8C"/>
    <w:rsid w:val="001A0CF6"/>
    <w:rsid w:val="001A0D5A"/>
    <w:rsid w:val="001A0DAF"/>
    <w:rsid w:val="001A0E69"/>
    <w:rsid w:val="001A0E6F"/>
    <w:rsid w:val="001A0F5C"/>
    <w:rsid w:val="001A1079"/>
    <w:rsid w:val="001A119F"/>
    <w:rsid w:val="001A131B"/>
    <w:rsid w:val="001A13F8"/>
    <w:rsid w:val="001A153E"/>
    <w:rsid w:val="001A156A"/>
    <w:rsid w:val="001A15A6"/>
    <w:rsid w:val="001A194E"/>
    <w:rsid w:val="001A1ADA"/>
    <w:rsid w:val="001A1D15"/>
    <w:rsid w:val="001A1E86"/>
    <w:rsid w:val="001A1E90"/>
    <w:rsid w:val="001A1EB2"/>
    <w:rsid w:val="001A2283"/>
    <w:rsid w:val="001A262D"/>
    <w:rsid w:val="001A26A0"/>
    <w:rsid w:val="001A2708"/>
    <w:rsid w:val="001A2745"/>
    <w:rsid w:val="001A27CE"/>
    <w:rsid w:val="001A27DD"/>
    <w:rsid w:val="001A28A0"/>
    <w:rsid w:val="001A28C6"/>
    <w:rsid w:val="001A2AFB"/>
    <w:rsid w:val="001A2C24"/>
    <w:rsid w:val="001A2EC6"/>
    <w:rsid w:val="001A304B"/>
    <w:rsid w:val="001A3297"/>
    <w:rsid w:val="001A35E5"/>
    <w:rsid w:val="001A3615"/>
    <w:rsid w:val="001A39C2"/>
    <w:rsid w:val="001A3C25"/>
    <w:rsid w:val="001A3C54"/>
    <w:rsid w:val="001A3CDB"/>
    <w:rsid w:val="001A3D8E"/>
    <w:rsid w:val="001A3F2D"/>
    <w:rsid w:val="001A3FB5"/>
    <w:rsid w:val="001A40D8"/>
    <w:rsid w:val="001A4167"/>
    <w:rsid w:val="001A42A1"/>
    <w:rsid w:val="001A43BE"/>
    <w:rsid w:val="001A4432"/>
    <w:rsid w:val="001A4611"/>
    <w:rsid w:val="001A46D6"/>
    <w:rsid w:val="001A46E0"/>
    <w:rsid w:val="001A4742"/>
    <w:rsid w:val="001A49AD"/>
    <w:rsid w:val="001A4A25"/>
    <w:rsid w:val="001A4B4A"/>
    <w:rsid w:val="001A4B7E"/>
    <w:rsid w:val="001A4BC6"/>
    <w:rsid w:val="001A4C33"/>
    <w:rsid w:val="001A4C90"/>
    <w:rsid w:val="001A4DB2"/>
    <w:rsid w:val="001A4E10"/>
    <w:rsid w:val="001A4EDC"/>
    <w:rsid w:val="001A4FDD"/>
    <w:rsid w:val="001A50B5"/>
    <w:rsid w:val="001A513C"/>
    <w:rsid w:val="001A5163"/>
    <w:rsid w:val="001A5298"/>
    <w:rsid w:val="001A531D"/>
    <w:rsid w:val="001A5527"/>
    <w:rsid w:val="001A554B"/>
    <w:rsid w:val="001A55B1"/>
    <w:rsid w:val="001A56CE"/>
    <w:rsid w:val="001A56E0"/>
    <w:rsid w:val="001A581C"/>
    <w:rsid w:val="001A585B"/>
    <w:rsid w:val="001A5AA0"/>
    <w:rsid w:val="001A5AEF"/>
    <w:rsid w:val="001A5C4D"/>
    <w:rsid w:val="001A5EE7"/>
    <w:rsid w:val="001A5F21"/>
    <w:rsid w:val="001A5FB6"/>
    <w:rsid w:val="001A604E"/>
    <w:rsid w:val="001A60A7"/>
    <w:rsid w:val="001A62E6"/>
    <w:rsid w:val="001A632F"/>
    <w:rsid w:val="001A634D"/>
    <w:rsid w:val="001A635A"/>
    <w:rsid w:val="001A63B9"/>
    <w:rsid w:val="001A64A2"/>
    <w:rsid w:val="001A6609"/>
    <w:rsid w:val="001A660D"/>
    <w:rsid w:val="001A669B"/>
    <w:rsid w:val="001A67D5"/>
    <w:rsid w:val="001A6864"/>
    <w:rsid w:val="001A68FE"/>
    <w:rsid w:val="001A6AB1"/>
    <w:rsid w:val="001A6B28"/>
    <w:rsid w:val="001A6D36"/>
    <w:rsid w:val="001A6F56"/>
    <w:rsid w:val="001A6F5D"/>
    <w:rsid w:val="001A6F94"/>
    <w:rsid w:val="001A700B"/>
    <w:rsid w:val="001A701E"/>
    <w:rsid w:val="001A71F4"/>
    <w:rsid w:val="001A73C6"/>
    <w:rsid w:val="001A745A"/>
    <w:rsid w:val="001A7575"/>
    <w:rsid w:val="001A75A7"/>
    <w:rsid w:val="001A770B"/>
    <w:rsid w:val="001A7A71"/>
    <w:rsid w:val="001A7C07"/>
    <w:rsid w:val="001A7C6F"/>
    <w:rsid w:val="001A7D2C"/>
    <w:rsid w:val="001A7DBC"/>
    <w:rsid w:val="001A7DF4"/>
    <w:rsid w:val="001A7FFD"/>
    <w:rsid w:val="001B0001"/>
    <w:rsid w:val="001B01FD"/>
    <w:rsid w:val="001B03E1"/>
    <w:rsid w:val="001B04D7"/>
    <w:rsid w:val="001B0591"/>
    <w:rsid w:val="001B09C3"/>
    <w:rsid w:val="001B0B2D"/>
    <w:rsid w:val="001B0D76"/>
    <w:rsid w:val="001B0E4E"/>
    <w:rsid w:val="001B0EF2"/>
    <w:rsid w:val="001B0F9C"/>
    <w:rsid w:val="001B10E3"/>
    <w:rsid w:val="001B1134"/>
    <w:rsid w:val="001B11C4"/>
    <w:rsid w:val="001B11FE"/>
    <w:rsid w:val="001B1210"/>
    <w:rsid w:val="001B1423"/>
    <w:rsid w:val="001B1430"/>
    <w:rsid w:val="001B1C52"/>
    <w:rsid w:val="001B1D42"/>
    <w:rsid w:val="001B1DEB"/>
    <w:rsid w:val="001B1E8D"/>
    <w:rsid w:val="001B1FCF"/>
    <w:rsid w:val="001B21B8"/>
    <w:rsid w:val="001B2271"/>
    <w:rsid w:val="001B23D8"/>
    <w:rsid w:val="001B250E"/>
    <w:rsid w:val="001B258B"/>
    <w:rsid w:val="001B25DE"/>
    <w:rsid w:val="001B2711"/>
    <w:rsid w:val="001B27B2"/>
    <w:rsid w:val="001B29D5"/>
    <w:rsid w:val="001B2DED"/>
    <w:rsid w:val="001B2ECF"/>
    <w:rsid w:val="001B3001"/>
    <w:rsid w:val="001B306E"/>
    <w:rsid w:val="001B3204"/>
    <w:rsid w:val="001B3381"/>
    <w:rsid w:val="001B33ED"/>
    <w:rsid w:val="001B3589"/>
    <w:rsid w:val="001B35D3"/>
    <w:rsid w:val="001B392B"/>
    <w:rsid w:val="001B3B35"/>
    <w:rsid w:val="001B3B40"/>
    <w:rsid w:val="001B3C42"/>
    <w:rsid w:val="001B3C69"/>
    <w:rsid w:val="001B3C9E"/>
    <w:rsid w:val="001B3CC4"/>
    <w:rsid w:val="001B3CE8"/>
    <w:rsid w:val="001B3D55"/>
    <w:rsid w:val="001B3D88"/>
    <w:rsid w:val="001B3E3F"/>
    <w:rsid w:val="001B3E49"/>
    <w:rsid w:val="001B3F41"/>
    <w:rsid w:val="001B4150"/>
    <w:rsid w:val="001B4227"/>
    <w:rsid w:val="001B42BB"/>
    <w:rsid w:val="001B4507"/>
    <w:rsid w:val="001B45AB"/>
    <w:rsid w:val="001B4764"/>
    <w:rsid w:val="001B4843"/>
    <w:rsid w:val="001B4B3C"/>
    <w:rsid w:val="001B4BB4"/>
    <w:rsid w:val="001B4BE8"/>
    <w:rsid w:val="001B4C01"/>
    <w:rsid w:val="001B4CA9"/>
    <w:rsid w:val="001B4CDB"/>
    <w:rsid w:val="001B4E13"/>
    <w:rsid w:val="001B4EE4"/>
    <w:rsid w:val="001B4FE6"/>
    <w:rsid w:val="001B4FF1"/>
    <w:rsid w:val="001B5144"/>
    <w:rsid w:val="001B5180"/>
    <w:rsid w:val="001B5355"/>
    <w:rsid w:val="001B5380"/>
    <w:rsid w:val="001B53BB"/>
    <w:rsid w:val="001B5412"/>
    <w:rsid w:val="001B5522"/>
    <w:rsid w:val="001B5631"/>
    <w:rsid w:val="001B56B9"/>
    <w:rsid w:val="001B56BD"/>
    <w:rsid w:val="001B5798"/>
    <w:rsid w:val="001B57EE"/>
    <w:rsid w:val="001B58F5"/>
    <w:rsid w:val="001B58FC"/>
    <w:rsid w:val="001B5A15"/>
    <w:rsid w:val="001B5A97"/>
    <w:rsid w:val="001B5BBB"/>
    <w:rsid w:val="001B5C9E"/>
    <w:rsid w:val="001B5D1C"/>
    <w:rsid w:val="001B5D3B"/>
    <w:rsid w:val="001B5F23"/>
    <w:rsid w:val="001B5F7F"/>
    <w:rsid w:val="001B5FE9"/>
    <w:rsid w:val="001B6068"/>
    <w:rsid w:val="001B61AB"/>
    <w:rsid w:val="001B66C6"/>
    <w:rsid w:val="001B6786"/>
    <w:rsid w:val="001B68F9"/>
    <w:rsid w:val="001B691B"/>
    <w:rsid w:val="001B6959"/>
    <w:rsid w:val="001B6CF3"/>
    <w:rsid w:val="001B6DE8"/>
    <w:rsid w:val="001B70CE"/>
    <w:rsid w:val="001B719B"/>
    <w:rsid w:val="001B721B"/>
    <w:rsid w:val="001B7383"/>
    <w:rsid w:val="001B744C"/>
    <w:rsid w:val="001B74EB"/>
    <w:rsid w:val="001B7526"/>
    <w:rsid w:val="001B768B"/>
    <w:rsid w:val="001B7853"/>
    <w:rsid w:val="001B7870"/>
    <w:rsid w:val="001B7A43"/>
    <w:rsid w:val="001B7D12"/>
    <w:rsid w:val="001C05E8"/>
    <w:rsid w:val="001C06F8"/>
    <w:rsid w:val="001C07B6"/>
    <w:rsid w:val="001C07C2"/>
    <w:rsid w:val="001C0951"/>
    <w:rsid w:val="001C0A52"/>
    <w:rsid w:val="001C0D21"/>
    <w:rsid w:val="001C0DA5"/>
    <w:rsid w:val="001C0F1A"/>
    <w:rsid w:val="001C0F47"/>
    <w:rsid w:val="001C0F63"/>
    <w:rsid w:val="001C1046"/>
    <w:rsid w:val="001C11E5"/>
    <w:rsid w:val="001C1320"/>
    <w:rsid w:val="001C1325"/>
    <w:rsid w:val="001C1512"/>
    <w:rsid w:val="001C17C2"/>
    <w:rsid w:val="001C18CC"/>
    <w:rsid w:val="001C19A4"/>
    <w:rsid w:val="001C1B11"/>
    <w:rsid w:val="001C1F4B"/>
    <w:rsid w:val="001C1F90"/>
    <w:rsid w:val="001C1FEB"/>
    <w:rsid w:val="001C201D"/>
    <w:rsid w:val="001C2265"/>
    <w:rsid w:val="001C229C"/>
    <w:rsid w:val="001C22BB"/>
    <w:rsid w:val="001C231E"/>
    <w:rsid w:val="001C23D3"/>
    <w:rsid w:val="001C248D"/>
    <w:rsid w:val="001C25CB"/>
    <w:rsid w:val="001C25DA"/>
    <w:rsid w:val="001C26C6"/>
    <w:rsid w:val="001C2704"/>
    <w:rsid w:val="001C28AF"/>
    <w:rsid w:val="001C2958"/>
    <w:rsid w:val="001C2A28"/>
    <w:rsid w:val="001C2A93"/>
    <w:rsid w:val="001C2C32"/>
    <w:rsid w:val="001C2CE2"/>
    <w:rsid w:val="001C2D3D"/>
    <w:rsid w:val="001C2F41"/>
    <w:rsid w:val="001C2FC4"/>
    <w:rsid w:val="001C30C0"/>
    <w:rsid w:val="001C30E8"/>
    <w:rsid w:val="001C31CE"/>
    <w:rsid w:val="001C32D6"/>
    <w:rsid w:val="001C333B"/>
    <w:rsid w:val="001C34D1"/>
    <w:rsid w:val="001C359D"/>
    <w:rsid w:val="001C3621"/>
    <w:rsid w:val="001C37F2"/>
    <w:rsid w:val="001C3808"/>
    <w:rsid w:val="001C3833"/>
    <w:rsid w:val="001C3877"/>
    <w:rsid w:val="001C3C5B"/>
    <w:rsid w:val="001C3C6F"/>
    <w:rsid w:val="001C3D21"/>
    <w:rsid w:val="001C3E50"/>
    <w:rsid w:val="001C3EB2"/>
    <w:rsid w:val="001C3F0F"/>
    <w:rsid w:val="001C442D"/>
    <w:rsid w:val="001C44C4"/>
    <w:rsid w:val="001C44F5"/>
    <w:rsid w:val="001C4501"/>
    <w:rsid w:val="001C487C"/>
    <w:rsid w:val="001C4918"/>
    <w:rsid w:val="001C495C"/>
    <w:rsid w:val="001C4B51"/>
    <w:rsid w:val="001C4CB7"/>
    <w:rsid w:val="001C4CD1"/>
    <w:rsid w:val="001C4D38"/>
    <w:rsid w:val="001C4EB6"/>
    <w:rsid w:val="001C4F2D"/>
    <w:rsid w:val="001C4F55"/>
    <w:rsid w:val="001C507E"/>
    <w:rsid w:val="001C51D4"/>
    <w:rsid w:val="001C522B"/>
    <w:rsid w:val="001C52C3"/>
    <w:rsid w:val="001C5319"/>
    <w:rsid w:val="001C5448"/>
    <w:rsid w:val="001C54C5"/>
    <w:rsid w:val="001C5503"/>
    <w:rsid w:val="001C56C2"/>
    <w:rsid w:val="001C56EF"/>
    <w:rsid w:val="001C57BA"/>
    <w:rsid w:val="001C59E0"/>
    <w:rsid w:val="001C5C05"/>
    <w:rsid w:val="001C5C15"/>
    <w:rsid w:val="001C5C69"/>
    <w:rsid w:val="001C5C77"/>
    <w:rsid w:val="001C5D6E"/>
    <w:rsid w:val="001C5DEA"/>
    <w:rsid w:val="001C5DF2"/>
    <w:rsid w:val="001C5E05"/>
    <w:rsid w:val="001C5E85"/>
    <w:rsid w:val="001C5F5B"/>
    <w:rsid w:val="001C5F87"/>
    <w:rsid w:val="001C6094"/>
    <w:rsid w:val="001C636B"/>
    <w:rsid w:val="001C63CA"/>
    <w:rsid w:val="001C646C"/>
    <w:rsid w:val="001C6669"/>
    <w:rsid w:val="001C677B"/>
    <w:rsid w:val="001C6990"/>
    <w:rsid w:val="001C6ACE"/>
    <w:rsid w:val="001C6AF9"/>
    <w:rsid w:val="001C6B79"/>
    <w:rsid w:val="001C7076"/>
    <w:rsid w:val="001C713D"/>
    <w:rsid w:val="001C7149"/>
    <w:rsid w:val="001C72EE"/>
    <w:rsid w:val="001C73E8"/>
    <w:rsid w:val="001C73EA"/>
    <w:rsid w:val="001C766E"/>
    <w:rsid w:val="001C7676"/>
    <w:rsid w:val="001C7720"/>
    <w:rsid w:val="001C77AA"/>
    <w:rsid w:val="001C7910"/>
    <w:rsid w:val="001C7ADA"/>
    <w:rsid w:val="001C7B40"/>
    <w:rsid w:val="001C7D73"/>
    <w:rsid w:val="001C7E72"/>
    <w:rsid w:val="001D0049"/>
    <w:rsid w:val="001D01E3"/>
    <w:rsid w:val="001D022F"/>
    <w:rsid w:val="001D054C"/>
    <w:rsid w:val="001D088E"/>
    <w:rsid w:val="001D0C62"/>
    <w:rsid w:val="001D0D47"/>
    <w:rsid w:val="001D0DA7"/>
    <w:rsid w:val="001D0E6F"/>
    <w:rsid w:val="001D0EEE"/>
    <w:rsid w:val="001D0F2E"/>
    <w:rsid w:val="001D0F33"/>
    <w:rsid w:val="001D101A"/>
    <w:rsid w:val="001D102E"/>
    <w:rsid w:val="001D1228"/>
    <w:rsid w:val="001D13EF"/>
    <w:rsid w:val="001D1491"/>
    <w:rsid w:val="001D1499"/>
    <w:rsid w:val="001D14D8"/>
    <w:rsid w:val="001D1887"/>
    <w:rsid w:val="001D1C1C"/>
    <w:rsid w:val="001D1C3B"/>
    <w:rsid w:val="001D1CB3"/>
    <w:rsid w:val="001D1CDC"/>
    <w:rsid w:val="001D1FA6"/>
    <w:rsid w:val="001D207A"/>
    <w:rsid w:val="001D20D3"/>
    <w:rsid w:val="001D2107"/>
    <w:rsid w:val="001D224D"/>
    <w:rsid w:val="001D23BE"/>
    <w:rsid w:val="001D23CF"/>
    <w:rsid w:val="001D241D"/>
    <w:rsid w:val="001D253F"/>
    <w:rsid w:val="001D292B"/>
    <w:rsid w:val="001D2A04"/>
    <w:rsid w:val="001D2A50"/>
    <w:rsid w:val="001D2C17"/>
    <w:rsid w:val="001D2D29"/>
    <w:rsid w:val="001D2E74"/>
    <w:rsid w:val="001D2F51"/>
    <w:rsid w:val="001D305A"/>
    <w:rsid w:val="001D31BD"/>
    <w:rsid w:val="001D32E5"/>
    <w:rsid w:val="001D3408"/>
    <w:rsid w:val="001D34C2"/>
    <w:rsid w:val="001D353B"/>
    <w:rsid w:val="001D356D"/>
    <w:rsid w:val="001D3671"/>
    <w:rsid w:val="001D3893"/>
    <w:rsid w:val="001D39C3"/>
    <w:rsid w:val="001D3AB4"/>
    <w:rsid w:val="001D3C0F"/>
    <w:rsid w:val="001D3CAA"/>
    <w:rsid w:val="001D3D63"/>
    <w:rsid w:val="001D3E56"/>
    <w:rsid w:val="001D3E6D"/>
    <w:rsid w:val="001D3EC5"/>
    <w:rsid w:val="001D41FC"/>
    <w:rsid w:val="001D4227"/>
    <w:rsid w:val="001D429A"/>
    <w:rsid w:val="001D42D6"/>
    <w:rsid w:val="001D4347"/>
    <w:rsid w:val="001D4612"/>
    <w:rsid w:val="001D4674"/>
    <w:rsid w:val="001D4736"/>
    <w:rsid w:val="001D4875"/>
    <w:rsid w:val="001D4883"/>
    <w:rsid w:val="001D48D6"/>
    <w:rsid w:val="001D50DB"/>
    <w:rsid w:val="001D5325"/>
    <w:rsid w:val="001D5332"/>
    <w:rsid w:val="001D53E6"/>
    <w:rsid w:val="001D5469"/>
    <w:rsid w:val="001D54E6"/>
    <w:rsid w:val="001D5538"/>
    <w:rsid w:val="001D56AD"/>
    <w:rsid w:val="001D574F"/>
    <w:rsid w:val="001D589D"/>
    <w:rsid w:val="001D58AD"/>
    <w:rsid w:val="001D59F1"/>
    <w:rsid w:val="001D5ACB"/>
    <w:rsid w:val="001D5E47"/>
    <w:rsid w:val="001D5F7E"/>
    <w:rsid w:val="001D5FF3"/>
    <w:rsid w:val="001D60B1"/>
    <w:rsid w:val="001D6131"/>
    <w:rsid w:val="001D6159"/>
    <w:rsid w:val="001D63C3"/>
    <w:rsid w:val="001D6611"/>
    <w:rsid w:val="001D66FE"/>
    <w:rsid w:val="001D6878"/>
    <w:rsid w:val="001D69F7"/>
    <w:rsid w:val="001D6A1D"/>
    <w:rsid w:val="001D6B11"/>
    <w:rsid w:val="001D6B96"/>
    <w:rsid w:val="001D6C46"/>
    <w:rsid w:val="001D6C48"/>
    <w:rsid w:val="001D6CA2"/>
    <w:rsid w:val="001D6D2B"/>
    <w:rsid w:val="001D6E5B"/>
    <w:rsid w:val="001D70AE"/>
    <w:rsid w:val="001D72DB"/>
    <w:rsid w:val="001D72F5"/>
    <w:rsid w:val="001D73D2"/>
    <w:rsid w:val="001D749F"/>
    <w:rsid w:val="001D74AA"/>
    <w:rsid w:val="001D7680"/>
    <w:rsid w:val="001D7D79"/>
    <w:rsid w:val="001D7E7D"/>
    <w:rsid w:val="001D7EBC"/>
    <w:rsid w:val="001D7EF0"/>
    <w:rsid w:val="001D7EF6"/>
    <w:rsid w:val="001E0184"/>
    <w:rsid w:val="001E04A6"/>
    <w:rsid w:val="001E057B"/>
    <w:rsid w:val="001E05B0"/>
    <w:rsid w:val="001E07EA"/>
    <w:rsid w:val="001E0B12"/>
    <w:rsid w:val="001E0D36"/>
    <w:rsid w:val="001E0DBF"/>
    <w:rsid w:val="001E0F19"/>
    <w:rsid w:val="001E1002"/>
    <w:rsid w:val="001E1112"/>
    <w:rsid w:val="001E113E"/>
    <w:rsid w:val="001E1247"/>
    <w:rsid w:val="001E12D4"/>
    <w:rsid w:val="001E14E4"/>
    <w:rsid w:val="001E156D"/>
    <w:rsid w:val="001E1698"/>
    <w:rsid w:val="001E1B48"/>
    <w:rsid w:val="001E1C0C"/>
    <w:rsid w:val="001E1F4E"/>
    <w:rsid w:val="001E20A2"/>
    <w:rsid w:val="001E219F"/>
    <w:rsid w:val="001E21C5"/>
    <w:rsid w:val="001E21D1"/>
    <w:rsid w:val="001E22BB"/>
    <w:rsid w:val="001E232E"/>
    <w:rsid w:val="001E23B9"/>
    <w:rsid w:val="001E25F3"/>
    <w:rsid w:val="001E26C2"/>
    <w:rsid w:val="001E2781"/>
    <w:rsid w:val="001E2806"/>
    <w:rsid w:val="001E2A2E"/>
    <w:rsid w:val="001E2B87"/>
    <w:rsid w:val="001E2E56"/>
    <w:rsid w:val="001E2EC8"/>
    <w:rsid w:val="001E2F1D"/>
    <w:rsid w:val="001E2FB9"/>
    <w:rsid w:val="001E308E"/>
    <w:rsid w:val="001E3103"/>
    <w:rsid w:val="001E332E"/>
    <w:rsid w:val="001E3357"/>
    <w:rsid w:val="001E3498"/>
    <w:rsid w:val="001E3507"/>
    <w:rsid w:val="001E356F"/>
    <w:rsid w:val="001E393D"/>
    <w:rsid w:val="001E396C"/>
    <w:rsid w:val="001E3A80"/>
    <w:rsid w:val="001E3B7A"/>
    <w:rsid w:val="001E3CD9"/>
    <w:rsid w:val="001E3D3A"/>
    <w:rsid w:val="001E3D61"/>
    <w:rsid w:val="001E3DEE"/>
    <w:rsid w:val="001E3FFE"/>
    <w:rsid w:val="001E40A7"/>
    <w:rsid w:val="001E40CE"/>
    <w:rsid w:val="001E414C"/>
    <w:rsid w:val="001E425C"/>
    <w:rsid w:val="001E427C"/>
    <w:rsid w:val="001E42A0"/>
    <w:rsid w:val="001E432F"/>
    <w:rsid w:val="001E4422"/>
    <w:rsid w:val="001E448D"/>
    <w:rsid w:val="001E4744"/>
    <w:rsid w:val="001E49AC"/>
    <w:rsid w:val="001E4A8A"/>
    <w:rsid w:val="001E4A9E"/>
    <w:rsid w:val="001E4AB6"/>
    <w:rsid w:val="001E4C84"/>
    <w:rsid w:val="001E4CAF"/>
    <w:rsid w:val="001E4F25"/>
    <w:rsid w:val="001E4FF3"/>
    <w:rsid w:val="001E5186"/>
    <w:rsid w:val="001E51D5"/>
    <w:rsid w:val="001E5216"/>
    <w:rsid w:val="001E53B9"/>
    <w:rsid w:val="001E5448"/>
    <w:rsid w:val="001E5464"/>
    <w:rsid w:val="001E5519"/>
    <w:rsid w:val="001E5565"/>
    <w:rsid w:val="001E5576"/>
    <w:rsid w:val="001E5993"/>
    <w:rsid w:val="001E59A3"/>
    <w:rsid w:val="001E5C2D"/>
    <w:rsid w:val="001E5D48"/>
    <w:rsid w:val="001E5D77"/>
    <w:rsid w:val="001E5E03"/>
    <w:rsid w:val="001E5E43"/>
    <w:rsid w:val="001E6093"/>
    <w:rsid w:val="001E60A4"/>
    <w:rsid w:val="001E6201"/>
    <w:rsid w:val="001E6285"/>
    <w:rsid w:val="001E6394"/>
    <w:rsid w:val="001E6401"/>
    <w:rsid w:val="001E6413"/>
    <w:rsid w:val="001E6468"/>
    <w:rsid w:val="001E64F9"/>
    <w:rsid w:val="001E6576"/>
    <w:rsid w:val="001E6620"/>
    <w:rsid w:val="001E666F"/>
    <w:rsid w:val="001E67DC"/>
    <w:rsid w:val="001E68F9"/>
    <w:rsid w:val="001E6981"/>
    <w:rsid w:val="001E6AB7"/>
    <w:rsid w:val="001E6AC0"/>
    <w:rsid w:val="001E6B4A"/>
    <w:rsid w:val="001E700B"/>
    <w:rsid w:val="001E7048"/>
    <w:rsid w:val="001E7091"/>
    <w:rsid w:val="001E7240"/>
    <w:rsid w:val="001E7242"/>
    <w:rsid w:val="001E742D"/>
    <w:rsid w:val="001E770A"/>
    <w:rsid w:val="001E7736"/>
    <w:rsid w:val="001E78DE"/>
    <w:rsid w:val="001E7E9A"/>
    <w:rsid w:val="001E7F90"/>
    <w:rsid w:val="001E7FD5"/>
    <w:rsid w:val="001F00A5"/>
    <w:rsid w:val="001F00CD"/>
    <w:rsid w:val="001F00EA"/>
    <w:rsid w:val="001F0150"/>
    <w:rsid w:val="001F038E"/>
    <w:rsid w:val="001F0398"/>
    <w:rsid w:val="001F040F"/>
    <w:rsid w:val="001F042D"/>
    <w:rsid w:val="001F082D"/>
    <w:rsid w:val="001F0986"/>
    <w:rsid w:val="001F0AA6"/>
    <w:rsid w:val="001F0BD0"/>
    <w:rsid w:val="001F0D66"/>
    <w:rsid w:val="001F0F2A"/>
    <w:rsid w:val="001F11FD"/>
    <w:rsid w:val="001F12C8"/>
    <w:rsid w:val="001F12D3"/>
    <w:rsid w:val="001F12EC"/>
    <w:rsid w:val="001F12FE"/>
    <w:rsid w:val="001F151C"/>
    <w:rsid w:val="001F1605"/>
    <w:rsid w:val="001F173E"/>
    <w:rsid w:val="001F17A6"/>
    <w:rsid w:val="001F1993"/>
    <w:rsid w:val="001F19A9"/>
    <w:rsid w:val="001F1B12"/>
    <w:rsid w:val="001F1B20"/>
    <w:rsid w:val="001F1CB1"/>
    <w:rsid w:val="001F1CF6"/>
    <w:rsid w:val="001F1EE1"/>
    <w:rsid w:val="001F1F99"/>
    <w:rsid w:val="001F20F8"/>
    <w:rsid w:val="001F24B6"/>
    <w:rsid w:val="001F270D"/>
    <w:rsid w:val="001F27AE"/>
    <w:rsid w:val="001F281F"/>
    <w:rsid w:val="001F28CB"/>
    <w:rsid w:val="001F29A5"/>
    <w:rsid w:val="001F2CAC"/>
    <w:rsid w:val="001F2F9D"/>
    <w:rsid w:val="001F3103"/>
    <w:rsid w:val="001F31D8"/>
    <w:rsid w:val="001F33B3"/>
    <w:rsid w:val="001F341A"/>
    <w:rsid w:val="001F34F2"/>
    <w:rsid w:val="001F35BB"/>
    <w:rsid w:val="001F364E"/>
    <w:rsid w:val="001F3780"/>
    <w:rsid w:val="001F37B0"/>
    <w:rsid w:val="001F3813"/>
    <w:rsid w:val="001F3857"/>
    <w:rsid w:val="001F391E"/>
    <w:rsid w:val="001F39B9"/>
    <w:rsid w:val="001F3C1F"/>
    <w:rsid w:val="001F3F18"/>
    <w:rsid w:val="001F408E"/>
    <w:rsid w:val="001F416F"/>
    <w:rsid w:val="001F4496"/>
    <w:rsid w:val="001F44A0"/>
    <w:rsid w:val="001F44F1"/>
    <w:rsid w:val="001F4774"/>
    <w:rsid w:val="001F47CB"/>
    <w:rsid w:val="001F48A5"/>
    <w:rsid w:val="001F48B5"/>
    <w:rsid w:val="001F497A"/>
    <w:rsid w:val="001F4AF3"/>
    <w:rsid w:val="001F4CC6"/>
    <w:rsid w:val="001F4CCF"/>
    <w:rsid w:val="001F4D14"/>
    <w:rsid w:val="001F4DC6"/>
    <w:rsid w:val="001F502E"/>
    <w:rsid w:val="001F50CE"/>
    <w:rsid w:val="001F5195"/>
    <w:rsid w:val="001F522A"/>
    <w:rsid w:val="001F5252"/>
    <w:rsid w:val="001F5336"/>
    <w:rsid w:val="001F53F1"/>
    <w:rsid w:val="001F563B"/>
    <w:rsid w:val="001F564F"/>
    <w:rsid w:val="001F574E"/>
    <w:rsid w:val="001F57CB"/>
    <w:rsid w:val="001F582D"/>
    <w:rsid w:val="001F5862"/>
    <w:rsid w:val="001F59D5"/>
    <w:rsid w:val="001F5A87"/>
    <w:rsid w:val="001F5C84"/>
    <w:rsid w:val="001F5CCE"/>
    <w:rsid w:val="001F5E5E"/>
    <w:rsid w:val="001F6187"/>
    <w:rsid w:val="001F63EF"/>
    <w:rsid w:val="001F64F5"/>
    <w:rsid w:val="001F693D"/>
    <w:rsid w:val="001F69A6"/>
    <w:rsid w:val="001F6B4C"/>
    <w:rsid w:val="001F6BE0"/>
    <w:rsid w:val="001F6D14"/>
    <w:rsid w:val="001F6F2F"/>
    <w:rsid w:val="001F7035"/>
    <w:rsid w:val="001F703B"/>
    <w:rsid w:val="001F7048"/>
    <w:rsid w:val="001F70AD"/>
    <w:rsid w:val="001F70B0"/>
    <w:rsid w:val="001F729A"/>
    <w:rsid w:val="001F72D3"/>
    <w:rsid w:val="001F73A2"/>
    <w:rsid w:val="001F73AF"/>
    <w:rsid w:val="001F74ED"/>
    <w:rsid w:val="001F7652"/>
    <w:rsid w:val="001F76AF"/>
    <w:rsid w:val="001F7817"/>
    <w:rsid w:val="001F7837"/>
    <w:rsid w:val="001F7924"/>
    <w:rsid w:val="001F7A48"/>
    <w:rsid w:val="001F7AF5"/>
    <w:rsid w:val="001F7B6A"/>
    <w:rsid w:val="001F7B97"/>
    <w:rsid w:val="001F7BB8"/>
    <w:rsid w:val="001F7BBC"/>
    <w:rsid w:val="001F7D08"/>
    <w:rsid w:val="001F7E4E"/>
    <w:rsid w:val="001F7F00"/>
    <w:rsid w:val="001F7FAD"/>
    <w:rsid w:val="00200000"/>
    <w:rsid w:val="00200101"/>
    <w:rsid w:val="00200149"/>
    <w:rsid w:val="00200236"/>
    <w:rsid w:val="00200450"/>
    <w:rsid w:val="00200522"/>
    <w:rsid w:val="0020052A"/>
    <w:rsid w:val="00200635"/>
    <w:rsid w:val="002008DB"/>
    <w:rsid w:val="00200986"/>
    <w:rsid w:val="00200B7C"/>
    <w:rsid w:val="00200BDD"/>
    <w:rsid w:val="00200C92"/>
    <w:rsid w:val="00200CD7"/>
    <w:rsid w:val="00200E54"/>
    <w:rsid w:val="002010C3"/>
    <w:rsid w:val="002011BA"/>
    <w:rsid w:val="0020130C"/>
    <w:rsid w:val="00201450"/>
    <w:rsid w:val="002015A1"/>
    <w:rsid w:val="0020168C"/>
    <w:rsid w:val="00201699"/>
    <w:rsid w:val="0020173B"/>
    <w:rsid w:val="002017FD"/>
    <w:rsid w:val="00201936"/>
    <w:rsid w:val="002019D9"/>
    <w:rsid w:val="00201BE5"/>
    <w:rsid w:val="00201C84"/>
    <w:rsid w:val="00201E1D"/>
    <w:rsid w:val="00201EE6"/>
    <w:rsid w:val="00202192"/>
    <w:rsid w:val="00202320"/>
    <w:rsid w:val="00202344"/>
    <w:rsid w:val="002023BD"/>
    <w:rsid w:val="002024CD"/>
    <w:rsid w:val="00202A23"/>
    <w:rsid w:val="00202B2B"/>
    <w:rsid w:val="00202B9D"/>
    <w:rsid w:val="00202C32"/>
    <w:rsid w:val="00202C7C"/>
    <w:rsid w:val="00202DD8"/>
    <w:rsid w:val="00202F62"/>
    <w:rsid w:val="00203000"/>
    <w:rsid w:val="00203006"/>
    <w:rsid w:val="00203038"/>
    <w:rsid w:val="002032B3"/>
    <w:rsid w:val="002032E1"/>
    <w:rsid w:val="00203334"/>
    <w:rsid w:val="00203593"/>
    <w:rsid w:val="0020364D"/>
    <w:rsid w:val="00203732"/>
    <w:rsid w:val="00203A18"/>
    <w:rsid w:val="00203A7E"/>
    <w:rsid w:val="00203B84"/>
    <w:rsid w:val="00203E18"/>
    <w:rsid w:val="002042E3"/>
    <w:rsid w:val="0020435E"/>
    <w:rsid w:val="002043AA"/>
    <w:rsid w:val="002045B0"/>
    <w:rsid w:val="0020480A"/>
    <w:rsid w:val="00204820"/>
    <w:rsid w:val="0020494C"/>
    <w:rsid w:val="002049AD"/>
    <w:rsid w:val="00204C07"/>
    <w:rsid w:val="00204EEC"/>
    <w:rsid w:val="00205163"/>
    <w:rsid w:val="002052C5"/>
    <w:rsid w:val="0020535F"/>
    <w:rsid w:val="002053BB"/>
    <w:rsid w:val="002053D4"/>
    <w:rsid w:val="002053E2"/>
    <w:rsid w:val="002053FC"/>
    <w:rsid w:val="00205613"/>
    <w:rsid w:val="00205617"/>
    <w:rsid w:val="0020596D"/>
    <w:rsid w:val="00205A87"/>
    <w:rsid w:val="00205B3C"/>
    <w:rsid w:val="00205B72"/>
    <w:rsid w:val="00205D6C"/>
    <w:rsid w:val="00205E2C"/>
    <w:rsid w:val="0020603E"/>
    <w:rsid w:val="00206301"/>
    <w:rsid w:val="00206313"/>
    <w:rsid w:val="002063CF"/>
    <w:rsid w:val="00206423"/>
    <w:rsid w:val="0020650A"/>
    <w:rsid w:val="002065D7"/>
    <w:rsid w:val="00206655"/>
    <w:rsid w:val="00206813"/>
    <w:rsid w:val="00206841"/>
    <w:rsid w:val="00206889"/>
    <w:rsid w:val="00206B06"/>
    <w:rsid w:val="00206BED"/>
    <w:rsid w:val="00206C86"/>
    <w:rsid w:val="00206CFC"/>
    <w:rsid w:val="00206DA1"/>
    <w:rsid w:val="00206E66"/>
    <w:rsid w:val="00206FF0"/>
    <w:rsid w:val="00207116"/>
    <w:rsid w:val="00207149"/>
    <w:rsid w:val="002072CB"/>
    <w:rsid w:val="00207373"/>
    <w:rsid w:val="002073D6"/>
    <w:rsid w:val="002074BB"/>
    <w:rsid w:val="00207527"/>
    <w:rsid w:val="002075BE"/>
    <w:rsid w:val="0020774E"/>
    <w:rsid w:val="0020778D"/>
    <w:rsid w:val="00207868"/>
    <w:rsid w:val="00207AC1"/>
    <w:rsid w:val="00207BDC"/>
    <w:rsid w:val="00207CEF"/>
    <w:rsid w:val="00207EE3"/>
    <w:rsid w:val="00207EE8"/>
    <w:rsid w:val="0021014D"/>
    <w:rsid w:val="0021015A"/>
    <w:rsid w:val="00210163"/>
    <w:rsid w:val="0021017E"/>
    <w:rsid w:val="002101A7"/>
    <w:rsid w:val="00210382"/>
    <w:rsid w:val="002103A7"/>
    <w:rsid w:val="002104BE"/>
    <w:rsid w:val="00210658"/>
    <w:rsid w:val="00210732"/>
    <w:rsid w:val="0021098D"/>
    <w:rsid w:val="00210B97"/>
    <w:rsid w:val="00210E75"/>
    <w:rsid w:val="00210FDC"/>
    <w:rsid w:val="0021101C"/>
    <w:rsid w:val="0021103B"/>
    <w:rsid w:val="0021105F"/>
    <w:rsid w:val="00211098"/>
    <w:rsid w:val="0021120C"/>
    <w:rsid w:val="002113B1"/>
    <w:rsid w:val="00211599"/>
    <w:rsid w:val="002117E8"/>
    <w:rsid w:val="00211934"/>
    <w:rsid w:val="00211942"/>
    <w:rsid w:val="00211A5B"/>
    <w:rsid w:val="00211B5E"/>
    <w:rsid w:val="00211ECC"/>
    <w:rsid w:val="002121EE"/>
    <w:rsid w:val="002124B7"/>
    <w:rsid w:val="00212556"/>
    <w:rsid w:val="0021265E"/>
    <w:rsid w:val="00212661"/>
    <w:rsid w:val="0021284F"/>
    <w:rsid w:val="00212A90"/>
    <w:rsid w:val="00212B5D"/>
    <w:rsid w:val="00212B70"/>
    <w:rsid w:val="00212CC1"/>
    <w:rsid w:val="002133A1"/>
    <w:rsid w:val="002133AC"/>
    <w:rsid w:val="002133EE"/>
    <w:rsid w:val="002136B6"/>
    <w:rsid w:val="00213717"/>
    <w:rsid w:val="00213739"/>
    <w:rsid w:val="0021375C"/>
    <w:rsid w:val="002138DE"/>
    <w:rsid w:val="0021399A"/>
    <w:rsid w:val="00213AA9"/>
    <w:rsid w:val="00213D5D"/>
    <w:rsid w:val="00214048"/>
    <w:rsid w:val="002140A4"/>
    <w:rsid w:val="00214187"/>
    <w:rsid w:val="00214329"/>
    <w:rsid w:val="00214540"/>
    <w:rsid w:val="002147BC"/>
    <w:rsid w:val="00214904"/>
    <w:rsid w:val="00214A31"/>
    <w:rsid w:val="00214A38"/>
    <w:rsid w:val="00214AC6"/>
    <w:rsid w:val="00214D27"/>
    <w:rsid w:val="00214D46"/>
    <w:rsid w:val="00214DC5"/>
    <w:rsid w:val="00214F14"/>
    <w:rsid w:val="002150BB"/>
    <w:rsid w:val="00215230"/>
    <w:rsid w:val="00215255"/>
    <w:rsid w:val="002152D0"/>
    <w:rsid w:val="002153D5"/>
    <w:rsid w:val="00215502"/>
    <w:rsid w:val="002155DD"/>
    <w:rsid w:val="002155E7"/>
    <w:rsid w:val="0021563D"/>
    <w:rsid w:val="00215797"/>
    <w:rsid w:val="00215C61"/>
    <w:rsid w:val="00215F99"/>
    <w:rsid w:val="002162C7"/>
    <w:rsid w:val="0021637E"/>
    <w:rsid w:val="00216473"/>
    <w:rsid w:val="0021647C"/>
    <w:rsid w:val="002169D2"/>
    <w:rsid w:val="00216A5A"/>
    <w:rsid w:val="00216D7E"/>
    <w:rsid w:val="00216E55"/>
    <w:rsid w:val="00216F3B"/>
    <w:rsid w:val="00216F49"/>
    <w:rsid w:val="002170F9"/>
    <w:rsid w:val="00217249"/>
    <w:rsid w:val="002172CA"/>
    <w:rsid w:val="00217375"/>
    <w:rsid w:val="002173EF"/>
    <w:rsid w:val="0021741B"/>
    <w:rsid w:val="00217522"/>
    <w:rsid w:val="0021758A"/>
    <w:rsid w:val="002175E4"/>
    <w:rsid w:val="00217A78"/>
    <w:rsid w:val="00217B22"/>
    <w:rsid w:val="00217C82"/>
    <w:rsid w:val="00217C94"/>
    <w:rsid w:val="00217CAE"/>
    <w:rsid w:val="00217E47"/>
    <w:rsid w:val="00217FEB"/>
    <w:rsid w:val="00220006"/>
    <w:rsid w:val="00220103"/>
    <w:rsid w:val="00220116"/>
    <w:rsid w:val="002201F1"/>
    <w:rsid w:val="0022021A"/>
    <w:rsid w:val="00220224"/>
    <w:rsid w:val="00220297"/>
    <w:rsid w:val="0022031B"/>
    <w:rsid w:val="00220629"/>
    <w:rsid w:val="00220688"/>
    <w:rsid w:val="002207AE"/>
    <w:rsid w:val="002207DD"/>
    <w:rsid w:val="00220807"/>
    <w:rsid w:val="002208D7"/>
    <w:rsid w:val="0022092D"/>
    <w:rsid w:val="0022096C"/>
    <w:rsid w:val="002209CC"/>
    <w:rsid w:val="00220ADA"/>
    <w:rsid w:val="00220B96"/>
    <w:rsid w:val="00220C1E"/>
    <w:rsid w:val="00221021"/>
    <w:rsid w:val="002210D2"/>
    <w:rsid w:val="002211C5"/>
    <w:rsid w:val="0022126C"/>
    <w:rsid w:val="0022137A"/>
    <w:rsid w:val="002213F9"/>
    <w:rsid w:val="0022145C"/>
    <w:rsid w:val="00221670"/>
    <w:rsid w:val="00221682"/>
    <w:rsid w:val="002216C5"/>
    <w:rsid w:val="002216CD"/>
    <w:rsid w:val="002217AD"/>
    <w:rsid w:val="00221999"/>
    <w:rsid w:val="00221C79"/>
    <w:rsid w:val="00221E37"/>
    <w:rsid w:val="00221E8A"/>
    <w:rsid w:val="00221F33"/>
    <w:rsid w:val="00222101"/>
    <w:rsid w:val="00222121"/>
    <w:rsid w:val="002223AC"/>
    <w:rsid w:val="002224B8"/>
    <w:rsid w:val="00222878"/>
    <w:rsid w:val="00222886"/>
    <w:rsid w:val="00222893"/>
    <w:rsid w:val="00222AE8"/>
    <w:rsid w:val="00222BD9"/>
    <w:rsid w:val="0022330B"/>
    <w:rsid w:val="002234B8"/>
    <w:rsid w:val="00223554"/>
    <w:rsid w:val="002236F6"/>
    <w:rsid w:val="00223962"/>
    <w:rsid w:val="00223C0D"/>
    <w:rsid w:val="00223C2B"/>
    <w:rsid w:val="00223D27"/>
    <w:rsid w:val="00223D44"/>
    <w:rsid w:val="00223D4B"/>
    <w:rsid w:val="00223ECB"/>
    <w:rsid w:val="00223EE5"/>
    <w:rsid w:val="00223F7B"/>
    <w:rsid w:val="00223F9E"/>
    <w:rsid w:val="0022402A"/>
    <w:rsid w:val="002240E9"/>
    <w:rsid w:val="002240F1"/>
    <w:rsid w:val="00224156"/>
    <w:rsid w:val="00224379"/>
    <w:rsid w:val="0022479C"/>
    <w:rsid w:val="00224836"/>
    <w:rsid w:val="002248C4"/>
    <w:rsid w:val="00224A72"/>
    <w:rsid w:val="00224B00"/>
    <w:rsid w:val="00224B05"/>
    <w:rsid w:val="00224CF6"/>
    <w:rsid w:val="00224D06"/>
    <w:rsid w:val="00224E36"/>
    <w:rsid w:val="00224E9E"/>
    <w:rsid w:val="00224F30"/>
    <w:rsid w:val="00224F9D"/>
    <w:rsid w:val="00224FF2"/>
    <w:rsid w:val="0022513C"/>
    <w:rsid w:val="00225241"/>
    <w:rsid w:val="0022538E"/>
    <w:rsid w:val="002253E7"/>
    <w:rsid w:val="00225503"/>
    <w:rsid w:val="0022561F"/>
    <w:rsid w:val="00225648"/>
    <w:rsid w:val="002257B2"/>
    <w:rsid w:val="00225807"/>
    <w:rsid w:val="00225820"/>
    <w:rsid w:val="00225BEC"/>
    <w:rsid w:val="00225C6F"/>
    <w:rsid w:val="00225C85"/>
    <w:rsid w:val="00225F01"/>
    <w:rsid w:val="00226366"/>
    <w:rsid w:val="002265E8"/>
    <w:rsid w:val="002269C5"/>
    <w:rsid w:val="00226B88"/>
    <w:rsid w:val="00226BEB"/>
    <w:rsid w:val="00226CC4"/>
    <w:rsid w:val="00226E05"/>
    <w:rsid w:val="00226E89"/>
    <w:rsid w:val="00226EC7"/>
    <w:rsid w:val="00226F07"/>
    <w:rsid w:val="00226F46"/>
    <w:rsid w:val="00226FDB"/>
    <w:rsid w:val="00227167"/>
    <w:rsid w:val="00227199"/>
    <w:rsid w:val="002271B5"/>
    <w:rsid w:val="002272F8"/>
    <w:rsid w:val="00227420"/>
    <w:rsid w:val="0022755E"/>
    <w:rsid w:val="0022760F"/>
    <w:rsid w:val="002276E0"/>
    <w:rsid w:val="00227903"/>
    <w:rsid w:val="0022799D"/>
    <w:rsid w:val="00227D0B"/>
    <w:rsid w:val="00227EA9"/>
    <w:rsid w:val="0023014B"/>
    <w:rsid w:val="00230310"/>
    <w:rsid w:val="00230325"/>
    <w:rsid w:val="0023038E"/>
    <w:rsid w:val="0023045F"/>
    <w:rsid w:val="002304A5"/>
    <w:rsid w:val="002308E9"/>
    <w:rsid w:val="00230941"/>
    <w:rsid w:val="00230A5C"/>
    <w:rsid w:val="00230A80"/>
    <w:rsid w:val="00230B27"/>
    <w:rsid w:val="00230D56"/>
    <w:rsid w:val="00230E56"/>
    <w:rsid w:val="00230ED9"/>
    <w:rsid w:val="00230F09"/>
    <w:rsid w:val="0023112A"/>
    <w:rsid w:val="00231165"/>
    <w:rsid w:val="002311E1"/>
    <w:rsid w:val="002311F9"/>
    <w:rsid w:val="0023120F"/>
    <w:rsid w:val="002313CD"/>
    <w:rsid w:val="0023181D"/>
    <w:rsid w:val="0023182D"/>
    <w:rsid w:val="0023189E"/>
    <w:rsid w:val="002318A6"/>
    <w:rsid w:val="00231A67"/>
    <w:rsid w:val="00231BE4"/>
    <w:rsid w:val="00231D2C"/>
    <w:rsid w:val="00231DD5"/>
    <w:rsid w:val="00232065"/>
    <w:rsid w:val="002323EE"/>
    <w:rsid w:val="00232443"/>
    <w:rsid w:val="002326EF"/>
    <w:rsid w:val="00232735"/>
    <w:rsid w:val="002328BB"/>
    <w:rsid w:val="002329C6"/>
    <w:rsid w:val="00232B2A"/>
    <w:rsid w:val="00232D1D"/>
    <w:rsid w:val="002330AB"/>
    <w:rsid w:val="0023314A"/>
    <w:rsid w:val="00233210"/>
    <w:rsid w:val="00233290"/>
    <w:rsid w:val="002332AB"/>
    <w:rsid w:val="00233300"/>
    <w:rsid w:val="002333D1"/>
    <w:rsid w:val="00233400"/>
    <w:rsid w:val="0023360D"/>
    <w:rsid w:val="00233643"/>
    <w:rsid w:val="00233663"/>
    <w:rsid w:val="002338E4"/>
    <w:rsid w:val="00233956"/>
    <w:rsid w:val="002339F2"/>
    <w:rsid w:val="00233A7D"/>
    <w:rsid w:val="00233F19"/>
    <w:rsid w:val="002341A9"/>
    <w:rsid w:val="00234211"/>
    <w:rsid w:val="002342CF"/>
    <w:rsid w:val="002345C9"/>
    <w:rsid w:val="002346D0"/>
    <w:rsid w:val="00234783"/>
    <w:rsid w:val="002347D6"/>
    <w:rsid w:val="0023485C"/>
    <w:rsid w:val="0023486C"/>
    <w:rsid w:val="002349EF"/>
    <w:rsid w:val="00234A41"/>
    <w:rsid w:val="00234AAB"/>
    <w:rsid w:val="00234B4D"/>
    <w:rsid w:val="00234B6E"/>
    <w:rsid w:val="00234D18"/>
    <w:rsid w:val="00234D29"/>
    <w:rsid w:val="00234F40"/>
    <w:rsid w:val="002350FB"/>
    <w:rsid w:val="0023520E"/>
    <w:rsid w:val="00235247"/>
    <w:rsid w:val="0023544D"/>
    <w:rsid w:val="0023547D"/>
    <w:rsid w:val="00235671"/>
    <w:rsid w:val="0023575B"/>
    <w:rsid w:val="002357FC"/>
    <w:rsid w:val="00235829"/>
    <w:rsid w:val="0023582C"/>
    <w:rsid w:val="002358B5"/>
    <w:rsid w:val="002358CB"/>
    <w:rsid w:val="002358EC"/>
    <w:rsid w:val="002359E4"/>
    <w:rsid w:val="00235BB3"/>
    <w:rsid w:val="00235C43"/>
    <w:rsid w:val="0023610F"/>
    <w:rsid w:val="00236242"/>
    <w:rsid w:val="002362AA"/>
    <w:rsid w:val="00236377"/>
    <w:rsid w:val="002364D5"/>
    <w:rsid w:val="0023654F"/>
    <w:rsid w:val="002366F7"/>
    <w:rsid w:val="002367FF"/>
    <w:rsid w:val="00236848"/>
    <w:rsid w:val="002368F9"/>
    <w:rsid w:val="00236AA3"/>
    <w:rsid w:val="00236B7D"/>
    <w:rsid w:val="00236CAF"/>
    <w:rsid w:val="00236CEC"/>
    <w:rsid w:val="00236EC0"/>
    <w:rsid w:val="002370F8"/>
    <w:rsid w:val="002373F9"/>
    <w:rsid w:val="00237470"/>
    <w:rsid w:val="0023771D"/>
    <w:rsid w:val="00237901"/>
    <w:rsid w:val="00237907"/>
    <w:rsid w:val="00237A23"/>
    <w:rsid w:val="00237B41"/>
    <w:rsid w:val="00237B57"/>
    <w:rsid w:val="00237B7A"/>
    <w:rsid w:val="00237CF5"/>
    <w:rsid w:val="00237E56"/>
    <w:rsid w:val="00237E92"/>
    <w:rsid w:val="002405F7"/>
    <w:rsid w:val="0024073A"/>
    <w:rsid w:val="00240832"/>
    <w:rsid w:val="002408C9"/>
    <w:rsid w:val="002408F3"/>
    <w:rsid w:val="00240C09"/>
    <w:rsid w:val="00240CFC"/>
    <w:rsid w:val="00240FE9"/>
    <w:rsid w:val="00241002"/>
    <w:rsid w:val="0024101A"/>
    <w:rsid w:val="002411E5"/>
    <w:rsid w:val="00241379"/>
    <w:rsid w:val="0024148F"/>
    <w:rsid w:val="002419EE"/>
    <w:rsid w:val="00241B12"/>
    <w:rsid w:val="00241C58"/>
    <w:rsid w:val="0024208D"/>
    <w:rsid w:val="002420DC"/>
    <w:rsid w:val="0024210D"/>
    <w:rsid w:val="00242133"/>
    <w:rsid w:val="00242496"/>
    <w:rsid w:val="002424C2"/>
    <w:rsid w:val="00242562"/>
    <w:rsid w:val="002425C0"/>
    <w:rsid w:val="002425FA"/>
    <w:rsid w:val="00242855"/>
    <w:rsid w:val="00242BE2"/>
    <w:rsid w:val="00242C01"/>
    <w:rsid w:val="00242D04"/>
    <w:rsid w:val="00242D0A"/>
    <w:rsid w:val="00243112"/>
    <w:rsid w:val="00243192"/>
    <w:rsid w:val="002433C0"/>
    <w:rsid w:val="00243608"/>
    <w:rsid w:val="0024366F"/>
    <w:rsid w:val="002437F1"/>
    <w:rsid w:val="002439B4"/>
    <w:rsid w:val="00243BD6"/>
    <w:rsid w:val="00243CA5"/>
    <w:rsid w:val="00243CC2"/>
    <w:rsid w:val="00243D1A"/>
    <w:rsid w:val="00243D99"/>
    <w:rsid w:val="00243E02"/>
    <w:rsid w:val="00243F2C"/>
    <w:rsid w:val="0024413B"/>
    <w:rsid w:val="0024418E"/>
    <w:rsid w:val="00244197"/>
    <w:rsid w:val="0024424E"/>
    <w:rsid w:val="002444AA"/>
    <w:rsid w:val="002445FD"/>
    <w:rsid w:val="00244618"/>
    <w:rsid w:val="002446C3"/>
    <w:rsid w:val="00244762"/>
    <w:rsid w:val="00244774"/>
    <w:rsid w:val="0024488E"/>
    <w:rsid w:val="002448AC"/>
    <w:rsid w:val="002448DD"/>
    <w:rsid w:val="00244903"/>
    <w:rsid w:val="0024509F"/>
    <w:rsid w:val="002450B3"/>
    <w:rsid w:val="00245155"/>
    <w:rsid w:val="0024539A"/>
    <w:rsid w:val="002456FA"/>
    <w:rsid w:val="00245939"/>
    <w:rsid w:val="00245A85"/>
    <w:rsid w:val="00245C77"/>
    <w:rsid w:val="00245D4C"/>
    <w:rsid w:val="00245DE1"/>
    <w:rsid w:val="00245DE2"/>
    <w:rsid w:val="00245F24"/>
    <w:rsid w:val="00246094"/>
    <w:rsid w:val="002463D5"/>
    <w:rsid w:val="002465B3"/>
    <w:rsid w:val="002465EA"/>
    <w:rsid w:val="002465FE"/>
    <w:rsid w:val="002466B0"/>
    <w:rsid w:val="00246820"/>
    <w:rsid w:val="00246957"/>
    <w:rsid w:val="00246A05"/>
    <w:rsid w:val="00246D41"/>
    <w:rsid w:val="00246EC2"/>
    <w:rsid w:val="00246ECB"/>
    <w:rsid w:val="00246FEB"/>
    <w:rsid w:val="00247437"/>
    <w:rsid w:val="00247449"/>
    <w:rsid w:val="00247468"/>
    <w:rsid w:val="0024749E"/>
    <w:rsid w:val="002475F3"/>
    <w:rsid w:val="00247724"/>
    <w:rsid w:val="002477BA"/>
    <w:rsid w:val="00247A1F"/>
    <w:rsid w:val="00247A8B"/>
    <w:rsid w:val="00247BF6"/>
    <w:rsid w:val="00247CCF"/>
    <w:rsid w:val="00247CD0"/>
    <w:rsid w:val="00247E8B"/>
    <w:rsid w:val="00247FC5"/>
    <w:rsid w:val="00247FFD"/>
    <w:rsid w:val="0025012A"/>
    <w:rsid w:val="002501B7"/>
    <w:rsid w:val="002506B7"/>
    <w:rsid w:val="002506FB"/>
    <w:rsid w:val="00250745"/>
    <w:rsid w:val="002507A6"/>
    <w:rsid w:val="00250A82"/>
    <w:rsid w:val="00250BF0"/>
    <w:rsid w:val="00250E1C"/>
    <w:rsid w:val="00251183"/>
    <w:rsid w:val="00251356"/>
    <w:rsid w:val="002513A1"/>
    <w:rsid w:val="002513B4"/>
    <w:rsid w:val="00251497"/>
    <w:rsid w:val="002514B2"/>
    <w:rsid w:val="0025164B"/>
    <w:rsid w:val="00251977"/>
    <w:rsid w:val="00251BDB"/>
    <w:rsid w:val="00251C6C"/>
    <w:rsid w:val="00251CC8"/>
    <w:rsid w:val="00251E65"/>
    <w:rsid w:val="00251FCC"/>
    <w:rsid w:val="002521F3"/>
    <w:rsid w:val="00252309"/>
    <w:rsid w:val="002528DD"/>
    <w:rsid w:val="002529BD"/>
    <w:rsid w:val="002529D8"/>
    <w:rsid w:val="00252B84"/>
    <w:rsid w:val="00252C05"/>
    <w:rsid w:val="002530B6"/>
    <w:rsid w:val="002530D5"/>
    <w:rsid w:val="002532D3"/>
    <w:rsid w:val="00253408"/>
    <w:rsid w:val="00253715"/>
    <w:rsid w:val="00253718"/>
    <w:rsid w:val="00253830"/>
    <w:rsid w:val="002538F6"/>
    <w:rsid w:val="0025392D"/>
    <w:rsid w:val="00253998"/>
    <w:rsid w:val="002539BD"/>
    <w:rsid w:val="00253BF5"/>
    <w:rsid w:val="00253C1D"/>
    <w:rsid w:val="00253C5C"/>
    <w:rsid w:val="00253F77"/>
    <w:rsid w:val="00253F8C"/>
    <w:rsid w:val="00254074"/>
    <w:rsid w:val="002540C8"/>
    <w:rsid w:val="00254174"/>
    <w:rsid w:val="002541E9"/>
    <w:rsid w:val="0025421D"/>
    <w:rsid w:val="00254615"/>
    <w:rsid w:val="0025483E"/>
    <w:rsid w:val="00254B15"/>
    <w:rsid w:val="00254C0A"/>
    <w:rsid w:val="00254C8E"/>
    <w:rsid w:val="00254EC0"/>
    <w:rsid w:val="00254EE6"/>
    <w:rsid w:val="002551B8"/>
    <w:rsid w:val="0025522D"/>
    <w:rsid w:val="00255357"/>
    <w:rsid w:val="002553B6"/>
    <w:rsid w:val="0025543B"/>
    <w:rsid w:val="002555AA"/>
    <w:rsid w:val="00255794"/>
    <w:rsid w:val="002559E7"/>
    <w:rsid w:val="00255C54"/>
    <w:rsid w:val="00255CC7"/>
    <w:rsid w:val="00255D14"/>
    <w:rsid w:val="00255E03"/>
    <w:rsid w:val="00255F2B"/>
    <w:rsid w:val="00255FD2"/>
    <w:rsid w:val="00256184"/>
    <w:rsid w:val="002561B4"/>
    <w:rsid w:val="002563D7"/>
    <w:rsid w:val="00256411"/>
    <w:rsid w:val="00256479"/>
    <w:rsid w:val="00256748"/>
    <w:rsid w:val="002568C2"/>
    <w:rsid w:val="002568ED"/>
    <w:rsid w:val="00256F24"/>
    <w:rsid w:val="002570FA"/>
    <w:rsid w:val="0025717A"/>
    <w:rsid w:val="00257447"/>
    <w:rsid w:val="00257457"/>
    <w:rsid w:val="0025751C"/>
    <w:rsid w:val="0025758F"/>
    <w:rsid w:val="00257602"/>
    <w:rsid w:val="0025789D"/>
    <w:rsid w:val="002578EB"/>
    <w:rsid w:val="00257ACA"/>
    <w:rsid w:val="00257B1C"/>
    <w:rsid w:val="00257B5E"/>
    <w:rsid w:val="00257D16"/>
    <w:rsid w:val="00260073"/>
    <w:rsid w:val="00260129"/>
    <w:rsid w:val="0026023C"/>
    <w:rsid w:val="00260429"/>
    <w:rsid w:val="002604F1"/>
    <w:rsid w:val="00260514"/>
    <w:rsid w:val="00260A13"/>
    <w:rsid w:val="00260A9B"/>
    <w:rsid w:val="00260BA6"/>
    <w:rsid w:val="00260D1A"/>
    <w:rsid w:val="00260D42"/>
    <w:rsid w:val="00260D86"/>
    <w:rsid w:val="00260DAB"/>
    <w:rsid w:val="00260E3B"/>
    <w:rsid w:val="00260F43"/>
    <w:rsid w:val="00261196"/>
    <w:rsid w:val="00261222"/>
    <w:rsid w:val="0026125F"/>
    <w:rsid w:val="002614EC"/>
    <w:rsid w:val="0026151F"/>
    <w:rsid w:val="00261723"/>
    <w:rsid w:val="00261A0F"/>
    <w:rsid w:val="002620B1"/>
    <w:rsid w:val="0026210B"/>
    <w:rsid w:val="00262288"/>
    <w:rsid w:val="00262681"/>
    <w:rsid w:val="002626CB"/>
    <w:rsid w:val="00262806"/>
    <w:rsid w:val="002629B5"/>
    <w:rsid w:val="00262CA3"/>
    <w:rsid w:val="00262CA7"/>
    <w:rsid w:val="00262E1F"/>
    <w:rsid w:val="00262E4C"/>
    <w:rsid w:val="00262F49"/>
    <w:rsid w:val="00262F94"/>
    <w:rsid w:val="00262FC3"/>
    <w:rsid w:val="00263381"/>
    <w:rsid w:val="00263442"/>
    <w:rsid w:val="00263651"/>
    <w:rsid w:val="00263688"/>
    <w:rsid w:val="002636A8"/>
    <w:rsid w:val="0026372E"/>
    <w:rsid w:val="002637C3"/>
    <w:rsid w:val="002637D8"/>
    <w:rsid w:val="002637F7"/>
    <w:rsid w:val="00263BE2"/>
    <w:rsid w:val="00263CE8"/>
    <w:rsid w:val="00263CE9"/>
    <w:rsid w:val="00263D60"/>
    <w:rsid w:val="00263D7A"/>
    <w:rsid w:val="00263F8E"/>
    <w:rsid w:val="0026456A"/>
    <w:rsid w:val="002645F9"/>
    <w:rsid w:val="002646CB"/>
    <w:rsid w:val="00264839"/>
    <w:rsid w:val="00264A68"/>
    <w:rsid w:val="00264D45"/>
    <w:rsid w:val="00264E75"/>
    <w:rsid w:val="00264F72"/>
    <w:rsid w:val="00264F95"/>
    <w:rsid w:val="00264FF5"/>
    <w:rsid w:val="002651D3"/>
    <w:rsid w:val="0026524D"/>
    <w:rsid w:val="0026543F"/>
    <w:rsid w:val="002655BB"/>
    <w:rsid w:val="002655E0"/>
    <w:rsid w:val="002656ED"/>
    <w:rsid w:val="00265701"/>
    <w:rsid w:val="002658DC"/>
    <w:rsid w:val="00265939"/>
    <w:rsid w:val="0026599D"/>
    <w:rsid w:val="00265A46"/>
    <w:rsid w:val="00265D94"/>
    <w:rsid w:val="00265E2E"/>
    <w:rsid w:val="00265E82"/>
    <w:rsid w:val="00265F16"/>
    <w:rsid w:val="00265F4F"/>
    <w:rsid w:val="00265F67"/>
    <w:rsid w:val="00266229"/>
    <w:rsid w:val="002663F1"/>
    <w:rsid w:val="0026640D"/>
    <w:rsid w:val="002664C0"/>
    <w:rsid w:val="00266517"/>
    <w:rsid w:val="00266628"/>
    <w:rsid w:val="00266734"/>
    <w:rsid w:val="00266754"/>
    <w:rsid w:val="0026679F"/>
    <w:rsid w:val="002668FB"/>
    <w:rsid w:val="00266919"/>
    <w:rsid w:val="002669D6"/>
    <w:rsid w:val="00266A4E"/>
    <w:rsid w:val="00266CE9"/>
    <w:rsid w:val="00266DDA"/>
    <w:rsid w:val="00266EF3"/>
    <w:rsid w:val="00266F36"/>
    <w:rsid w:val="00266F6B"/>
    <w:rsid w:val="00267048"/>
    <w:rsid w:val="002671EA"/>
    <w:rsid w:val="0026730F"/>
    <w:rsid w:val="00267347"/>
    <w:rsid w:val="002674D4"/>
    <w:rsid w:val="00267640"/>
    <w:rsid w:val="0026784E"/>
    <w:rsid w:val="00267934"/>
    <w:rsid w:val="00267BB8"/>
    <w:rsid w:val="00267FCB"/>
    <w:rsid w:val="00267FF0"/>
    <w:rsid w:val="0027002A"/>
    <w:rsid w:val="0027003E"/>
    <w:rsid w:val="002701A3"/>
    <w:rsid w:val="0027025C"/>
    <w:rsid w:val="002702C8"/>
    <w:rsid w:val="002703D0"/>
    <w:rsid w:val="0027042C"/>
    <w:rsid w:val="0027069A"/>
    <w:rsid w:val="00270792"/>
    <w:rsid w:val="002707A4"/>
    <w:rsid w:val="00270B32"/>
    <w:rsid w:val="00270BD4"/>
    <w:rsid w:val="00270C13"/>
    <w:rsid w:val="00270D38"/>
    <w:rsid w:val="00270E0E"/>
    <w:rsid w:val="00270E8C"/>
    <w:rsid w:val="00271158"/>
    <w:rsid w:val="00271292"/>
    <w:rsid w:val="002712AE"/>
    <w:rsid w:val="00271428"/>
    <w:rsid w:val="0027157B"/>
    <w:rsid w:val="002717FC"/>
    <w:rsid w:val="002719C8"/>
    <w:rsid w:val="00271B0F"/>
    <w:rsid w:val="00271BDE"/>
    <w:rsid w:val="00271CB0"/>
    <w:rsid w:val="00271D67"/>
    <w:rsid w:val="00271DF2"/>
    <w:rsid w:val="00272286"/>
    <w:rsid w:val="002725AB"/>
    <w:rsid w:val="00272615"/>
    <w:rsid w:val="0027269C"/>
    <w:rsid w:val="00272701"/>
    <w:rsid w:val="00272742"/>
    <w:rsid w:val="00272774"/>
    <w:rsid w:val="00272822"/>
    <w:rsid w:val="00272828"/>
    <w:rsid w:val="00272836"/>
    <w:rsid w:val="0027285E"/>
    <w:rsid w:val="00272973"/>
    <w:rsid w:val="00272B55"/>
    <w:rsid w:val="00272C4D"/>
    <w:rsid w:val="00272C9F"/>
    <w:rsid w:val="00272F2F"/>
    <w:rsid w:val="00272FA9"/>
    <w:rsid w:val="0027309D"/>
    <w:rsid w:val="002730C0"/>
    <w:rsid w:val="00273288"/>
    <w:rsid w:val="00273467"/>
    <w:rsid w:val="00273493"/>
    <w:rsid w:val="002734F3"/>
    <w:rsid w:val="00273531"/>
    <w:rsid w:val="0027369D"/>
    <w:rsid w:val="002736C9"/>
    <w:rsid w:val="002737A5"/>
    <w:rsid w:val="002739BD"/>
    <w:rsid w:val="00273B3E"/>
    <w:rsid w:val="00273C00"/>
    <w:rsid w:val="00273CEE"/>
    <w:rsid w:val="0027405F"/>
    <w:rsid w:val="00274108"/>
    <w:rsid w:val="002741AB"/>
    <w:rsid w:val="0027442C"/>
    <w:rsid w:val="00274565"/>
    <w:rsid w:val="0027468C"/>
    <w:rsid w:val="002748C1"/>
    <w:rsid w:val="002749C4"/>
    <w:rsid w:val="00274A07"/>
    <w:rsid w:val="00274BAE"/>
    <w:rsid w:val="00274BC0"/>
    <w:rsid w:val="00274D73"/>
    <w:rsid w:val="00274E84"/>
    <w:rsid w:val="00274F48"/>
    <w:rsid w:val="00274F72"/>
    <w:rsid w:val="00275088"/>
    <w:rsid w:val="002750FD"/>
    <w:rsid w:val="002755C1"/>
    <w:rsid w:val="00275622"/>
    <w:rsid w:val="0027566B"/>
    <w:rsid w:val="002756AF"/>
    <w:rsid w:val="002757BD"/>
    <w:rsid w:val="00275834"/>
    <w:rsid w:val="0027597D"/>
    <w:rsid w:val="00275985"/>
    <w:rsid w:val="00275A42"/>
    <w:rsid w:val="00275C13"/>
    <w:rsid w:val="00275C6F"/>
    <w:rsid w:val="00275CCF"/>
    <w:rsid w:val="00275D1F"/>
    <w:rsid w:val="00275E3B"/>
    <w:rsid w:val="00275F12"/>
    <w:rsid w:val="00275F4C"/>
    <w:rsid w:val="002760FF"/>
    <w:rsid w:val="0027618A"/>
    <w:rsid w:val="00276202"/>
    <w:rsid w:val="00276242"/>
    <w:rsid w:val="00276260"/>
    <w:rsid w:val="00276337"/>
    <w:rsid w:val="0027639B"/>
    <w:rsid w:val="002763E7"/>
    <w:rsid w:val="002765E0"/>
    <w:rsid w:val="0027674A"/>
    <w:rsid w:val="00276770"/>
    <w:rsid w:val="00276787"/>
    <w:rsid w:val="00276794"/>
    <w:rsid w:val="00276819"/>
    <w:rsid w:val="0027696D"/>
    <w:rsid w:val="002769C6"/>
    <w:rsid w:val="00276CB9"/>
    <w:rsid w:val="00276E10"/>
    <w:rsid w:val="00276FED"/>
    <w:rsid w:val="0027702A"/>
    <w:rsid w:val="00277186"/>
    <w:rsid w:val="002771C9"/>
    <w:rsid w:val="0027722A"/>
    <w:rsid w:val="002773B9"/>
    <w:rsid w:val="0027744D"/>
    <w:rsid w:val="002774A5"/>
    <w:rsid w:val="00277853"/>
    <w:rsid w:val="00277A3B"/>
    <w:rsid w:val="00277C8B"/>
    <w:rsid w:val="00277CF6"/>
    <w:rsid w:val="00277D6C"/>
    <w:rsid w:val="00277F1E"/>
    <w:rsid w:val="00277F50"/>
    <w:rsid w:val="00280051"/>
    <w:rsid w:val="00280087"/>
    <w:rsid w:val="00280146"/>
    <w:rsid w:val="00280275"/>
    <w:rsid w:val="00280277"/>
    <w:rsid w:val="00280382"/>
    <w:rsid w:val="00280567"/>
    <w:rsid w:val="002807C1"/>
    <w:rsid w:val="00280833"/>
    <w:rsid w:val="002809A0"/>
    <w:rsid w:val="00280A7D"/>
    <w:rsid w:val="00280AA4"/>
    <w:rsid w:val="00280AF2"/>
    <w:rsid w:val="00280D78"/>
    <w:rsid w:val="00281199"/>
    <w:rsid w:val="00281206"/>
    <w:rsid w:val="00281270"/>
    <w:rsid w:val="00281352"/>
    <w:rsid w:val="00281356"/>
    <w:rsid w:val="00281402"/>
    <w:rsid w:val="0028167F"/>
    <w:rsid w:val="00281885"/>
    <w:rsid w:val="00281A23"/>
    <w:rsid w:val="00281BBD"/>
    <w:rsid w:val="00281C58"/>
    <w:rsid w:val="00281FD1"/>
    <w:rsid w:val="00282015"/>
    <w:rsid w:val="002822B9"/>
    <w:rsid w:val="00282627"/>
    <w:rsid w:val="00282717"/>
    <w:rsid w:val="00282732"/>
    <w:rsid w:val="002827AC"/>
    <w:rsid w:val="002827FA"/>
    <w:rsid w:val="002828CF"/>
    <w:rsid w:val="00282909"/>
    <w:rsid w:val="00282935"/>
    <w:rsid w:val="002829CA"/>
    <w:rsid w:val="00282B3C"/>
    <w:rsid w:val="00282BCC"/>
    <w:rsid w:val="00282C4C"/>
    <w:rsid w:val="00282DCD"/>
    <w:rsid w:val="00282EA4"/>
    <w:rsid w:val="00282F27"/>
    <w:rsid w:val="00282FCF"/>
    <w:rsid w:val="00283280"/>
    <w:rsid w:val="002832B6"/>
    <w:rsid w:val="0028340F"/>
    <w:rsid w:val="002834A8"/>
    <w:rsid w:val="002834D6"/>
    <w:rsid w:val="00283524"/>
    <w:rsid w:val="0028357C"/>
    <w:rsid w:val="00283610"/>
    <w:rsid w:val="002838FA"/>
    <w:rsid w:val="00283948"/>
    <w:rsid w:val="00283B60"/>
    <w:rsid w:val="00283BFA"/>
    <w:rsid w:val="002840F5"/>
    <w:rsid w:val="00284182"/>
    <w:rsid w:val="00284192"/>
    <w:rsid w:val="00284349"/>
    <w:rsid w:val="002843C1"/>
    <w:rsid w:val="00284430"/>
    <w:rsid w:val="0028449E"/>
    <w:rsid w:val="00284660"/>
    <w:rsid w:val="002846C4"/>
    <w:rsid w:val="002846FF"/>
    <w:rsid w:val="002847D2"/>
    <w:rsid w:val="00284913"/>
    <w:rsid w:val="002849AA"/>
    <w:rsid w:val="00284AFB"/>
    <w:rsid w:val="00284C3F"/>
    <w:rsid w:val="00284D79"/>
    <w:rsid w:val="00284E35"/>
    <w:rsid w:val="00284E72"/>
    <w:rsid w:val="00285197"/>
    <w:rsid w:val="002853AA"/>
    <w:rsid w:val="002853C8"/>
    <w:rsid w:val="00285617"/>
    <w:rsid w:val="0028563A"/>
    <w:rsid w:val="0028572C"/>
    <w:rsid w:val="0028578A"/>
    <w:rsid w:val="002857EC"/>
    <w:rsid w:val="00285854"/>
    <w:rsid w:val="00285865"/>
    <w:rsid w:val="00285978"/>
    <w:rsid w:val="002859B8"/>
    <w:rsid w:val="00285C30"/>
    <w:rsid w:val="00285E99"/>
    <w:rsid w:val="00285EDA"/>
    <w:rsid w:val="00285F4E"/>
    <w:rsid w:val="0028618C"/>
    <w:rsid w:val="002862AF"/>
    <w:rsid w:val="00286302"/>
    <w:rsid w:val="002864F0"/>
    <w:rsid w:val="002866F4"/>
    <w:rsid w:val="0028672A"/>
    <w:rsid w:val="0028683C"/>
    <w:rsid w:val="00286A72"/>
    <w:rsid w:val="00286AF6"/>
    <w:rsid w:val="00286BDE"/>
    <w:rsid w:val="00286C00"/>
    <w:rsid w:val="00286DE8"/>
    <w:rsid w:val="00286FC1"/>
    <w:rsid w:val="0028705F"/>
    <w:rsid w:val="00287061"/>
    <w:rsid w:val="002871F4"/>
    <w:rsid w:val="00287222"/>
    <w:rsid w:val="0028728E"/>
    <w:rsid w:val="00287529"/>
    <w:rsid w:val="002875E9"/>
    <w:rsid w:val="0028768A"/>
    <w:rsid w:val="00287893"/>
    <w:rsid w:val="00287930"/>
    <w:rsid w:val="0028795B"/>
    <w:rsid w:val="00287F98"/>
    <w:rsid w:val="00287FC8"/>
    <w:rsid w:val="00290122"/>
    <w:rsid w:val="0029013A"/>
    <w:rsid w:val="00290169"/>
    <w:rsid w:val="00290192"/>
    <w:rsid w:val="002901A3"/>
    <w:rsid w:val="002901B1"/>
    <w:rsid w:val="0029026E"/>
    <w:rsid w:val="0029027B"/>
    <w:rsid w:val="00290317"/>
    <w:rsid w:val="002903F7"/>
    <w:rsid w:val="002903FB"/>
    <w:rsid w:val="0029043B"/>
    <w:rsid w:val="00290483"/>
    <w:rsid w:val="002904B6"/>
    <w:rsid w:val="00290699"/>
    <w:rsid w:val="002906C0"/>
    <w:rsid w:val="002908B4"/>
    <w:rsid w:val="00290A84"/>
    <w:rsid w:val="00290AEF"/>
    <w:rsid w:val="00290B2A"/>
    <w:rsid w:val="00290C4B"/>
    <w:rsid w:val="00290DF8"/>
    <w:rsid w:val="00290F9D"/>
    <w:rsid w:val="00291113"/>
    <w:rsid w:val="00291196"/>
    <w:rsid w:val="002911AD"/>
    <w:rsid w:val="002912E5"/>
    <w:rsid w:val="00291376"/>
    <w:rsid w:val="002913A7"/>
    <w:rsid w:val="002915E6"/>
    <w:rsid w:val="002916B5"/>
    <w:rsid w:val="0029172E"/>
    <w:rsid w:val="002919C0"/>
    <w:rsid w:val="00291A09"/>
    <w:rsid w:val="00291A5C"/>
    <w:rsid w:val="00291F4B"/>
    <w:rsid w:val="00291FEF"/>
    <w:rsid w:val="00292104"/>
    <w:rsid w:val="00292305"/>
    <w:rsid w:val="0029249D"/>
    <w:rsid w:val="002925FC"/>
    <w:rsid w:val="00292704"/>
    <w:rsid w:val="002928B2"/>
    <w:rsid w:val="002929D6"/>
    <w:rsid w:val="00292AC3"/>
    <w:rsid w:val="00292B05"/>
    <w:rsid w:val="00292B42"/>
    <w:rsid w:val="00292F94"/>
    <w:rsid w:val="00292FE3"/>
    <w:rsid w:val="0029307A"/>
    <w:rsid w:val="00293212"/>
    <w:rsid w:val="00293355"/>
    <w:rsid w:val="00293457"/>
    <w:rsid w:val="0029349C"/>
    <w:rsid w:val="002934F8"/>
    <w:rsid w:val="0029350B"/>
    <w:rsid w:val="0029359F"/>
    <w:rsid w:val="002935A4"/>
    <w:rsid w:val="002935DA"/>
    <w:rsid w:val="0029371C"/>
    <w:rsid w:val="0029390A"/>
    <w:rsid w:val="002939F1"/>
    <w:rsid w:val="00293B85"/>
    <w:rsid w:val="00293C14"/>
    <w:rsid w:val="00293DE9"/>
    <w:rsid w:val="00293E4B"/>
    <w:rsid w:val="00294173"/>
    <w:rsid w:val="002941EC"/>
    <w:rsid w:val="002947A0"/>
    <w:rsid w:val="00294884"/>
    <w:rsid w:val="002948BB"/>
    <w:rsid w:val="002949AE"/>
    <w:rsid w:val="00294BDE"/>
    <w:rsid w:val="00294DF2"/>
    <w:rsid w:val="00294E37"/>
    <w:rsid w:val="00294FFA"/>
    <w:rsid w:val="00295128"/>
    <w:rsid w:val="00295251"/>
    <w:rsid w:val="002952A5"/>
    <w:rsid w:val="00295301"/>
    <w:rsid w:val="002953E1"/>
    <w:rsid w:val="002957A9"/>
    <w:rsid w:val="0029582B"/>
    <w:rsid w:val="002959FB"/>
    <w:rsid w:val="00295BB5"/>
    <w:rsid w:val="00295D84"/>
    <w:rsid w:val="002962D4"/>
    <w:rsid w:val="0029650A"/>
    <w:rsid w:val="00296535"/>
    <w:rsid w:val="00296576"/>
    <w:rsid w:val="0029669B"/>
    <w:rsid w:val="002966F6"/>
    <w:rsid w:val="00296848"/>
    <w:rsid w:val="0029690D"/>
    <w:rsid w:val="00296987"/>
    <w:rsid w:val="00296A47"/>
    <w:rsid w:val="00296D76"/>
    <w:rsid w:val="00296DB6"/>
    <w:rsid w:val="00297203"/>
    <w:rsid w:val="0029727B"/>
    <w:rsid w:val="002972B3"/>
    <w:rsid w:val="0029733F"/>
    <w:rsid w:val="0029743D"/>
    <w:rsid w:val="002977EA"/>
    <w:rsid w:val="002977F5"/>
    <w:rsid w:val="002978CC"/>
    <w:rsid w:val="002978DD"/>
    <w:rsid w:val="002978F8"/>
    <w:rsid w:val="00297CCC"/>
    <w:rsid w:val="00297D6F"/>
    <w:rsid w:val="00297F27"/>
    <w:rsid w:val="00297F3F"/>
    <w:rsid w:val="002A00C1"/>
    <w:rsid w:val="002A0192"/>
    <w:rsid w:val="002A01A4"/>
    <w:rsid w:val="002A0344"/>
    <w:rsid w:val="002A0366"/>
    <w:rsid w:val="002A03F4"/>
    <w:rsid w:val="002A0507"/>
    <w:rsid w:val="002A0775"/>
    <w:rsid w:val="002A07F6"/>
    <w:rsid w:val="002A08E0"/>
    <w:rsid w:val="002A0A1C"/>
    <w:rsid w:val="002A0B0A"/>
    <w:rsid w:val="002A0B61"/>
    <w:rsid w:val="002A0C80"/>
    <w:rsid w:val="002A0D82"/>
    <w:rsid w:val="002A0DB6"/>
    <w:rsid w:val="002A0E99"/>
    <w:rsid w:val="002A0EDC"/>
    <w:rsid w:val="002A0F01"/>
    <w:rsid w:val="002A0F0A"/>
    <w:rsid w:val="002A0F3B"/>
    <w:rsid w:val="002A0FA0"/>
    <w:rsid w:val="002A10FB"/>
    <w:rsid w:val="002A1169"/>
    <w:rsid w:val="002A12CA"/>
    <w:rsid w:val="002A1310"/>
    <w:rsid w:val="002A13F6"/>
    <w:rsid w:val="002A1565"/>
    <w:rsid w:val="002A156E"/>
    <w:rsid w:val="002A1711"/>
    <w:rsid w:val="002A1BE4"/>
    <w:rsid w:val="002A1C92"/>
    <w:rsid w:val="002A1D7A"/>
    <w:rsid w:val="002A1F15"/>
    <w:rsid w:val="002A1F28"/>
    <w:rsid w:val="002A200F"/>
    <w:rsid w:val="002A209D"/>
    <w:rsid w:val="002A2180"/>
    <w:rsid w:val="002A21F8"/>
    <w:rsid w:val="002A2214"/>
    <w:rsid w:val="002A23F8"/>
    <w:rsid w:val="002A2603"/>
    <w:rsid w:val="002A26F6"/>
    <w:rsid w:val="002A278D"/>
    <w:rsid w:val="002A28BF"/>
    <w:rsid w:val="002A2A8A"/>
    <w:rsid w:val="002A2C25"/>
    <w:rsid w:val="002A2CFD"/>
    <w:rsid w:val="002A2D74"/>
    <w:rsid w:val="002A2EDA"/>
    <w:rsid w:val="002A2FDF"/>
    <w:rsid w:val="002A308E"/>
    <w:rsid w:val="002A322A"/>
    <w:rsid w:val="002A3275"/>
    <w:rsid w:val="002A329B"/>
    <w:rsid w:val="002A3423"/>
    <w:rsid w:val="002A352C"/>
    <w:rsid w:val="002A35BE"/>
    <w:rsid w:val="002A35C0"/>
    <w:rsid w:val="002A366D"/>
    <w:rsid w:val="002A381A"/>
    <w:rsid w:val="002A3A45"/>
    <w:rsid w:val="002A3AD3"/>
    <w:rsid w:val="002A3B01"/>
    <w:rsid w:val="002A3BB0"/>
    <w:rsid w:val="002A3E12"/>
    <w:rsid w:val="002A3E86"/>
    <w:rsid w:val="002A4018"/>
    <w:rsid w:val="002A4142"/>
    <w:rsid w:val="002A41D6"/>
    <w:rsid w:val="002A4226"/>
    <w:rsid w:val="002A4317"/>
    <w:rsid w:val="002A4403"/>
    <w:rsid w:val="002A4651"/>
    <w:rsid w:val="002A4701"/>
    <w:rsid w:val="002A4827"/>
    <w:rsid w:val="002A486C"/>
    <w:rsid w:val="002A48BA"/>
    <w:rsid w:val="002A4A62"/>
    <w:rsid w:val="002A4C04"/>
    <w:rsid w:val="002A4C32"/>
    <w:rsid w:val="002A4C74"/>
    <w:rsid w:val="002A4D04"/>
    <w:rsid w:val="002A4E39"/>
    <w:rsid w:val="002A4F78"/>
    <w:rsid w:val="002A5039"/>
    <w:rsid w:val="002A509E"/>
    <w:rsid w:val="002A5453"/>
    <w:rsid w:val="002A55CA"/>
    <w:rsid w:val="002A5639"/>
    <w:rsid w:val="002A56A3"/>
    <w:rsid w:val="002A599B"/>
    <w:rsid w:val="002A5DD5"/>
    <w:rsid w:val="002A5F10"/>
    <w:rsid w:val="002A5F24"/>
    <w:rsid w:val="002A5F5B"/>
    <w:rsid w:val="002A5FF0"/>
    <w:rsid w:val="002A6035"/>
    <w:rsid w:val="002A60D5"/>
    <w:rsid w:val="002A6149"/>
    <w:rsid w:val="002A6225"/>
    <w:rsid w:val="002A67EF"/>
    <w:rsid w:val="002A6857"/>
    <w:rsid w:val="002A688A"/>
    <w:rsid w:val="002A6951"/>
    <w:rsid w:val="002A6B61"/>
    <w:rsid w:val="002A6B8C"/>
    <w:rsid w:val="002A6CAB"/>
    <w:rsid w:val="002A6EFA"/>
    <w:rsid w:val="002A6FEC"/>
    <w:rsid w:val="002A71EB"/>
    <w:rsid w:val="002A7216"/>
    <w:rsid w:val="002A72A2"/>
    <w:rsid w:val="002A73F9"/>
    <w:rsid w:val="002A795E"/>
    <w:rsid w:val="002A7D3C"/>
    <w:rsid w:val="002A7D49"/>
    <w:rsid w:val="002A7DA5"/>
    <w:rsid w:val="002A7E1B"/>
    <w:rsid w:val="002A7E56"/>
    <w:rsid w:val="002B006C"/>
    <w:rsid w:val="002B0205"/>
    <w:rsid w:val="002B024D"/>
    <w:rsid w:val="002B0535"/>
    <w:rsid w:val="002B05C5"/>
    <w:rsid w:val="002B05E4"/>
    <w:rsid w:val="002B07B9"/>
    <w:rsid w:val="002B07ED"/>
    <w:rsid w:val="002B081C"/>
    <w:rsid w:val="002B0833"/>
    <w:rsid w:val="002B093C"/>
    <w:rsid w:val="002B0A58"/>
    <w:rsid w:val="002B0B48"/>
    <w:rsid w:val="002B0BBA"/>
    <w:rsid w:val="002B0BF9"/>
    <w:rsid w:val="002B0C2F"/>
    <w:rsid w:val="002B0D04"/>
    <w:rsid w:val="002B0D3E"/>
    <w:rsid w:val="002B1025"/>
    <w:rsid w:val="002B10C8"/>
    <w:rsid w:val="002B10F0"/>
    <w:rsid w:val="002B1166"/>
    <w:rsid w:val="002B11A3"/>
    <w:rsid w:val="002B128D"/>
    <w:rsid w:val="002B1485"/>
    <w:rsid w:val="002B1791"/>
    <w:rsid w:val="002B18C3"/>
    <w:rsid w:val="002B191F"/>
    <w:rsid w:val="002B192B"/>
    <w:rsid w:val="002B19B2"/>
    <w:rsid w:val="002B1AE2"/>
    <w:rsid w:val="002B1C6C"/>
    <w:rsid w:val="002B1CAE"/>
    <w:rsid w:val="002B1D0E"/>
    <w:rsid w:val="002B1DBF"/>
    <w:rsid w:val="002B1E4F"/>
    <w:rsid w:val="002B2050"/>
    <w:rsid w:val="002B2082"/>
    <w:rsid w:val="002B22D6"/>
    <w:rsid w:val="002B23C8"/>
    <w:rsid w:val="002B2697"/>
    <w:rsid w:val="002B2767"/>
    <w:rsid w:val="002B2A27"/>
    <w:rsid w:val="002B2A8E"/>
    <w:rsid w:val="002B2C31"/>
    <w:rsid w:val="002B2E34"/>
    <w:rsid w:val="002B2E3A"/>
    <w:rsid w:val="002B30AD"/>
    <w:rsid w:val="002B30C7"/>
    <w:rsid w:val="002B3306"/>
    <w:rsid w:val="002B36B1"/>
    <w:rsid w:val="002B37A9"/>
    <w:rsid w:val="002B37C3"/>
    <w:rsid w:val="002B3A2F"/>
    <w:rsid w:val="002B3AA2"/>
    <w:rsid w:val="002B3BE8"/>
    <w:rsid w:val="002B3CCD"/>
    <w:rsid w:val="002B3E10"/>
    <w:rsid w:val="002B3F02"/>
    <w:rsid w:val="002B4097"/>
    <w:rsid w:val="002B4169"/>
    <w:rsid w:val="002B4175"/>
    <w:rsid w:val="002B41B6"/>
    <w:rsid w:val="002B4247"/>
    <w:rsid w:val="002B42C5"/>
    <w:rsid w:val="002B44EE"/>
    <w:rsid w:val="002B45C8"/>
    <w:rsid w:val="002B471D"/>
    <w:rsid w:val="002B497B"/>
    <w:rsid w:val="002B4C6A"/>
    <w:rsid w:val="002B4C9E"/>
    <w:rsid w:val="002B4D68"/>
    <w:rsid w:val="002B4EEE"/>
    <w:rsid w:val="002B4F93"/>
    <w:rsid w:val="002B505A"/>
    <w:rsid w:val="002B5079"/>
    <w:rsid w:val="002B50E6"/>
    <w:rsid w:val="002B529C"/>
    <w:rsid w:val="002B56C7"/>
    <w:rsid w:val="002B57C8"/>
    <w:rsid w:val="002B57E8"/>
    <w:rsid w:val="002B5897"/>
    <w:rsid w:val="002B5917"/>
    <w:rsid w:val="002B594F"/>
    <w:rsid w:val="002B5A15"/>
    <w:rsid w:val="002B5E8D"/>
    <w:rsid w:val="002B5EE2"/>
    <w:rsid w:val="002B5F36"/>
    <w:rsid w:val="002B5FB3"/>
    <w:rsid w:val="002B605C"/>
    <w:rsid w:val="002B61E3"/>
    <w:rsid w:val="002B62A4"/>
    <w:rsid w:val="002B6339"/>
    <w:rsid w:val="002B68B2"/>
    <w:rsid w:val="002B6AEF"/>
    <w:rsid w:val="002B6B89"/>
    <w:rsid w:val="002B6E46"/>
    <w:rsid w:val="002B6EA3"/>
    <w:rsid w:val="002B7004"/>
    <w:rsid w:val="002B70F9"/>
    <w:rsid w:val="002B734A"/>
    <w:rsid w:val="002B73D2"/>
    <w:rsid w:val="002B7491"/>
    <w:rsid w:val="002B757D"/>
    <w:rsid w:val="002B7637"/>
    <w:rsid w:val="002B7710"/>
    <w:rsid w:val="002B77AE"/>
    <w:rsid w:val="002B77E1"/>
    <w:rsid w:val="002B77F4"/>
    <w:rsid w:val="002B7970"/>
    <w:rsid w:val="002B7DB5"/>
    <w:rsid w:val="002B7DE6"/>
    <w:rsid w:val="002C0116"/>
    <w:rsid w:val="002C03C4"/>
    <w:rsid w:val="002C0529"/>
    <w:rsid w:val="002C0536"/>
    <w:rsid w:val="002C05DD"/>
    <w:rsid w:val="002C0A3A"/>
    <w:rsid w:val="002C0B00"/>
    <w:rsid w:val="002C0BCD"/>
    <w:rsid w:val="002C0CE0"/>
    <w:rsid w:val="002C0F0B"/>
    <w:rsid w:val="002C0FCE"/>
    <w:rsid w:val="002C1246"/>
    <w:rsid w:val="002C134B"/>
    <w:rsid w:val="002C1457"/>
    <w:rsid w:val="002C162A"/>
    <w:rsid w:val="002C16FA"/>
    <w:rsid w:val="002C1933"/>
    <w:rsid w:val="002C1B05"/>
    <w:rsid w:val="002C1BEC"/>
    <w:rsid w:val="002C1E66"/>
    <w:rsid w:val="002C1F63"/>
    <w:rsid w:val="002C2136"/>
    <w:rsid w:val="002C215A"/>
    <w:rsid w:val="002C2208"/>
    <w:rsid w:val="002C222E"/>
    <w:rsid w:val="002C22AC"/>
    <w:rsid w:val="002C231A"/>
    <w:rsid w:val="002C2574"/>
    <w:rsid w:val="002C25E4"/>
    <w:rsid w:val="002C2638"/>
    <w:rsid w:val="002C2687"/>
    <w:rsid w:val="002C270F"/>
    <w:rsid w:val="002C2723"/>
    <w:rsid w:val="002C279D"/>
    <w:rsid w:val="002C27A3"/>
    <w:rsid w:val="002C27D2"/>
    <w:rsid w:val="002C28D5"/>
    <w:rsid w:val="002C2CC4"/>
    <w:rsid w:val="002C2D4A"/>
    <w:rsid w:val="002C2D9E"/>
    <w:rsid w:val="002C2E15"/>
    <w:rsid w:val="002C2FCD"/>
    <w:rsid w:val="002C30F7"/>
    <w:rsid w:val="002C3457"/>
    <w:rsid w:val="002C36AE"/>
    <w:rsid w:val="002C37EA"/>
    <w:rsid w:val="002C3C73"/>
    <w:rsid w:val="002C3CE7"/>
    <w:rsid w:val="002C3EC7"/>
    <w:rsid w:val="002C3FD1"/>
    <w:rsid w:val="002C4172"/>
    <w:rsid w:val="002C41C3"/>
    <w:rsid w:val="002C4247"/>
    <w:rsid w:val="002C4251"/>
    <w:rsid w:val="002C438C"/>
    <w:rsid w:val="002C4458"/>
    <w:rsid w:val="002C45BD"/>
    <w:rsid w:val="002C4632"/>
    <w:rsid w:val="002C468D"/>
    <w:rsid w:val="002C4754"/>
    <w:rsid w:val="002C496D"/>
    <w:rsid w:val="002C4A70"/>
    <w:rsid w:val="002C4B21"/>
    <w:rsid w:val="002C4C03"/>
    <w:rsid w:val="002C4C24"/>
    <w:rsid w:val="002C4C51"/>
    <w:rsid w:val="002C4EDB"/>
    <w:rsid w:val="002C5050"/>
    <w:rsid w:val="002C529B"/>
    <w:rsid w:val="002C5364"/>
    <w:rsid w:val="002C5552"/>
    <w:rsid w:val="002C55F6"/>
    <w:rsid w:val="002C57CC"/>
    <w:rsid w:val="002C5AB6"/>
    <w:rsid w:val="002C5B8F"/>
    <w:rsid w:val="002C5BAF"/>
    <w:rsid w:val="002C5BC3"/>
    <w:rsid w:val="002C5F20"/>
    <w:rsid w:val="002C606F"/>
    <w:rsid w:val="002C608C"/>
    <w:rsid w:val="002C6186"/>
    <w:rsid w:val="002C638A"/>
    <w:rsid w:val="002C673C"/>
    <w:rsid w:val="002C6747"/>
    <w:rsid w:val="002C6748"/>
    <w:rsid w:val="002C6B71"/>
    <w:rsid w:val="002C6BB7"/>
    <w:rsid w:val="002C6DFB"/>
    <w:rsid w:val="002C6F1B"/>
    <w:rsid w:val="002C7173"/>
    <w:rsid w:val="002C7254"/>
    <w:rsid w:val="002C72A8"/>
    <w:rsid w:val="002C72FD"/>
    <w:rsid w:val="002C777B"/>
    <w:rsid w:val="002C789E"/>
    <w:rsid w:val="002C79C0"/>
    <w:rsid w:val="002C7C68"/>
    <w:rsid w:val="002C7CB6"/>
    <w:rsid w:val="002D0051"/>
    <w:rsid w:val="002D01B0"/>
    <w:rsid w:val="002D0235"/>
    <w:rsid w:val="002D0295"/>
    <w:rsid w:val="002D0476"/>
    <w:rsid w:val="002D0491"/>
    <w:rsid w:val="002D04A6"/>
    <w:rsid w:val="002D0584"/>
    <w:rsid w:val="002D0632"/>
    <w:rsid w:val="002D0670"/>
    <w:rsid w:val="002D06C7"/>
    <w:rsid w:val="002D075F"/>
    <w:rsid w:val="002D083A"/>
    <w:rsid w:val="002D08A2"/>
    <w:rsid w:val="002D0A31"/>
    <w:rsid w:val="002D0B8F"/>
    <w:rsid w:val="002D0BC5"/>
    <w:rsid w:val="002D0D69"/>
    <w:rsid w:val="002D0FEC"/>
    <w:rsid w:val="002D109E"/>
    <w:rsid w:val="002D1193"/>
    <w:rsid w:val="002D1484"/>
    <w:rsid w:val="002D15D6"/>
    <w:rsid w:val="002D1835"/>
    <w:rsid w:val="002D19FD"/>
    <w:rsid w:val="002D1BB4"/>
    <w:rsid w:val="002D1C64"/>
    <w:rsid w:val="002D1D36"/>
    <w:rsid w:val="002D1D4D"/>
    <w:rsid w:val="002D1D58"/>
    <w:rsid w:val="002D1D84"/>
    <w:rsid w:val="002D21B0"/>
    <w:rsid w:val="002D2203"/>
    <w:rsid w:val="002D2311"/>
    <w:rsid w:val="002D267F"/>
    <w:rsid w:val="002D27C5"/>
    <w:rsid w:val="002D27EF"/>
    <w:rsid w:val="002D2835"/>
    <w:rsid w:val="002D295A"/>
    <w:rsid w:val="002D29F1"/>
    <w:rsid w:val="002D2ED2"/>
    <w:rsid w:val="002D3160"/>
    <w:rsid w:val="002D3162"/>
    <w:rsid w:val="002D3291"/>
    <w:rsid w:val="002D3309"/>
    <w:rsid w:val="002D336F"/>
    <w:rsid w:val="002D33C4"/>
    <w:rsid w:val="002D33EE"/>
    <w:rsid w:val="002D3543"/>
    <w:rsid w:val="002D3631"/>
    <w:rsid w:val="002D36ED"/>
    <w:rsid w:val="002D3789"/>
    <w:rsid w:val="002D3792"/>
    <w:rsid w:val="002D3826"/>
    <w:rsid w:val="002D395F"/>
    <w:rsid w:val="002D39A0"/>
    <w:rsid w:val="002D3C93"/>
    <w:rsid w:val="002D3DC5"/>
    <w:rsid w:val="002D40D3"/>
    <w:rsid w:val="002D419B"/>
    <w:rsid w:val="002D41D3"/>
    <w:rsid w:val="002D4353"/>
    <w:rsid w:val="002D4438"/>
    <w:rsid w:val="002D4733"/>
    <w:rsid w:val="002D4CC9"/>
    <w:rsid w:val="002D4E22"/>
    <w:rsid w:val="002D4F48"/>
    <w:rsid w:val="002D51C4"/>
    <w:rsid w:val="002D52D7"/>
    <w:rsid w:val="002D5305"/>
    <w:rsid w:val="002D531C"/>
    <w:rsid w:val="002D549F"/>
    <w:rsid w:val="002D5841"/>
    <w:rsid w:val="002D5B14"/>
    <w:rsid w:val="002D5B72"/>
    <w:rsid w:val="002D5C62"/>
    <w:rsid w:val="002D5CA1"/>
    <w:rsid w:val="002D5D69"/>
    <w:rsid w:val="002D5D99"/>
    <w:rsid w:val="002D5E5A"/>
    <w:rsid w:val="002D5EAF"/>
    <w:rsid w:val="002D60AE"/>
    <w:rsid w:val="002D6226"/>
    <w:rsid w:val="002D6268"/>
    <w:rsid w:val="002D6272"/>
    <w:rsid w:val="002D633E"/>
    <w:rsid w:val="002D6528"/>
    <w:rsid w:val="002D65A3"/>
    <w:rsid w:val="002D67F3"/>
    <w:rsid w:val="002D681E"/>
    <w:rsid w:val="002D681F"/>
    <w:rsid w:val="002D68A7"/>
    <w:rsid w:val="002D68B2"/>
    <w:rsid w:val="002D68F5"/>
    <w:rsid w:val="002D69E0"/>
    <w:rsid w:val="002D6A12"/>
    <w:rsid w:val="002D6B9E"/>
    <w:rsid w:val="002D6BCE"/>
    <w:rsid w:val="002D6BDA"/>
    <w:rsid w:val="002D6E2E"/>
    <w:rsid w:val="002D6F4D"/>
    <w:rsid w:val="002D700B"/>
    <w:rsid w:val="002D70CF"/>
    <w:rsid w:val="002D7251"/>
    <w:rsid w:val="002D72A3"/>
    <w:rsid w:val="002D736F"/>
    <w:rsid w:val="002D7522"/>
    <w:rsid w:val="002D7570"/>
    <w:rsid w:val="002D766B"/>
    <w:rsid w:val="002D7796"/>
    <w:rsid w:val="002D7AFE"/>
    <w:rsid w:val="002D7B95"/>
    <w:rsid w:val="002D7C0B"/>
    <w:rsid w:val="002D7E08"/>
    <w:rsid w:val="002D7EF9"/>
    <w:rsid w:val="002E00AB"/>
    <w:rsid w:val="002E0120"/>
    <w:rsid w:val="002E0179"/>
    <w:rsid w:val="002E03C1"/>
    <w:rsid w:val="002E0414"/>
    <w:rsid w:val="002E06B5"/>
    <w:rsid w:val="002E0872"/>
    <w:rsid w:val="002E0877"/>
    <w:rsid w:val="002E08BB"/>
    <w:rsid w:val="002E0926"/>
    <w:rsid w:val="002E0995"/>
    <w:rsid w:val="002E0BE6"/>
    <w:rsid w:val="002E0E17"/>
    <w:rsid w:val="002E1194"/>
    <w:rsid w:val="002E123A"/>
    <w:rsid w:val="002E1277"/>
    <w:rsid w:val="002E14DB"/>
    <w:rsid w:val="002E1587"/>
    <w:rsid w:val="002E1697"/>
    <w:rsid w:val="002E1A5B"/>
    <w:rsid w:val="002E1ABC"/>
    <w:rsid w:val="002E1BF9"/>
    <w:rsid w:val="002E1C38"/>
    <w:rsid w:val="002E1C6B"/>
    <w:rsid w:val="002E1C8B"/>
    <w:rsid w:val="002E1EB6"/>
    <w:rsid w:val="002E1EF4"/>
    <w:rsid w:val="002E1F08"/>
    <w:rsid w:val="002E1F4B"/>
    <w:rsid w:val="002E1F74"/>
    <w:rsid w:val="002E2064"/>
    <w:rsid w:val="002E20BD"/>
    <w:rsid w:val="002E224D"/>
    <w:rsid w:val="002E2331"/>
    <w:rsid w:val="002E2465"/>
    <w:rsid w:val="002E2A6D"/>
    <w:rsid w:val="002E2B0D"/>
    <w:rsid w:val="002E2BCC"/>
    <w:rsid w:val="002E2C14"/>
    <w:rsid w:val="002E2C31"/>
    <w:rsid w:val="002E2DD6"/>
    <w:rsid w:val="002E2FF6"/>
    <w:rsid w:val="002E30CE"/>
    <w:rsid w:val="002E3692"/>
    <w:rsid w:val="002E36C1"/>
    <w:rsid w:val="002E371C"/>
    <w:rsid w:val="002E3739"/>
    <w:rsid w:val="002E38A5"/>
    <w:rsid w:val="002E38F5"/>
    <w:rsid w:val="002E3AAB"/>
    <w:rsid w:val="002E3AC9"/>
    <w:rsid w:val="002E3CA3"/>
    <w:rsid w:val="002E3CD8"/>
    <w:rsid w:val="002E3CEB"/>
    <w:rsid w:val="002E3E79"/>
    <w:rsid w:val="002E3E95"/>
    <w:rsid w:val="002E3E9B"/>
    <w:rsid w:val="002E3EEE"/>
    <w:rsid w:val="002E3FC8"/>
    <w:rsid w:val="002E3FCF"/>
    <w:rsid w:val="002E4071"/>
    <w:rsid w:val="002E40AC"/>
    <w:rsid w:val="002E4199"/>
    <w:rsid w:val="002E4205"/>
    <w:rsid w:val="002E43A5"/>
    <w:rsid w:val="002E441E"/>
    <w:rsid w:val="002E4469"/>
    <w:rsid w:val="002E44F3"/>
    <w:rsid w:val="002E4539"/>
    <w:rsid w:val="002E4725"/>
    <w:rsid w:val="002E4841"/>
    <w:rsid w:val="002E4883"/>
    <w:rsid w:val="002E49C0"/>
    <w:rsid w:val="002E4AAE"/>
    <w:rsid w:val="002E4BCA"/>
    <w:rsid w:val="002E4E4C"/>
    <w:rsid w:val="002E4F22"/>
    <w:rsid w:val="002E4F62"/>
    <w:rsid w:val="002E4F8A"/>
    <w:rsid w:val="002E50DA"/>
    <w:rsid w:val="002E5114"/>
    <w:rsid w:val="002E5269"/>
    <w:rsid w:val="002E52AC"/>
    <w:rsid w:val="002E52F8"/>
    <w:rsid w:val="002E5304"/>
    <w:rsid w:val="002E5377"/>
    <w:rsid w:val="002E5433"/>
    <w:rsid w:val="002E54E5"/>
    <w:rsid w:val="002E56AC"/>
    <w:rsid w:val="002E59B2"/>
    <w:rsid w:val="002E5A1F"/>
    <w:rsid w:val="002E5B79"/>
    <w:rsid w:val="002E5C62"/>
    <w:rsid w:val="002E5E2B"/>
    <w:rsid w:val="002E5E8A"/>
    <w:rsid w:val="002E5FE8"/>
    <w:rsid w:val="002E5FF8"/>
    <w:rsid w:val="002E6050"/>
    <w:rsid w:val="002E60BD"/>
    <w:rsid w:val="002E61BA"/>
    <w:rsid w:val="002E61EB"/>
    <w:rsid w:val="002E63A5"/>
    <w:rsid w:val="002E64E6"/>
    <w:rsid w:val="002E65BC"/>
    <w:rsid w:val="002E6619"/>
    <w:rsid w:val="002E662D"/>
    <w:rsid w:val="002E66BC"/>
    <w:rsid w:val="002E66D7"/>
    <w:rsid w:val="002E69F7"/>
    <w:rsid w:val="002E6B41"/>
    <w:rsid w:val="002E6B8B"/>
    <w:rsid w:val="002E6C01"/>
    <w:rsid w:val="002E6C28"/>
    <w:rsid w:val="002E6E54"/>
    <w:rsid w:val="002E6E59"/>
    <w:rsid w:val="002E6E92"/>
    <w:rsid w:val="002E7029"/>
    <w:rsid w:val="002E7198"/>
    <w:rsid w:val="002E720B"/>
    <w:rsid w:val="002E72F9"/>
    <w:rsid w:val="002E7383"/>
    <w:rsid w:val="002E76E5"/>
    <w:rsid w:val="002E777C"/>
    <w:rsid w:val="002E77C2"/>
    <w:rsid w:val="002E7906"/>
    <w:rsid w:val="002E7A1F"/>
    <w:rsid w:val="002E7ABF"/>
    <w:rsid w:val="002E7FDE"/>
    <w:rsid w:val="002F0113"/>
    <w:rsid w:val="002F02E8"/>
    <w:rsid w:val="002F03D6"/>
    <w:rsid w:val="002F0491"/>
    <w:rsid w:val="002F0658"/>
    <w:rsid w:val="002F06B8"/>
    <w:rsid w:val="002F07F2"/>
    <w:rsid w:val="002F07F8"/>
    <w:rsid w:val="002F084B"/>
    <w:rsid w:val="002F08F5"/>
    <w:rsid w:val="002F08FF"/>
    <w:rsid w:val="002F0C7B"/>
    <w:rsid w:val="002F0CD7"/>
    <w:rsid w:val="002F0D83"/>
    <w:rsid w:val="002F0F50"/>
    <w:rsid w:val="002F0F60"/>
    <w:rsid w:val="002F1150"/>
    <w:rsid w:val="002F1152"/>
    <w:rsid w:val="002F1268"/>
    <w:rsid w:val="002F131C"/>
    <w:rsid w:val="002F143C"/>
    <w:rsid w:val="002F148B"/>
    <w:rsid w:val="002F153D"/>
    <w:rsid w:val="002F17FA"/>
    <w:rsid w:val="002F1929"/>
    <w:rsid w:val="002F1A58"/>
    <w:rsid w:val="002F1BCF"/>
    <w:rsid w:val="002F1C10"/>
    <w:rsid w:val="002F1CE8"/>
    <w:rsid w:val="002F1D74"/>
    <w:rsid w:val="002F1F00"/>
    <w:rsid w:val="002F2032"/>
    <w:rsid w:val="002F209D"/>
    <w:rsid w:val="002F2106"/>
    <w:rsid w:val="002F234F"/>
    <w:rsid w:val="002F2517"/>
    <w:rsid w:val="002F2559"/>
    <w:rsid w:val="002F2810"/>
    <w:rsid w:val="002F2ADF"/>
    <w:rsid w:val="002F2B31"/>
    <w:rsid w:val="002F2B64"/>
    <w:rsid w:val="002F2C5D"/>
    <w:rsid w:val="002F2CBF"/>
    <w:rsid w:val="002F2D43"/>
    <w:rsid w:val="002F2EA0"/>
    <w:rsid w:val="002F2ED8"/>
    <w:rsid w:val="002F2F88"/>
    <w:rsid w:val="002F302A"/>
    <w:rsid w:val="002F309C"/>
    <w:rsid w:val="002F32A9"/>
    <w:rsid w:val="002F331C"/>
    <w:rsid w:val="002F34B6"/>
    <w:rsid w:val="002F350B"/>
    <w:rsid w:val="002F3592"/>
    <w:rsid w:val="002F36CF"/>
    <w:rsid w:val="002F37BC"/>
    <w:rsid w:val="002F37F7"/>
    <w:rsid w:val="002F3820"/>
    <w:rsid w:val="002F38BA"/>
    <w:rsid w:val="002F3A84"/>
    <w:rsid w:val="002F3A94"/>
    <w:rsid w:val="002F3B26"/>
    <w:rsid w:val="002F3B4F"/>
    <w:rsid w:val="002F3C3D"/>
    <w:rsid w:val="002F3E63"/>
    <w:rsid w:val="002F40AA"/>
    <w:rsid w:val="002F4208"/>
    <w:rsid w:val="002F442D"/>
    <w:rsid w:val="002F4467"/>
    <w:rsid w:val="002F48D3"/>
    <w:rsid w:val="002F49A7"/>
    <w:rsid w:val="002F4A7C"/>
    <w:rsid w:val="002F4C43"/>
    <w:rsid w:val="002F4C83"/>
    <w:rsid w:val="002F4C93"/>
    <w:rsid w:val="002F4E43"/>
    <w:rsid w:val="002F4EAC"/>
    <w:rsid w:val="002F4F71"/>
    <w:rsid w:val="002F5097"/>
    <w:rsid w:val="002F50A3"/>
    <w:rsid w:val="002F5264"/>
    <w:rsid w:val="002F52C9"/>
    <w:rsid w:val="002F5381"/>
    <w:rsid w:val="002F5533"/>
    <w:rsid w:val="002F559B"/>
    <w:rsid w:val="002F5738"/>
    <w:rsid w:val="002F587A"/>
    <w:rsid w:val="002F5981"/>
    <w:rsid w:val="002F5A7C"/>
    <w:rsid w:val="002F5B62"/>
    <w:rsid w:val="002F5C53"/>
    <w:rsid w:val="002F5D07"/>
    <w:rsid w:val="002F5D7D"/>
    <w:rsid w:val="002F5F45"/>
    <w:rsid w:val="002F6439"/>
    <w:rsid w:val="002F6477"/>
    <w:rsid w:val="002F67B3"/>
    <w:rsid w:val="002F68B8"/>
    <w:rsid w:val="002F698E"/>
    <w:rsid w:val="002F69DF"/>
    <w:rsid w:val="002F6ACF"/>
    <w:rsid w:val="002F6CB1"/>
    <w:rsid w:val="002F6F04"/>
    <w:rsid w:val="002F7114"/>
    <w:rsid w:val="002F71BF"/>
    <w:rsid w:val="002F72FD"/>
    <w:rsid w:val="002F73D1"/>
    <w:rsid w:val="002F7661"/>
    <w:rsid w:val="002F77BA"/>
    <w:rsid w:val="002F7A14"/>
    <w:rsid w:val="002F7A1B"/>
    <w:rsid w:val="002F7AFB"/>
    <w:rsid w:val="002F7CDF"/>
    <w:rsid w:val="002F7D43"/>
    <w:rsid w:val="002F7D79"/>
    <w:rsid w:val="002F7E2A"/>
    <w:rsid w:val="002F7E6F"/>
    <w:rsid w:val="00300095"/>
    <w:rsid w:val="00300146"/>
    <w:rsid w:val="00300420"/>
    <w:rsid w:val="0030050D"/>
    <w:rsid w:val="0030059D"/>
    <w:rsid w:val="00300678"/>
    <w:rsid w:val="00300877"/>
    <w:rsid w:val="003008A5"/>
    <w:rsid w:val="00300929"/>
    <w:rsid w:val="00300AFC"/>
    <w:rsid w:val="00300B3C"/>
    <w:rsid w:val="00300B41"/>
    <w:rsid w:val="00300C37"/>
    <w:rsid w:val="00300CB4"/>
    <w:rsid w:val="00300D01"/>
    <w:rsid w:val="00300DFE"/>
    <w:rsid w:val="00300F66"/>
    <w:rsid w:val="00300FC5"/>
    <w:rsid w:val="00301306"/>
    <w:rsid w:val="0030136A"/>
    <w:rsid w:val="00301494"/>
    <w:rsid w:val="00301744"/>
    <w:rsid w:val="00301A12"/>
    <w:rsid w:val="00301AA5"/>
    <w:rsid w:val="00301B89"/>
    <w:rsid w:val="00301E11"/>
    <w:rsid w:val="00301E29"/>
    <w:rsid w:val="00301F06"/>
    <w:rsid w:val="00302010"/>
    <w:rsid w:val="00302052"/>
    <w:rsid w:val="003020C7"/>
    <w:rsid w:val="0030213C"/>
    <w:rsid w:val="003021EE"/>
    <w:rsid w:val="0030230A"/>
    <w:rsid w:val="003023AD"/>
    <w:rsid w:val="00302463"/>
    <w:rsid w:val="003026AB"/>
    <w:rsid w:val="00302868"/>
    <w:rsid w:val="003028BD"/>
    <w:rsid w:val="00302AB5"/>
    <w:rsid w:val="00302B35"/>
    <w:rsid w:val="00302C04"/>
    <w:rsid w:val="00302C6A"/>
    <w:rsid w:val="00302E00"/>
    <w:rsid w:val="00302E3C"/>
    <w:rsid w:val="00302E43"/>
    <w:rsid w:val="00302FD5"/>
    <w:rsid w:val="0030300C"/>
    <w:rsid w:val="003030BC"/>
    <w:rsid w:val="00303137"/>
    <w:rsid w:val="003032D1"/>
    <w:rsid w:val="003034A0"/>
    <w:rsid w:val="00303638"/>
    <w:rsid w:val="00303695"/>
    <w:rsid w:val="00303997"/>
    <w:rsid w:val="00303A49"/>
    <w:rsid w:val="00303A6C"/>
    <w:rsid w:val="00303AB5"/>
    <w:rsid w:val="00303AB6"/>
    <w:rsid w:val="00303B41"/>
    <w:rsid w:val="00303CC2"/>
    <w:rsid w:val="00303D67"/>
    <w:rsid w:val="00303DB4"/>
    <w:rsid w:val="00303E51"/>
    <w:rsid w:val="00303E84"/>
    <w:rsid w:val="00303EBC"/>
    <w:rsid w:val="00303EF6"/>
    <w:rsid w:val="00303F8B"/>
    <w:rsid w:val="0030401E"/>
    <w:rsid w:val="00304085"/>
    <w:rsid w:val="00304101"/>
    <w:rsid w:val="00304112"/>
    <w:rsid w:val="00304135"/>
    <w:rsid w:val="00304149"/>
    <w:rsid w:val="00304160"/>
    <w:rsid w:val="003041EA"/>
    <w:rsid w:val="003042CE"/>
    <w:rsid w:val="003043FB"/>
    <w:rsid w:val="00304475"/>
    <w:rsid w:val="0030467F"/>
    <w:rsid w:val="0030471C"/>
    <w:rsid w:val="00304752"/>
    <w:rsid w:val="003047F4"/>
    <w:rsid w:val="0030499C"/>
    <w:rsid w:val="00304AC3"/>
    <w:rsid w:val="00304ADA"/>
    <w:rsid w:val="00304B64"/>
    <w:rsid w:val="00304C05"/>
    <w:rsid w:val="00304C20"/>
    <w:rsid w:val="00304C29"/>
    <w:rsid w:val="00304D04"/>
    <w:rsid w:val="00304D49"/>
    <w:rsid w:val="00304EB8"/>
    <w:rsid w:val="00304F55"/>
    <w:rsid w:val="00305160"/>
    <w:rsid w:val="00305206"/>
    <w:rsid w:val="0030524B"/>
    <w:rsid w:val="00305509"/>
    <w:rsid w:val="0030551D"/>
    <w:rsid w:val="0030556C"/>
    <w:rsid w:val="003056CC"/>
    <w:rsid w:val="00305740"/>
    <w:rsid w:val="003057AC"/>
    <w:rsid w:val="0030582C"/>
    <w:rsid w:val="00305E48"/>
    <w:rsid w:val="00305E73"/>
    <w:rsid w:val="00305F4A"/>
    <w:rsid w:val="00305FA7"/>
    <w:rsid w:val="00306127"/>
    <w:rsid w:val="00306719"/>
    <w:rsid w:val="00306813"/>
    <w:rsid w:val="0030687A"/>
    <w:rsid w:val="00306944"/>
    <w:rsid w:val="00306A57"/>
    <w:rsid w:val="00306C8F"/>
    <w:rsid w:val="00306D1B"/>
    <w:rsid w:val="00306D34"/>
    <w:rsid w:val="00306E60"/>
    <w:rsid w:val="00306E66"/>
    <w:rsid w:val="00307548"/>
    <w:rsid w:val="003075E1"/>
    <w:rsid w:val="003076E4"/>
    <w:rsid w:val="003076E9"/>
    <w:rsid w:val="0030770B"/>
    <w:rsid w:val="0030779B"/>
    <w:rsid w:val="00307821"/>
    <w:rsid w:val="00307893"/>
    <w:rsid w:val="003078E0"/>
    <w:rsid w:val="003078F3"/>
    <w:rsid w:val="0030795A"/>
    <w:rsid w:val="00307B23"/>
    <w:rsid w:val="00307B34"/>
    <w:rsid w:val="00307B48"/>
    <w:rsid w:val="00307BBE"/>
    <w:rsid w:val="00307D81"/>
    <w:rsid w:val="00307DB7"/>
    <w:rsid w:val="00307FAF"/>
    <w:rsid w:val="00310089"/>
    <w:rsid w:val="003100F3"/>
    <w:rsid w:val="0031013A"/>
    <w:rsid w:val="00310306"/>
    <w:rsid w:val="00310354"/>
    <w:rsid w:val="00310599"/>
    <w:rsid w:val="0031069F"/>
    <w:rsid w:val="003106DF"/>
    <w:rsid w:val="0031072A"/>
    <w:rsid w:val="003107A4"/>
    <w:rsid w:val="003109A0"/>
    <w:rsid w:val="00310A58"/>
    <w:rsid w:val="00310AE4"/>
    <w:rsid w:val="00310BFA"/>
    <w:rsid w:val="00310C96"/>
    <w:rsid w:val="00310D5A"/>
    <w:rsid w:val="00310D7F"/>
    <w:rsid w:val="00310F14"/>
    <w:rsid w:val="00311280"/>
    <w:rsid w:val="003114D6"/>
    <w:rsid w:val="003114F7"/>
    <w:rsid w:val="00311610"/>
    <w:rsid w:val="003116CE"/>
    <w:rsid w:val="00311878"/>
    <w:rsid w:val="00311AA0"/>
    <w:rsid w:val="00311C54"/>
    <w:rsid w:val="00311C7A"/>
    <w:rsid w:val="00311DA4"/>
    <w:rsid w:val="00311DF9"/>
    <w:rsid w:val="00311E8B"/>
    <w:rsid w:val="00311EA4"/>
    <w:rsid w:val="00311EB0"/>
    <w:rsid w:val="00311FE9"/>
    <w:rsid w:val="00312130"/>
    <w:rsid w:val="003121AB"/>
    <w:rsid w:val="00312298"/>
    <w:rsid w:val="00312702"/>
    <w:rsid w:val="0031274B"/>
    <w:rsid w:val="0031276B"/>
    <w:rsid w:val="003127F5"/>
    <w:rsid w:val="00312860"/>
    <w:rsid w:val="00312B6A"/>
    <w:rsid w:val="00312CE7"/>
    <w:rsid w:val="00312D3A"/>
    <w:rsid w:val="00312DBC"/>
    <w:rsid w:val="00312E8D"/>
    <w:rsid w:val="00312EC9"/>
    <w:rsid w:val="00313068"/>
    <w:rsid w:val="00313085"/>
    <w:rsid w:val="00313118"/>
    <w:rsid w:val="003132A5"/>
    <w:rsid w:val="0031330E"/>
    <w:rsid w:val="00313401"/>
    <w:rsid w:val="00313613"/>
    <w:rsid w:val="00313728"/>
    <w:rsid w:val="003137D9"/>
    <w:rsid w:val="00313A73"/>
    <w:rsid w:val="00314000"/>
    <w:rsid w:val="003141DA"/>
    <w:rsid w:val="003144B6"/>
    <w:rsid w:val="0031453F"/>
    <w:rsid w:val="003145A8"/>
    <w:rsid w:val="0031460B"/>
    <w:rsid w:val="003147DE"/>
    <w:rsid w:val="00314A0E"/>
    <w:rsid w:val="00314BF5"/>
    <w:rsid w:val="00314C3C"/>
    <w:rsid w:val="00314C73"/>
    <w:rsid w:val="00314DF2"/>
    <w:rsid w:val="00314EE8"/>
    <w:rsid w:val="00314FDC"/>
    <w:rsid w:val="00315146"/>
    <w:rsid w:val="003151C2"/>
    <w:rsid w:val="00315484"/>
    <w:rsid w:val="003154FD"/>
    <w:rsid w:val="00315576"/>
    <w:rsid w:val="003155FF"/>
    <w:rsid w:val="00315A5D"/>
    <w:rsid w:val="00315CA8"/>
    <w:rsid w:val="00315D2F"/>
    <w:rsid w:val="00315DA3"/>
    <w:rsid w:val="00315FB7"/>
    <w:rsid w:val="00316023"/>
    <w:rsid w:val="003160A2"/>
    <w:rsid w:val="00316320"/>
    <w:rsid w:val="00316430"/>
    <w:rsid w:val="003164DB"/>
    <w:rsid w:val="003165D7"/>
    <w:rsid w:val="003167BA"/>
    <w:rsid w:val="00316994"/>
    <w:rsid w:val="003169FC"/>
    <w:rsid w:val="00316A1C"/>
    <w:rsid w:val="00316A26"/>
    <w:rsid w:val="00316BFB"/>
    <w:rsid w:val="00317363"/>
    <w:rsid w:val="0031744C"/>
    <w:rsid w:val="0031767D"/>
    <w:rsid w:val="003176B1"/>
    <w:rsid w:val="003177A6"/>
    <w:rsid w:val="00317813"/>
    <w:rsid w:val="003178FF"/>
    <w:rsid w:val="00317914"/>
    <w:rsid w:val="00317B19"/>
    <w:rsid w:val="00317B47"/>
    <w:rsid w:val="00317DCD"/>
    <w:rsid w:val="00317F59"/>
    <w:rsid w:val="00320133"/>
    <w:rsid w:val="003201D8"/>
    <w:rsid w:val="00320242"/>
    <w:rsid w:val="0032029B"/>
    <w:rsid w:val="003203EC"/>
    <w:rsid w:val="003203F2"/>
    <w:rsid w:val="0032047E"/>
    <w:rsid w:val="003205FB"/>
    <w:rsid w:val="00320720"/>
    <w:rsid w:val="003207BF"/>
    <w:rsid w:val="00320CA9"/>
    <w:rsid w:val="00320CEA"/>
    <w:rsid w:val="00321007"/>
    <w:rsid w:val="0032101D"/>
    <w:rsid w:val="003211DD"/>
    <w:rsid w:val="003213FB"/>
    <w:rsid w:val="00321450"/>
    <w:rsid w:val="003214F5"/>
    <w:rsid w:val="00321588"/>
    <w:rsid w:val="00321727"/>
    <w:rsid w:val="003217BC"/>
    <w:rsid w:val="0032183B"/>
    <w:rsid w:val="003218A7"/>
    <w:rsid w:val="00321908"/>
    <w:rsid w:val="00321948"/>
    <w:rsid w:val="00321A19"/>
    <w:rsid w:val="00321AB8"/>
    <w:rsid w:val="00321AF6"/>
    <w:rsid w:val="00321B31"/>
    <w:rsid w:val="00321B65"/>
    <w:rsid w:val="00321E25"/>
    <w:rsid w:val="0032209F"/>
    <w:rsid w:val="003222CF"/>
    <w:rsid w:val="0032236E"/>
    <w:rsid w:val="00322379"/>
    <w:rsid w:val="003224AD"/>
    <w:rsid w:val="00322568"/>
    <w:rsid w:val="0032256D"/>
    <w:rsid w:val="00322736"/>
    <w:rsid w:val="003227CB"/>
    <w:rsid w:val="0032282C"/>
    <w:rsid w:val="0032289B"/>
    <w:rsid w:val="00322A62"/>
    <w:rsid w:val="00322B12"/>
    <w:rsid w:val="00322DA1"/>
    <w:rsid w:val="00322DDD"/>
    <w:rsid w:val="00322F63"/>
    <w:rsid w:val="00322FC1"/>
    <w:rsid w:val="0032369C"/>
    <w:rsid w:val="003236A9"/>
    <w:rsid w:val="00323872"/>
    <w:rsid w:val="003239F3"/>
    <w:rsid w:val="00323BA6"/>
    <w:rsid w:val="00323C55"/>
    <w:rsid w:val="00323D28"/>
    <w:rsid w:val="00323D60"/>
    <w:rsid w:val="00323DD3"/>
    <w:rsid w:val="00323F46"/>
    <w:rsid w:val="00323F62"/>
    <w:rsid w:val="00323F7A"/>
    <w:rsid w:val="00323FE9"/>
    <w:rsid w:val="00323FEE"/>
    <w:rsid w:val="0032414F"/>
    <w:rsid w:val="00324329"/>
    <w:rsid w:val="0032433E"/>
    <w:rsid w:val="00324481"/>
    <w:rsid w:val="00324546"/>
    <w:rsid w:val="00324620"/>
    <w:rsid w:val="003247CC"/>
    <w:rsid w:val="0032498A"/>
    <w:rsid w:val="00324A02"/>
    <w:rsid w:val="00324A04"/>
    <w:rsid w:val="00324A9C"/>
    <w:rsid w:val="00324B66"/>
    <w:rsid w:val="00324C86"/>
    <w:rsid w:val="00324CAE"/>
    <w:rsid w:val="00324CD8"/>
    <w:rsid w:val="00324DA2"/>
    <w:rsid w:val="00324E07"/>
    <w:rsid w:val="003251D0"/>
    <w:rsid w:val="003252B0"/>
    <w:rsid w:val="0032558D"/>
    <w:rsid w:val="003255CD"/>
    <w:rsid w:val="00325698"/>
    <w:rsid w:val="00325726"/>
    <w:rsid w:val="003257BD"/>
    <w:rsid w:val="00325885"/>
    <w:rsid w:val="00325A35"/>
    <w:rsid w:val="00325BC0"/>
    <w:rsid w:val="00325C5E"/>
    <w:rsid w:val="00325EDD"/>
    <w:rsid w:val="00325F4B"/>
    <w:rsid w:val="0032613F"/>
    <w:rsid w:val="0032619D"/>
    <w:rsid w:val="003261E5"/>
    <w:rsid w:val="003261FA"/>
    <w:rsid w:val="0032633B"/>
    <w:rsid w:val="00326377"/>
    <w:rsid w:val="0032655F"/>
    <w:rsid w:val="00326583"/>
    <w:rsid w:val="00326959"/>
    <w:rsid w:val="00326A63"/>
    <w:rsid w:val="00326CCF"/>
    <w:rsid w:val="00327187"/>
    <w:rsid w:val="003273B9"/>
    <w:rsid w:val="00327410"/>
    <w:rsid w:val="0032741B"/>
    <w:rsid w:val="00327755"/>
    <w:rsid w:val="0032784F"/>
    <w:rsid w:val="0032789B"/>
    <w:rsid w:val="003278BA"/>
    <w:rsid w:val="00327AAF"/>
    <w:rsid w:val="00327BA3"/>
    <w:rsid w:val="00327BC2"/>
    <w:rsid w:val="00327C74"/>
    <w:rsid w:val="00327DDC"/>
    <w:rsid w:val="00327E72"/>
    <w:rsid w:val="00327F00"/>
    <w:rsid w:val="0033002C"/>
    <w:rsid w:val="0033006E"/>
    <w:rsid w:val="00330173"/>
    <w:rsid w:val="003303B8"/>
    <w:rsid w:val="00330518"/>
    <w:rsid w:val="003306EF"/>
    <w:rsid w:val="0033073E"/>
    <w:rsid w:val="0033077F"/>
    <w:rsid w:val="00330839"/>
    <w:rsid w:val="0033083A"/>
    <w:rsid w:val="00330855"/>
    <w:rsid w:val="003309DF"/>
    <w:rsid w:val="00330A86"/>
    <w:rsid w:val="00330AC4"/>
    <w:rsid w:val="00330CC0"/>
    <w:rsid w:val="00330CC7"/>
    <w:rsid w:val="00330ECA"/>
    <w:rsid w:val="003310C0"/>
    <w:rsid w:val="003311E9"/>
    <w:rsid w:val="00331556"/>
    <w:rsid w:val="00331708"/>
    <w:rsid w:val="003317A8"/>
    <w:rsid w:val="0033183F"/>
    <w:rsid w:val="0033187E"/>
    <w:rsid w:val="00331B3F"/>
    <w:rsid w:val="00331BDE"/>
    <w:rsid w:val="00331C41"/>
    <w:rsid w:val="00331DD1"/>
    <w:rsid w:val="00331DEC"/>
    <w:rsid w:val="00332189"/>
    <w:rsid w:val="00332377"/>
    <w:rsid w:val="0033244F"/>
    <w:rsid w:val="00332478"/>
    <w:rsid w:val="00332678"/>
    <w:rsid w:val="003326A6"/>
    <w:rsid w:val="003326C4"/>
    <w:rsid w:val="00332B29"/>
    <w:rsid w:val="00332C01"/>
    <w:rsid w:val="00332D55"/>
    <w:rsid w:val="00332DF4"/>
    <w:rsid w:val="0033301E"/>
    <w:rsid w:val="00333057"/>
    <w:rsid w:val="00333449"/>
    <w:rsid w:val="00333552"/>
    <w:rsid w:val="00333F88"/>
    <w:rsid w:val="00334044"/>
    <w:rsid w:val="0033429B"/>
    <w:rsid w:val="00334482"/>
    <w:rsid w:val="00334586"/>
    <w:rsid w:val="0033466B"/>
    <w:rsid w:val="0033466E"/>
    <w:rsid w:val="0033474E"/>
    <w:rsid w:val="00334782"/>
    <w:rsid w:val="00334901"/>
    <w:rsid w:val="00334A38"/>
    <w:rsid w:val="00334B0F"/>
    <w:rsid w:val="00334B44"/>
    <w:rsid w:val="00334C14"/>
    <w:rsid w:val="00334DA0"/>
    <w:rsid w:val="00335048"/>
    <w:rsid w:val="003350D0"/>
    <w:rsid w:val="0033514D"/>
    <w:rsid w:val="003351ED"/>
    <w:rsid w:val="003352F0"/>
    <w:rsid w:val="00335304"/>
    <w:rsid w:val="00335435"/>
    <w:rsid w:val="003354C9"/>
    <w:rsid w:val="00335620"/>
    <w:rsid w:val="00335637"/>
    <w:rsid w:val="00335678"/>
    <w:rsid w:val="003359F4"/>
    <w:rsid w:val="00335A89"/>
    <w:rsid w:val="00335A9B"/>
    <w:rsid w:val="00335B8D"/>
    <w:rsid w:val="00335BC0"/>
    <w:rsid w:val="00335BC3"/>
    <w:rsid w:val="00335C07"/>
    <w:rsid w:val="00335CBE"/>
    <w:rsid w:val="00335DAD"/>
    <w:rsid w:val="0033620D"/>
    <w:rsid w:val="00336384"/>
    <w:rsid w:val="003363C3"/>
    <w:rsid w:val="00336471"/>
    <w:rsid w:val="0033651C"/>
    <w:rsid w:val="00336564"/>
    <w:rsid w:val="00336622"/>
    <w:rsid w:val="00336648"/>
    <w:rsid w:val="0033667D"/>
    <w:rsid w:val="003367A7"/>
    <w:rsid w:val="00336926"/>
    <w:rsid w:val="0033695A"/>
    <w:rsid w:val="00336A13"/>
    <w:rsid w:val="00336B93"/>
    <w:rsid w:val="00337180"/>
    <w:rsid w:val="0033718F"/>
    <w:rsid w:val="003372BC"/>
    <w:rsid w:val="003373CD"/>
    <w:rsid w:val="00337679"/>
    <w:rsid w:val="0033770D"/>
    <w:rsid w:val="00337A03"/>
    <w:rsid w:val="00337AB4"/>
    <w:rsid w:val="00337AE7"/>
    <w:rsid w:val="00337B5C"/>
    <w:rsid w:val="00337C28"/>
    <w:rsid w:val="00337C48"/>
    <w:rsid w:val="00337D1D"/>
    <w:rsid w:val="00337EDC"/>
    <w:rsid w:val="00337FBA"/>
    <w:rsid w:val="0034002B"/>
    <w:rsid w:val="00340176"/>
    <w:rsid w:val="003402C5"/>
    <w:rsid w:val="0034042D"/>
    <w:rsid w:val="003405AC"/>
    <w:rsid w:val="003405D3"/>
    <w:rsid w:val="00340801"/>
    <w:rsid w:val="003408C9"/>
    <w:rsid w:val="00340A6B"/>
    <w:rsid w:val="00340EA1"/>
    <w:rsid w:val="00340FDC"/>
    <w:rsid w:val="00340FE9"/>
    <w:rsid w:val="0034102C"/>
    <w:rsid w:val="0034123E"/>
    <w:rsid w:val="0034137C"/>
    <w:rsid w:val="00341418"/>
    <w:rsid w:val="0034159E"/>
    <w:rsid w:val="003415DE"/>
    <w:rsid w:val="003416AB"/>
    <w:rsid w:val="003416BB"/>
    <w:rsid w:val="0034176B"/>
    <w:rsid w:val="0034177B"/>
    <w:rsid w:val="003417AF"/>
    <w:rsid w:val="003417E4"/>
    <w:rsid w:val="00341AB2"/>
    <w:rsid w:val="00341C01"/>
    <w:rsid w:val="00341C23"/>
    <w:rsid w:val="00341F65"/>
    <w:rsid w:val="00341FCD"/>
    <w:rsid w:val="00342065"/>
    <w:rsid w:val="00342130"/>
    <w:rsid w:val="003421E2"/>
    <w:rsid w:val="003421E8"/>
    <w:rsid w:val="00342291"/>
    <w:rsid w:val="003424D7"/>
    <w:rsid w:val="003426F7"/>
    <w:rsid w:val="0034274A"/>
    <w:rsid w:val="00342A8D"/>
    <w:rsid w:val="00342C06"/>
    <w:rsid w:val="00342EBE"/>
    <w:rsid w:val="00342EE4"/>
    <w:rsid w:val="00342FA4"/>
    <w:rsid w:val="003430FC"/>
    <w:rsid w:val="003432FE"/>
    <w:rsid w:val="003434D0"/>
    <w:rsid w:val="00343519"/>
    <w:rsid w:val="00343553"/>
    <w:rsid w:val="0034356C"/>
    <w:rsid w:val="00343581"/>
    <w:rsid w:val="003439EE"/>
    <w:rsid w:val="00343CB8"/>
    <w:rsid w:val="00343F14"/>
    <w:rsid w:val="00343F50"/>
    <w:rsid w:val="003440B3"/>
    <w:rsid w:val="0034414B"/>
    <w:rsid w:val="00344229"/>
    <w:rsid w:val="003443F0"/>
    <w:rsid w:val="003443F1"/>
    <w:rsid w:val="00344431"/>
    <w:rsid w:val="00344550"/>
    <w:rsid w:val="0034457A"/>
    <w:rsid w:val="003448D1"/>
    <w:rsid w:val="0034495B"/>
    <w:rsid w:val="0034496A"/>
    <w:rsid w:val="0034498C"/>
    <w:rsid w:val="00344997"/>
    <w:rsid w:val="00344A46"/>
    <w:rsid w:val="00344B06"/>
    <w:rsid w:val="00344B5B"/>
    <w:rsid w:val="00344CA6"/>
    <w:rsid w:val="00344D0E"/>
    <w:rsid w:val="00344D2E"/>
    <w:rsid w:val="00344DB0"/>
    <w:rsid w:val="00344DBE"/>
    <w:rsid w:val="00344DD1"/>
    <w:rsid w:val="00344F74"/>
    <w:rsid w:val="00345131"/>
    <w:rsid w:val="0034513F"/>
    <w:rsid w:val="003452BE"/>
    <w:rsid w:val="003453FB"/>
    <w:rsid w:val="00345720"/>
    <w:rsid w:val="0034574E"/>
    <w:rsid w:val="003458E7"/>
    <w:rsid w:val="00345B92"/>
    <w:rsid w:val="00345CB7"/>
    <w:rsid w:val="00345D9C"/>
    <w:rsid w:val="00345DB8"/>
    <w:rsid w:val="00345E90"/>
    <w:rsid w:val="00345EC3"/>
    <w:rsid w:val="00345F52"/>
    <w:rsid w:val="00345FD2"/>
    <w:rsid w:val="0034615A"/>
    <w:rsid w:val="00346198"/>
    <w:rsid w:val="00346215"/>
    <w:rsid w:val="0034631B"/>
    <w:rsid w:val="00346494"/>
    <w:rsid w:val="003467CC"/>
    <w:rsid w:val="00346B46"/>
    <w:rsid w:val="00346B6B"/>
    <w:rsid w:val="00346C59"/>
    <w:rsid w:val="00346F67"/>
    <w:rsid w:val="0034707C"/>
    <w:rsid w:val="003470CB"/>
    <w:rsid w:val="003471A4"/>
    <w:rsid w:val="003473F1"/>
    <w:rsid w:val="003474B9"/>
    <w:rsid w:val="00347673"/>
    <w:rsid w:val="0034769C"/>
    <w:rsid w:val="00347784"/>
    <w:rsid w:val="0034778B"/>
    <w:rsid w:val="003477A2"/>
    <w:rsid w:val="0034795E"/>
    <w:rsid w:val="00347A55"/>
    <w:rsid w:val="00347AB7"/>
    <w:rsid w:val="00347AFF"/>
    <w:rsid w:val="00347B21"/>
    <w:rsid w:val="00347BF6"/>
    <w:rsid w:val="00347C20"/>
    <w:rsid w:val="00347C58"/>
    <w:rsid w:val="00347D44"/>
    <w:rsid w:val="0035003A"/>
    <w:rsid w:val="0035017A"/>
    <w:rsid w:val="003502A5"/>
    <w:rsid w:val="003502E3"/>
    <w:rsid w:val="0035036A"/>
    <w:rsid w:val="00350408"/>
    <w:rsid w:val="0035055E"/>
    <w:rsid w:val="0035064B"/>
    <w:rsid w:val="003507D9"/>
    <w:rsid w:val="003509CC"/>
    <w:rsid w:val="003509D4"/>
    <w:rsid w:val="00350B92"/>
    <w:rsid w:val="00350C7A"/>
    <w:rsid w:val="00350E0D"/>
    <w:rsid w:val="00350F74"/>
    <w:rsid w:val="003514AB"/>
    <w:rsid w:val="003517DD"/>
    <w:rsid w:val="0035187A"/>
    <w:rsid w:val="003519BD"/>
    <w:rsid w:val="00351A29"/>
    <w:rsid w:val="00351A2B"/>
    <w:rsid w:val="00351ADF"/>
    <w:rsid w:val="00351D33"/>
    <w:rsid w:val="00351D4D"/>
    <w:rsid w:val="00351E1F"/>
    <w:rsid w:val="00351F31"/>
    <w:rsid w:val="0035224B"/>
    <w:rsid w:val="00352280"/>
    <w:rsid w:val="003523CF"/>
    <w:rsid w:val="0035290B"/>
    <w:rsid w:val="00352964"/>
    <w:rsid w:val="00352A9B"/>
    <w:rsid w:val="00352B52"/>
    <w:rsid w:val="00352B78"/>
    <w:rsid w:val="00352B83"/>
    <w:rsid w:val="00352BA0"/>
    <w:rsid w:val="00352BBD"/>
    <w:rsid w:val="0035301C"/>
    <w:rsid w:val="00353168"/>
    <w:rsid w:val="00353375"/>
    <w:rsid w:val="0035340F"/>
    <w:rsid w:val="00353429"/>
    <w:rsid w:val="003535A7"/>
    <w:rsid w:val="003535C0"/>
    <w:rsid w:val="003535C9"/>
    <w:rsid w:val="00353640"/>
    <w:rsid w:val="003536DC"/>
    <w:rsid w:val="003537C3"/>
    <w:rsid w:val="0035385D"/>
    <w:rsid w:val="00353877"/>
    <w:rsid w:val="00353CDF"/>
    <w:rsid w:val="00353DE6"/>
    <w:rsid w:val="00353FD8"/>
    <w:rsid w:val="0035425C"/>
    <w:rsid w:val="0035442D"/>
    <w:rsid w:val="00354480"/>
    <w:rsid w:val="00354653"/>
    <w:rsid w:val="00354655"/>
    <w:rsid w:val="003547EE"/>
    <w:rsid w:val="00354ADA"/>
    <w:rsid w:val="00354C92"/>
    <w:rsid w:val="00354D59"/>
    <w:rsid w:val="00354D73"/>
    <w:rsid w:val="00354E15"/>
    <w:rsid w:val="00355147"/>
    <w:rsid w:val="0035544C"/>
    <w:rsid w:val="00355495"/>
    <w:rsid w:val="00355631"/>
    <w:rsid w:val="00355801"/>
    <w:rsid w:val="00355967"/>
    <w:rsid w:val="00355A0E"/>
    <w:rsid w:val="00355F0C"/>
    <w:rsid w:val="003560B9"/>
    <w:rsid w:val="003560C8"/>
    <w:rsid w:val="00356192"/>
    <w:rsid w:val="003562AB"/>
    <w:rsid w:val="003563A5"/>
    <w:rsid w:val="0035644E"/>
    <w:rsid w:val="003564D4"/>
    <w:rsid w:val="00356695"/>
    <w:rsid w:val="00356721"/>
    <w:rsid w:val="0035693B"/>
    <w:rsid w:val="00356948"/>
    <w:rsid w:val="00356A14"/>
    <w:rsid w:val="00356C5B"/>
    <w:rsid w:val="00356C7A"/>
    <w:rsid w:val="00356D43"/>
    <w:rsid w:val="00356F43"/>
    <w:rsid w:val="00356F5F"/>
    <w:rsid w:val="00356FA1"/>
    <w:rsid w:val="00356FBC"/>
    <w:rsid w:val="00357088"/>
    <w:rsid w:val="00357149"/>
    <w:rsid w:val="003571C1"/>
    <w:rsid w:val="00357385"/>
    <w:rsid w:val="00357416"/>
    <w:rsid w:val="003574FF"/>
    <w:rsid w:val="00357555"/>
    <w:rsid w:val="00357589"/>
    <w:rsid w:val="00357612"/>
    <w:rsid w:val="00357B39"/>
    <w:rsid w:val="00357DDE"/>
    <w:rsid w:val="00357EB4"/>
    <w:rsid w:val="0036002F"/>
    <w:rsid w:val="003600A2"/>
    <w:rsid w:val="003601AA"/>
    <w:rsid w:val="00360250"/>
    <w:rsid w:val="00360538"/>
    <w:rsid w:val="0036067D"/>
    <w:rsid w:val="003607A7"/>
    <w:rsid w:val="003607F0"/>
    <w:rsid w:val="00360865"/>
    <w:rsid w:val="00360935"/>
    <w:rsid w:val="00360A1B"/>
    <w:rsid w:val="00360B51"/>
    <w:rsid w:val="00360BDA"/>
    <w:rsid w:val="00360C00"/>
    <w:rsid w:val="00360E7A"/>
    <w:rsid w:val="00361027"/>
    <w:rsid w:val="003610C5"/>
    <w:rsid w:val="003611E3"/>
    <w:rsid w:val="00361379"/>
    <w:rsid w:val="003616BE"/>
    <w:rsid w:val="0036187A"/>
    <w:rsid w:val="003619BA"/>
    <w:rsid w:val="00361C49"/>
    <w:rsid w:val="00361D14"/>
    <w:rsid w:val="00361D51"/>
    <w:rsid w:val="00361D56"/>
    <w:rsid w:val="00361EF5"/>
    <w:rsid w:val="00361F26"/>
    <w:rsid w:val="003624DF"/>
    <w:rsid w:val="003626B4"/>
    <w:rsid w:val="00362766"/>
    <w:rsid w:val="00362780"/>
    <w:rsid w:val="0036295A"/>
    <w:rsid w:val="00362A16"/>
    <w:rsid w:val="00362F8E"/>
    <w:rsid w:val="00362FDA"/>
    <w:rsid w:val="0036305D"/>
    <w:rsid w:val="00363062"/>
    <w:rsid w:val="0036307B"/>
    <w:rsid w:val="003630E2"/>
    <w:rsid w:val="00363144"/>
    <w:rsid w:val="0036326A"/>
    <w:rsid w:val="003632A5"/>
    <w:rsid w:val="003632D3"/>
    <w:rsid w:val="003632EB"/>
    <w:rsid w:val="003634F4"/>
    <w:rsid w:val="00363584"/>
    <w:rsid w:val="00363585"/>
    <w:rsid w:val="00363610"/>
    <w:rsid w:val="003638FE"/>
    <w:rsid w:val="00363929"/>
    <w:rsid w:val="00363C67"/>
    <w:rsid w:val="00363CE1"/>
    <w:rsid w:val="00363D4B"/>
    <w:rsid w:val="00363ECC"/>
    <w:rsid w:val="00363EF5"/>
    <w:rsid w:val="00363F3E"/>
    <w:rsid w:val="00363F47"/>
    <w:rsid w:val="0036401C"/>
    <w:rsid w:val="00364144"/>
    <w:rsid w:val="003641B2"/>
    <w:rsid w:val="003642E8"/>
    <w:rsid w:val="00364387"/>
    <w:rsid w:val="00364480"/>
    <w:rsid w:val="003644B6"/>
    <w:rsid w:val="003645AB"/>
    <w:rsid w:val="003647FB"/>
    <w:rsid w:val="00364888"/>
    <w:rsid w:val="0036488E"/>
    <w:rsid w:val="003648F5"/>
    <w:rsid w:val="00364A70"/>
    <w:rsid w:val="00364AA5"/>
    <w:rsid w:val="00364C4C"/>
    <w:rsid w:val="00364D0C"/>
    <w:rsid w:val="00364D1B"/>
    <w:rsid w:val="00364E29"/>
    <w:rsid w:val="00364E82"/>
    <w:rsid w:val="00365013"/>
    <w:rsid w:val="00365055"/>
    <w:rsid w:val="00365171"/>
    <w:rsid w:val="003651CC"/>
    <w:rsid w:val="003652AA"/>
    <w:rsid w:val="0036561E"/>
    <w:rsid w:val="003658B6"/>
    <w:rsid w:val="00365982"/>
    <w:rsid w:val="00365BDB"/>
    <w:rsid w:val="00365D31"/>
    <w:rsid w:val="00365E82"/>
    <w:rsid w:val="00365F12"/>
    <w:rsid w:val="00366079"/>
    <w:rsid w:val="00366147"/>
    <w:rsid w:val="003661FF"/>
    <w:rsid w:val="00366201"/>
    <w:rsid w:val="00366378"/>
    <w:rsid w:val="0036646C"/>
    <w:rsid w:val="0036653B"/>
    <w:rsid w:val="0036661A"/>
    <w:rsid w:val="00366665"/>
    <w:rsid w:val="003669BE"/>
    <w:rsid w:val="00366AB9"/>
    <w:rsid w:val="00366B21"/>
    <w:rsid w:val="00366B66"/>
    <w:rsid w:val="00366C0D"/>
    <w:rsid w:val="00366C1D"/>
    <w:rsid w:val="00366C60"/>
    <w:rsid w:val="00366CB1"/>
    <w:rsid w:val="00366DB0"/>
    <w:rsid w:val="00366F17"/>
    <w:rsid w:val="00366FC7"/>
    <w:rsid w:val="003670BD"/>
    <w:rsid w:val="0036734E"/>
    <w:rsid w:val="00367365"/>
    <w:rsid w:val="003673B5"/>
    <w:rsid w:val="003673F0"/>
    <w:rsid w:val="003676F4"/>
    <w:rsid w:val="00367734"/>
    <w:rsid w:val="003677A1"/>
    <w:rsid w:val="003678E7"/>
    <w:rsid w:val="00367C0F"/>
    <w:rsid w:val="00367CC8"/>
    <w:rsid w:val="00367E35"/>
    <w:rsid w:val="00367E4E"/>
    <w:rsid w:val="00367E80"/>
    <w:rsid w:val="00367FE6"/>
    <w:rsid w:val="003701A7"/>
    <w:rsid w:val="00370324"/>
    <w:rsid w:val="003703EA"/>
    <w:rsid w:val="003704F4"/>
    <w:rsid w:val="00370522"/>
    <w:rsid w:val="00370564"/>
    <w:rsid w:val="00370633"/>
    <w:rsid w:val="003706D4"/>
    <w:rsid w:val="0037078D"/>
    <w:rsid w:val="00370827"/>
    <w:rsid w:val="00370871"/>
    <w:rsid w:val="00370882"/>
    <w:rsid w:val="00370C95"/>
    <w:rsid w:val="00370E1B"/>
    <w:rsid w:val="00370E64"/>
    <w:rsid w:val="00370F14"/>
    <w:rsid w:val="00370FE1"/>
    <w:rsid w:val="00371124"/>
    <w:rsid w:val="00371214"/>
    <w:rsid w:val="003713F4"/>
    <w:rsid w:val="00371655"/>
    <w:rsid w:val="003716DD"/>
    <w:rsid w:val="00371815"/>
    <w:rsid w:val="00371889"/>
    <w:rsid w:val="00371AF3"/>
    <w:rsid w:val="00371DAC"/>
    <w:rsid w:val="00371E88"/>
    <w:rsid w:val="0037201D"/>
    <w:rsid w:val="003720FE"/>
    <w:rsid w:val="00372226"/>
    <w:rsid w:val="003722B1"/>
    <w:rsid w:val="003723CF"/>
    <w:rsid w:val="003724C9"/>
    <w:rsid w:val="003724F6"/>
    <w:rsid w:val="00372503"/>
    <w:rsid w:val="0037251C"/>
    <w:rsid w:val="00372699"/>
    <w:rsid w:val="003726C1"/>
    <w:rsid w:val="0037280D"/>
    <w:rsid w:val="0037281D"/>
    <w:rsid w:val="00372D40"/>
    <w:rsid w:val="00372D95"/>
    <w:rsid w:val="00372E35"/>
    <w:rsid w:val="00372E51"/>
    <w:rsid w:val="00372F01"/>
    <w:rsid w:val="00372F7C"/>
    <w:rsid w:val="00372FC1"/>
    <w:rsid w:val="00372FE4"/>
    <w:rsid w:val="003731F2"/>
    <w:rsid w:val="0037321A"/>
    <w:rsid w:val="00373295"/>
    <w:rsid w:val="003732AE"/>
    <w:rsid w:val="00373370"/>
    <w:rsid w:val="003733FF"/>
    <w:rsid w:val="0037354A"/>
    <w:rsid w:val="00373633"/>
    <w:rsid w:val="003737B0"/>
    <w:rsid w:val="003738E3"/>
    <w:rsid w:val="003739E7"/>
    <w:rsid w:val="00373E24"/>
    <w:rsid w:val="00373E78"/>
    <w:rsid w:val="00374079"/>
    <w:rsid w:val="003741A3"/>
    <w:rsid w:val="00374582"/>
    <w:rsid w:val="003745B0"/>
    <w:rsid w:val="0037469D"/>
    <w:rsid w:val="00374776"/>
    <w:rsid w:val="00374AC1"/>
    <w:rsid w:val="00374C59"/>
    <w:rsid w:val="00374D74"/>
    <w:rsid w:val="00375098"/>
    <w:rsid w:val="00375293"/>
    <w:rsid w:val="0037545E"/>
    <w:rsid w:val="0037546D"/>
    <w:rsid w:val="00375553"/>
    <w:rsid w:val="0037557F"/>
    <w:rsid w:val="0037562D"/>
    <w:rsid w:val="003756E4"/>
    <w:rsid w:val="00375A89"/>
    <w:rsid w:val="00375BA5"/>
    <w:rsid w:val="00375D12"/>
    <w:rsid w:val="00375D1D"/>
    <w:rsid w:val="00375DF7"/>
    <w:rsid w:val="00375E7F"/>
    <w:rsid w:val="00376091"/>
    <w:rsid w:val="003762C4"/>
    <w:rsid w:val="003765DE"/>
    <w:rsid w:val="003765FD"/>
    <w:rsid w:val="0037672E"/>
    <w:rsid w:val="00376883"/>
    <w:rsid w:val="00376967"/>
    <w:rsid w:val="00376A4D"/>
    <w:rsid w:val="00376AE3"/>
    <w:rsid w:val="00376D31"/>
    <w:rsid w:val="00376D36"/>
    <w:rsid w:val="00376E44"/>
    <w:rsid w:val="00376FBF"/>
    <w:rsid w:val="00377087"/>
    <w:rsid w:val="003771AF"/>
    <w:rsid w:val="00377244"/>
    <w:rsid w:val="003772A3"/>
    <w:rsid w:val="0037742C"/>
    <w:rsid w:val="00377498"/>
    <w:rsid w:val="003776E7"/>
    <w:rsid w:val="00377736"/>
    <w:rsid w:val="0037791B"/>
    <w:rsid w:val="00377B95"/>
    <w:rsid w:val="00377C62"/>
    <w:rsid w:val="00377D1C"/>
    <w:rsid w:val="00377DAE"/>
    <w:rsid w:val="00377F9C"/>
    <w:rsid w:val="00380093"/>
    <w:rsid w:val="003804A1"/>
    <w:rsid w:val="0038068A"/>
    <w:rsid w:val="00380907"/>
    <w:rsid w:val="00380A58"/>
    <w:rsid w:val="00380AFE"/>
    <w:rsid w:val="00380B6A"/>
    <w:rsid w:val="00380C1A"/>
    <w:rsid w:val="00380C8B"/>
    <w:rsid w:val="00380CED"/>
    <w:rsid w:val="00380D0F"/>
    <w:rsid w:val="00380FEC"/>
    <w:rsid w:val="003811F8"/>
    <w:rsid w:val="0038133A"/>
    <w:rsid w:val="003814AB"/>
    <w:rsid w:val="0038151A"/>
    <w:rsid w:val="00381559"/>
    <w:rsid w:val="0038171F"/>
    <w:rsid w:val="003817EB"/>
    <w:rsid w:val="00381804"/>
    <w:rsid w:val="00381847"/>
    <w:rsid w:val="00381A17"/>
    <w:rsid w:val="00381CAC"/>
    <w:rsid w:val="00381CBE"/>
    <w:rsid w:val="00381E48"/>
    <w:rsid w:val="00381EF2"/>
    <w:rsid w:val="00382071"/>
    <w:rsid w:val="003820A3"/>
    <w:rsid w:val="0038224B"/>
    <w:rsid w:val="00382386"/>
    <w:rsid w:val="0038239A"/>
    <w:rsid w:val="003823FD"/>
    <w:rsid w:val="00382455"/>
    <w:rsid w:val="0038245F"/>
    <w:rsid w:val="0038246F"/>
    <w:rsid w:val="00382585"/>
    <w:rsid w:val="00382700"/>
    <w:rsid w:val="00382706"/>
    <w:rsid w:val="00382858"/>
    <w:rsid w:val="0038285F"/>
    <w:rsid w:val="00382A83"/>
    <w:rsid w:val="00382B7C"/>
    <w:rsid w:val="00382C0C"/>
    <w:rsid w:val="00382D08"/>
    <w:rsid w:val="00382E33"/>
    <w:rsid w:val="00382F19"/>
    <w:rsid w:val="00382F90"/>
    <w:rsid w:val="00383048"/>
    <w:rsid w:val="00383139"/>
    <w:rsid w:val="0038327C"/>
    <w:rsid w:val="00383343"/>
    <w:rsid w:val="00383430"/>
    <w:rsid w:val="00383518"/>
    <w:rsid w:val="0038385A"/>
    <w:rsid w:val="00383A13"/>
    <w:rsid w:val="00383A5D"/>
    <w:rsid w:val="00383ACE"/>
    <w:rsid w:val="00383AEA"/>
    <w:rsid w:val="00383BDC"/>
    <w:rsid w:val="00383DB5"/>
    <w:rsid w:val="00383E23"/>
    <w:rsid w:val="00383FB8"/>
    <w:rsid w:val="00383FF1"/>
    <w:rsid w:val="003842DE"/>
    <w:rsid w:val="00384519"/>
    <w:rsid w:val="00384952"/>
    <w:rsid w:val="00384A05"/>
    <w:rsid w:val="00384AA0"/>
    <w:rsid w:val="00384C8B"/>
    <w:rsid w:val="00384D6D"/>
    <w:rsid w:val="00384F11"/>
    <w:rsid w:val="00385317"/>
    <w:rsid w:val="0038550F"/>
    <w:rsid w:val="0038554E"/>
    <w:rsid w:val="0038555E"/>
    <w:rsid w:val="0038562C"/>
    <w:rsid w:val="00385754"/>
    <w:rsid w:val="00385B0F"/>
    <w:rsid w:val="00385B37"/>
    <w:rsid w:val="003861C5"/>
    <w:rsid w:val="0038627C"/>
    <w:rsid w:val="00386784"/>
    <w:rsid w:val="00386A52"/>
    <w:rsid w:val="00386B44"/>
    <w:rsid w:val="00386B62"/>
    <w:rsid w:val="00386BDA"/>
    <w:rsid w:val="00386C4E"/>
    <w:rsid w:val="00386C63"/>
    <w:rsid w:val="00386D6D"/>
    <w:rsid w:val="003872E7"/>
    <w:rsid w:val="0038732B"/>
    <w:rsid w:val="0038752C"/>
    <w:rsid w:val="00387568"/>
    <w:rsid w:val="0038764D"/>
    <w:rsid w:val="00387751"/>
    <w:rsid w:val="0038784C"/>
    <w:rsid w:val="003879E4"/>
    <w:rsid w:val="00387CA5"/>
    <w:rsid w:val="00387EE3"/>
    <w:rsid w:val="00387FE6"/>
    <w:rsid w:val="0039006C"/>
    <w:rsid w:val="003901AC"/>
    <w:rsid w:val="0039045F"/>
    <w:rsid w:val="003905C5"/>
    <w:rsid w:val="0039061B"/>
    <w:rsid w:val="0039073F"/>
    <w:rsid w:val="003907D7"/>
    <w:rsid w:val="0039080B"/>
    <w:rsid w:val="00390826"/>
    <w:rsid w:val="00390845"/>
    <w:rsid w:val="00390868"/>
    <w:rsid w:val="00390AA2"/>
    <w:rsid w:val="00390AC4"/>
    <w:rsid w:val="00390CA7"/>
    <w:rsid w:val="00390CE2"/>
    <w:rsid w:val="00390EBB"/>
    <w:rsid w:val="003911C4"/>
    <w:rsid w:val="00391338"/>
    <w:rsid w:val="003913F7"/>
    <w:rsid w:val="003915E1"/>
    <w:rsid w:val="003916FC"/>
    <w:rsid w:val="0039172B"/>
    <w:rsid w:val="0039172E"/>
    <w:rsid w:val="003917F2"/>
    <w:rsid w:val="00391834"/>
    <w:rsid w:val="0039189F"/>
    <w:rsid w:val="003918EE"/>
    <w:rsid w:val="00391A65"/>
    <w:rsid w:val="00391ACD"/>
    <w:rsid w:val="00391B26"/>
    <w:rsid w:val="00391B49"/>
    <w:rsid w:val="00391B8C"/>
    <w:rsid w:val="00391C3E"/>
    <w:rsid w:val="00391C93"/>
    <w:rsid w:val="00391D59"/>
    <w:rsid w:val="00391F32"/>
    <w:rsid w:val="00391FA3"/>
    <w:rsid w:val="00391FBC"/>
    <w:rsid w:val="0039202D"/>
    <w:rsid w:val="00392039"/>
    <w:rsid w:val="00392106"/>
    <w:rsid w:val="0039216B"/>
    <w:rsid w:val="003922B3"/>
    <w:rsid w:val="003924D7"/>
    <w:rsid w:val="00392724"/>
    <w:rsid w:val="0039276D"/>
    <w:rsid w:val="003927C1"/>
    <w:rsid w:val="003927DD"/>
    <w:rsid w:val="0039297D"/>
    <w:rsid w:val="00392B2F"/>
    <w:rsid w:val="00392B6B"/>
    <w:rsid w:val="00392C0D"/>
    <w:rsid w:val="00392DEC"/>
    <w:rsid w:val="00392E06"/>
    <w:rsid w:val="00392E37"/>
    <w:rsid w:val="00392EB2"/>
    <w:rsid w:val="00393145"/>
    <w:rsid w:val="003932D0"/>
    <w:rsid w:val="003937A9"/>
    <w:rsid w:val="003938EF"/>
    <w:rsid w:val="00393A28"/>
    <w:rsid w:val="00393AE6"/>
    <w:rsid w:val="00393B66"/>
    <w:rsid w:val="00393E6C"/>
    <w:rsid w:val="00393FD3"/>
    <w:rsid w:val="00394092"/>
    <w:rsid w:val="003940BC"/>
    <w:rsid w:val="0039460B"/>
    <w:rsid w:val="00394687"/>
    <w:rsid w:val="003948B0"/>
    <w:rsid w:val="0039499C"/>
    <w:rsid w:val="003949DA"/>
    <w:rsid w:val="00394A1C"/>
    <w:rsid w:val="00394E08"/>
    <w:rsid w:val="00394F03"/>
    <w:rsid w:val="003951CF"/>
    <w:rsid w:val="00395288"/>
    <w:rsid w:val="003952A8"/>
    <w:rsid w:val="003952E4"/>
    <w:rsid w:val="0039530E"/>
    <w:rsid w:val="003953B4"/>
    <w:rsid w:val="003953C2"/>
    <w:rsid w:val="003954FA"/>
    <w:rsid w:val="00395535"/>
    <w:rsid w:val="0039564E"/>
    <w:rsid w:val="00395768"/>
    <w:rsid w:val="00395771"/>
    <w:rsid w:val="003957D4"/>
    <w:rsid w:val="00395A8C"/>
    <w:rsid w:val="00395DB2"/>
    <w:rsid w:val="00395E71"/>
    <w:rsid w:val="00395E83"/>
    <w:rsid w:val="00395ED3"/>
    <w:rsid w:val="003960AE"/>
    <w:rsid w:val="003962A5"/>
    <w:rsid w:val="003962F2"/>
    <w:rsid w:val="00396317"/>
    <w:rsid w:val="003964AB"/>
    <w:rsid w:val="00396536"/>
    <w:rsid w:val="00396557"/>
    <w:rsid w:val="003965E7"/>
    <w:rsid w:val="003968F7"/>
    <w:rsid w:val="00396C97"/>
    <w:rsid w:val="00396CA6"/>
    <w:rsid w:val="00396D99"/>
    <w:rsid w:val="00396F0B"/>
    <w:rsid w:val="00396F9D"/>
    <w:rsid w:val="00396FCD"/>
    <w:rsid w:val="00396FF6"/>
    <w:rsid w:val="00397000"/>
    <w:rsid w:val="0039709F"/>
    <w:rsid w:val="00397126"/>
    <w:rsid w:val="0039746C"/>
    <w:rsid w:val="00397555"/>
    <w:rsid w:val="0039755C"/>
    <w:rsid w:val="003975B6"/>
    <w:rsid w:val="0039765D"/>
    <w:rsid w:val="003977B9"/>
    <w:rsid w:val="003977DC"/>
    <w:rsid w:val="003978CC"/>
    <w:rsid w:val="003979FE"/>
    <w:rsid w:val="00397C4A"/>
    <w:rsid w:val="00397C60"/>
    <w:rsid w:val="00397C9C"/>
    <w:rsid w:val="00397D27"/>
    <w:rsid w:val="00397E87"/>
    <w:rsid w:val="003A0047"/>
    <w:rsid w:val="003A033A"/>
    <w:rsid w:val="003A0342"/>
    <w:rsid w:val="003A0446"/>
    <w:rsid w:val="003A045D"/>
    <w:rsid w:val="003A04DA"/>
    <w:rsid w:val="003A06F8"/>
    <w:rsid w:val="003A0761"/>
    <w:rsid w:val="003A08BA"/>
    <w:rsid w:val="003A091E"/>
    <w:rsid w:val="003A096A"/>
    <w:rsid w:val="003A09C6"/>
    <w:rsid w:val="003A0A33"/>
    <w:rsid w:val="003A0BE9"/>
    <w:rsid w:val="003A0C96"/>
    <w:rsid w:val="003A0D7D"/>
    <w:rsid w:val="003A0DF7"/>
    <w:rsid w:val="003A0E04"/>
    <w:rsid w:val="003A0E88"/>
    <w:rsid w:val="003A0EC4"/>
    <w:rsid w:val="003A0ED5"/>
    <w:rsid w:val="003A1110"/>
    <w:rsid w:val="003A113B"/>
    <w:rsid w:val="003A11FD"/>
    <w:rsid w:val="003A138F"/>
    <w:rsid w:val="003A1455"/>
    <w:rsid w:val="003A1526"/>
    <w:rsid w:val="003A158E"/>
    <w:rsid w:val="003A1591"/>
    <w:rsid w:val="003A1631"/>
    <w:rsid w:val="003A1C27"/>
    <w:rsid w:val="003A1CDE"/>
    <w:rsid w:val="003A1DB7"/>
    <w:rsid w:val="003A1F95"/>
    <w:rsid w:val="003A20DA"/>
    <w:rsid w:val="003A2156"/>
    <w:rsid w:val="003A22E1"/>
    <w:rsid w:val="003A23C0"/>
    <w:rsid w:val="003A23D2"/>
    <w:rsid w:val="003A23F6"/>
    <w:rsid w:val="003A2406"/>
    <w:rsid w:val="003A28ED"/>
    <w:rsid w:val="003A2D30"/>
    <w:rsid w:val="003A2D81"/>
    <w:rsid w:val="003A2ECB"/>
    <w:rsid w:val="003A2F1D"/>
    <w:rsid w:val="003A30C5"/>
    <w:rsid w:val="003A30E6"/>
    <w:rsid w:val="003A3213"/>
    <w:rsid w:val="003A3300"/>
    <w:rsid w:val="003A34A4"/>
    <w:rsid w:val="003A36D0"/>
    <w:rsid w:val="003A3783"/>
    <w:rsid w:val="003A3913"/>
    <w:rsid w:val="003A3AA3"/>
    <w:rsid w:val="003A3BEF"/>
    <w:rsid w:val="003A3C5A"/>
    <w:rsid w:val="003A3CFE"/>
    <w:rsid w:val="003A3DCF"/>
    <w:rsid w:val="003A3FE0"/>
    <w:rsid w:val="003A4096"/>
    <w:rsid w:val="003A4150"/>
    <w:rsid w:val="003A41BB"/>
    <w:rsid w:val="003A4236"/>
    <w:rsid w:val="003A4266"/>
    <w:rsid w:val="003A4406"/>
    <w:rsid w:val="003A442D"/>
    <w:rsid w:val="003A44F4"/>
    <w:rsid w:val="003A453D"/>
    <w:rsid w:val="003A4791"/>
    <w:rsid w:val="003A497E"/>
    <w:rsid w:val="003A498A"/>
    <w:rsid w:val="003A49E5"/>
    <w:rsid w:val="003A4DAD"/>
    <w:rsid w:val="003A4ECC"/>
    <w:rsid w:val="003A4FC7"/>
    <w:rsid w:val="003A539A"/>
    <w:rsid w:val="003A539F"/>
    <w:rsid w:val="003A54FA"/>
    <w:rsid w:val="003A5590"/>
    <w:rsid w:val="003A55A3"/>
    <w:rsid w:val="003A5774"/>
    <w:rsid w:val="003A57BD"/>
    <w:rsid w:val="003A5841"/>
    <w:rsid w:val="003A5879"/>
    <w:rsid w:val="003A5960"/>
    <w:rsid w:val="003A59EB"/>
    <w:rsid w:val="003A5A0B"/>
    <w:rsid w:val="003A5A89"/>
    <w:rsid w:val="003A5AFA"/>
    <w:rsid w:val="003A5B01"/>
    <w:rsid w:val="003A5B33"/>
    <w:rsid w:val="003A5B56"/>
    <w:rsid w:val="003A5B8F"/>
    <w:rsid w:val="003A5DDD"/>
    <w:rsid w:val="003A5F92"/>
    <w:rsid w:val="003A5FE8"/>
    <w:rsid w:val="003A605A"/>
    <w:rsid w:val="003A60D1"/>
    <w:rsid w:val="003A612E"/>
    <w:rsid w:val="003A613F"/>
    <w:rsid w:val="003A61DE"/>
    <w:rsid w:val="003A6318"/>
    <w:rsid w:val="003A6362"/>
    <w:rsid w:val="003A63F7"/>
    <w:rsid w:val="003A689D"/>
    <w:rsid w:val="003A6AA4"/>
    <w:rsid w:val="003A6B3C"/>
    <w:rsid w:val="003A6CF2"/>
    <w:rsid w:val="003A6D09"/>
    <w:rsid w:val="003A6E68"/>
    <w:rsid w:val="003A6E89"/>
    <w:rsid w:val="003A6FA5"/>
    <w:rsid w:val="003A6FC2"/>
    <w:rsid w:val="003A6FE1"/>
    <w:rsid w:val="003A7033"/>
    <w:rsid w:val="003A703E"/>
    <w:rsid w:val="003A707B"/>
    <w:rsid w:val="003A714A"/>
    <w:rsid w:val="003A717C"/>
    <w:rsid w:val="003A7207"/>
    <w:rsid w:val="003A7304"/>
    <w:rsid w:val="003A7396"/>
    <w:rsid w:val="003A7996"/>
    <w:rsid w:val="003A79FE"/>
    <w:rsid w:val="003A7A76"/>
    <w:rsid w:val="003A7B06"/>
    <w:rsid w:val="003A7E9E"/>
    <w:rsid w:val="003B0087"/>
    <w:rsid w:val="003B010E"/>
    <w:rsid w:val="003B026D"/>
    <w:rsid w:val="003B0322"/>
    <w:rsid w:val="003B03AB"/>
    <w:rsid w:val="003B04CA"/>
    <w:rsid w:val="003B051F"/>
    <w:rsid w:val="003B0602"/>
    <w:rsid w:val="003B0962"/>
    <w:rsid w:val="003B0A05"/>
    <w:rsid w:val="003B0A3A"/>
    <w:rsid w:val="003B0A4C"/>
    <w:rsid w:val="003B0C08"/>
    <w:rsid w:val="003B0D2D"/>
    <w:rsid w:val="003B0EAD"/>
    <w:rsid w:val="003B1311"/>
    <w:rsid w:val="003B137B"/>
    <w:rsid w:val="003B16A7"/>
    <w:rsid w:val="003B1A12"/>
    <w:rsid w:val="003B1B28"/>
    <w:rsid w:val="003B1B48"/>
    <w:rsid w:val="003B1BBD"/>
    <w:rsid w:val="003B1C97"/>
    <w:rsid w:val="003B1D02"/>
    <w:rsid w:val="003B1E16"/>
    <w:rsid w:val="003B1E76"/>
    <w:rsid w:val="003B1F2B"/>
    <w:rsid w:val="003B224A"/>
    <w:rsid w:val="003B22C7"/>
    <w:rsid w:val="003B2426"/>
    <w:rsid w:val="003B258C"/>
    <w:rsid w:val="003B260B"/>
    <w:rsid w:val="003B2666"/>
    <w:rsid w:val="003B2757"/>
    <w:rsid w:val="003B291D"/>
    <w:rsid w:val="003B2AA3"/>
    <w:rsid w:val="003B2AA9"/>
    <w:rsid w:val="003B2C4A"/>
    <w:rsid w:val="003B2F88"/>
    <w:rsid w:val="003B3017"/>
    <w:rsid w:val="003B304A"/>
    <w:rsid w:val="003B30F7"/>
    <w:rsid w:val="003B3594"/>
    <w:rsid w:val="003B38E0"/>
    <w:rsid w:val="003B3A32"/>
    <w:rsid w:val="003B3A70"/>
    <w:rsid w:val="003B3C8F"/>
    <w:rsid w:val="003B3D11"/>
    <w:rsid w:val="003B3D4B"/>
    <w:rsid w:val="003B3D8A"/>
    <w:rsid w:val="003B3DCC"/>
    <w:rsid w:val="003B3EA5"/>
    <w:rsid w:val="003B3FC8"/>
    <w:rsid w:val="003B416E"/>
    <w:rsid w:val="003B4379"/>
    <w:rsid w:val="003B4469"/>
    <w:rsid w:val="003B4555"/>
    <w:rsid w:val="003B45CB"/>
    <w:rsid w:val="003B46C4"/>
    <w:rsid w:val="003B47FA"/>
    <w:rsid w:val="003B48B8"/>
    <w:rsid w:val="003B491A"/>
    <w:rsid w:val="003B4A6A"/>
    <w:rsid w:val="003B4AB9"/>
    <w:rsid w:val="003B4DA8"/>
    <w:rsid w:val="003B4F87"/>
    <w:rsid w:val="003B5284"/>
    <w:rsid w:val="003B533B"/>
    <w:rsid w:val="003B5449"/>
    <w:rsid w:val="003B545C"/>
    <w:rsid w:val="003B55F6"/>
    <w:rsid w:val="003B568A"/>
    <w:rsid w:val="003B5798"/>
    <w:rsid w:val="003B57E0"/>
    <w:rsid w:val="003B5804"/>
    <w:rsid w:val="003B5807"/>
    <w:rsid w:val="003B593B"/>
    <w:rsid w:val="003B594C"/>
    <w:rsid w:val="003B5AAE"/>
    <w:rsid w:val="003B5B8F"/>
    <w:rsid w:val="003B5BE3"/>
    <w:rsid w:val="003B5CA3"/>
    <w:rsid w:val="003B5DB1"/>
    <w:rsid w:val="003B5E59"/>
    <w:rsid w:val="003B5E96"/>
    <w:rsid w:val="003B5F03"/>
    <w:rsid w:val="003B61E3"/>
    <w:rsid w:val="003B61F9"/>
    <w:rsid w:val="003B6246"/>
    <w:rsid w:val="003B6490"/>
    <w:rsid w:val="003B6509"/>
    <w:rsid w:val="003B650D"/>
    <w:rsid w:val="003B6653"/>
    <w:rsid w:val="003B675D"/>
    <w:rsid w:val="003B67D8"/>
    <w:rsid w:val="003B688E"/>
    <w:rsid w:val="003B68A1"/>
    <w:rsid w:val="003B6B0C"/>
    <w:rsid w:val="003B6C8B"/>
    <w:rsid w:val="003B6CFD"/>
    <w:rsid w:val="003B6D11"/>
    <w:rsid w:val="003B6DDF"/>
    <w:rsid w:val="003B6E07"/>
    <w:rsid w:val="003B70FB"/>
    <w:rsid w:val="003B712A"/>
    <w:rsid w:val="003B7294"/>
    <w:rsid w:val="003B7321"/>
    <w:rsid w:val="003B74AC"/>
    <w:rsid w:val="003B769F"/>
    <w:rsid w:val="003B78CB"/>
    <w:rsid w:val="003B78CF"/>
    <w:rsid w:val="003B7B5D"/>
    <w:rsid w:val="003B7D08"/>
    <w:rsid w:val="003C017B"/>
    <w:rsid w:val="003C021B"/>
    <w:rsid w:val="003C023A"/>
    <w:rsid w:val="003C0249"/>
    <w:rsid w:val="003C0590"/>
    <w:rsid w:val="003C0735"/>
    <w:rsid w:val="003C08D6"/>
    <w:rsid w:val="003C0905"/>
    <w:rsid w:val="003C09DB"/>
    <w:rsid w:val="003C0A80"/>
    <w:rsid w:val="003C0BB8"/>
    <w:rsid w:val="003C0C3D"/>
    <w:rsid w:val="003C0D1E"/>
    <w:rsid w:val="003C0E41"/>
    <w:rsid w:val="003C0EC9"/>
    <w:rsid w:val="003C0F06"/>
    <w:rsid w:val="003C14C6"/>
    <w:rsid w:val="003C14DE"/>
    <w:rsid w:val="003C1557"/>
    <w:rsid w:val="003C1697"/>
    <w:rsid w:val="003C17A7"/>
    <w:rsid w:val="003C17AD"/>
    <w:rsid w:val="003C1A70"/>
    <w:rsid w:val="003C1AA5"/>
    <w:rsid w:val="003C1ABC"/>
    <w:rsid w:val="003C1C07"/>
    <w:rsid w:val="003C1D67"/>
    <w:rsid w:val="003C1D89"/>
    <w:rsid w:val="003C1FEA"/>
    <w:rsid w:val="003C20C1"/>
    <w:rsid w:val="003C2159"/>
    <w:rsid w:val="003C218C"/>
    <w:rsid w:val="003C2199"/>
    <w:rsid w:val="003C238D"/>
    <w:rsid w:val="003C24DB"/>
    <w:rsid w:val="003C257F"/>
    <w:rsid w:val="003C2711"/>
    <w:rsid w:val="003C27A5"/>
    <w:rsid w:val="003C2867"/>
    <w:rsid w:val="003C2868"/>
    <w:rsid w:val="003C2AC7"/>
    <w:rsid w:val="003C2AF8"/>
    <w:rsid w:val="003C2B5B"/>
    <w:rsid w:val="003C2BA4"/>
    <w:rsid w:val="003C2BDF"/>
    <w:rsid w:val="003C2C4F"/>
    <w:rsid w:val="003C2C64"/>
    <w:rsid w:val="003C2C7C"/>
    <w:rsid w:val="003C2E22"/>
    <w:rsid w:val="003C2E48"/>
    <w:rsid w:val="003C2E93"/>
    <w:rsid w:val="003C2EA7"/>
    <w:rsid w:val="003C2ECB"/>
    <w:rsid w:val="003C2F5E"/>
    <w:rsid w:val="003C2F7C"/>
    <w:rsid w:val="003C3037"/>
    <w:rsid w:val="003C317F"/>
    <w:rsid w:val="003C3240"/>
    <w:rsid w:val="003C326E"/>
    <w:rsid w:val="003C3604"/>
    <w:rsid w:val="003C36C6"/>
    <w:rsid w:val="003C36D6"/>
    <w:rsid w:val="003C370D"/>
    <w:rsid w:val="003C3718"/>
    <w:rsid w:val="003C37C8"/>
    <w:rsid w:val="003C39AE"/>
    <w:rsid w:val="003C3B46"/>
    <w:rsid w:val="003C3C4F"/>
    <w:rsid w:val="003C3DFC"/>
    <w:rsid w:val="003C3E5A"/>
    <w:rsid w:val="003C3FBE"/>
    <w:rsid w:val="003C4089"/>
    <w:rsid w:val="003C418B"/>
    <w:rsid w:val="003C427C"/>
    <w:rsid w:val="003C42DC"/>
    <w:rsid w:val="003C4357"/>
    <w:rsid w:val="003C4388"/>
    <w:rsid w:val="003C43D2"/>
    <w:rsid w:val="003C4432"/>
    <w:rsid w:val="003C4447"/>
    <w:rsid w:val="003C4700"/>
    <w:rsid w:val="003C4740"/>
    <w:rsid w:val="003C47D2"/>
    <w:rsid w:val="003C4A4C"/>
    <w:rsid w:val="003C4B6C"/>
    <w:rsid w:val="003C4C7C"/>
    <w:rsid w:val="003C4DE2"/>
    <w:rsid w:val="003C4E6A"/>
    <w:rsid w:val="003C51EC"/>
    <w:rsid w:val="003C5205"/>
    <w:rsid w:val="003C5212"/>
    <w:rsid w:val="003C5353"/>
    <w:rsid w:val="003C5357"/>
    <w:rsid w:val="003C560A"/>
    <w:rsid w:val="003C567D"/>
    <w:rsid w:val="003C57EC"/>
    <w:rsid w:val="003C582A"/>
    <w:rsid w:val="003C5AE6"/>
    <w:rsid w:val="003C5C1D"/>
    <w:rsid w:val="003C5C2E"/>
    <w:rsid w:val="003C5DE4"/>
    <w:rsid w:val="003C5E29"/>
    <w:rsid w:val="003C5FA4"/>
    <w:rsid w:val="003C6039"/>
    <w:rsid w:val="003C611E"/>
    <w:rsid w:val="003C6127"/>
    <w:rsid w:val="003C6264"/>
    <w:rsid w:val="003C629F"/>
    <w:rsid w:val="003C635C"/>
    <w:rsid w:val="003C6871"/>
    <w:rsid w:val="003C6881"/>
    <w:rsid w:val="003C6A7D"/>
    <w:rsid w:val="003C6B17"/>
    <w:rsid w:val="003C6B1C"/>
    <w:rsid w:val="003C6B6B"/>
    <w:rsid w:val="003C6BC3"/>
    <w:rsid w:val="003C6BD6"/>
    <w:rsid w:val="003C6E22"/>
    <w:rsid w:val="003C6F31"/>
    <w:rsid w:val="003C6FBC"/>
    <w:rsid w:val="003C7030"/>
    <w:rsid w:val="003C7053"/>
    <w:rsid w:val="003C72E2"/>
    <w:rsid w:val="003C7432"/>
    <w:rsid w:val="003C753F"/>
    <w:rsid w:val="003C7626"/>
    <w:rsid w:val="003C7730"/>
    <w:rsid w:val="003C777E"/>
    <w:rsid w:val="003C77B0"/>
    <w:rsid w:val="003C7900"/>
    <w:rsid w:val="003C7A52"/>
    <w:rsid w:val="003C7A60"/>
    <w:rsid w:val="003C7C3C"/>
    <w:rsid w:val="003C7FC6"/>
    <w:rsid w:val="003D001C"/>
    <w:rsid w:val="003D06EB"/>
    <w:rsid w:val="003D0741"/>
    <w:rsid w:val="003D09AE"/>
    <w:rsid w:val="003D0AAE"/>
    <w:rsid w:val="003D0B40"/>
    <w:rsid w:val="003D0B5D"/>
    <w:rsid w:val="003D0C1C"/>
    <w:rsid w:val="003D0DA9"/>
    <w:rsid w:val="003D0E13"/>
    <w:rsid w:val="003D0E72"/>
    <w:rsid w:val="003D0FAE"/>
    <w:rsid w:val="003D109D"/>
    <w:rsid w:val="003D10D4"/>
    <w:rsid w:val="003D11BF"/>
    <w:rsid w:val="003D13A1"/>
    <w:rsid w:val="003D13D7"/>
    <w:rsid w:val="003D180D"/>
    <w:rsid w:val="003D1911"/>
    <w:rsid w:val="003D1B6E"/>
    <w:rsid w:val="003D1CA9"/>
    <w:rsid w:val="003D1F20"/>
    <w:rsid w:val="003D2300"/>
    <w:rsid w:val="003D234D"/>
    <w:rsid w:val="003D24F2"/>
    <w:rsid w:val="003D2696"/>
    <w:rsid w:val="003D2875"/>
    <w:rsid w:val="003D29FC"/>
    <w:rsid w:val="003D2C79"/>
    <w:rsid w:val="003D2CD2"/>
    <w:rsid w:val="003D2CEF"/>
    <w:rsid w:val="003D2CF1"/>
    <w:rsid w:val="003D2CF3"/>
    <w:rsid w:val="003D2DA2"/>
    <w:rsid w:val="003D2E77"/>
    <w:rsid w:val="003D2ECB"/>
    <w:rsid w:val="003D2F0D"/>
    <w:rsid w:val="003D2F1E"/>
    <w:rsid w:val="003D345F"/>
    <w:rsid w:val="003D35DD"/>
    <w:rsid w:val="003D368C"/>
    <w:rsid w:val="003D3774"/>
    <w:rsid w:val="003D37D9"/>
    <w:rsid w:val="003D3904"/>
    <w:rsid w:val="003D3946"/>
    <w:rsid w:val="003D3A65"/>
    <w:rsid w:val="003D3ADF"/>
    <w:rsid w:val="003D3C8A"/>
    <w:rsid w:val="003D3CAF"/>
    <w:rsid w:val="003D3D5F"/>
    <w:rsid w:val="003D3D60"/>
    <w:rsid w:val="003D3E1F"/>
    <w:rsid w:val="003D3EF0"/>
    <w:rsid w:val="003D40D3"/>
    <w:rsid w:val="003D4126"/>
    <w:rsid w:val="003D422F"/>
    <w:rsid w:val="003D4242"/>
    <w:rsid w:val="003D44B8"/>
    <w:rsid w:val="003D487A"/>
    <w:rsid w:val="003D4948"/>
    <w:rsid w:val="003D4A86"/>
    <w:rsid w:val="003D4D40"/>
    <w:rsid w:val="003D4DAF"/>
    <w:rsid w:val="003D4F0A"/>
    <w:rsid w:val="003D4F34"/>
    <w:rsid w:val="003D5068"/>
    <w:rsid w:val="003D5203"/>
    <w:rsid w:val="003D5375"/>
    <w:rsid w:val="003D53B0"/>
    <w:rsid w:val="003D54B3"/>
    <w:rsid w:val="003D54B9"/>
    <w:rsid w:val="003D54BB"/>
    <w:rsid w:val="003D56FB"/>
    <w:rsid w:val="003D599E"/>
    <w:rsid w:val="003D5B10"/>
    <w:rsid w:val="003D5DB2"/>
    <w:rsid w:val="003D5E22"/>
    <w:rsid w:val="003D5E39"/>
    <w:rsid w:val="003D60BB"/>
    <w:rsid w:val="003D6191"/>
    <w:rsid w:val="003D633F"/>
    <w:rsid w:val="003D63B8"/>
    <w:rsid w:val="003D63C2"/>
    <w:rsid w:val="003D66F6"/>
    <w:rsid w:val="003D675C"/>
    <w:rsid w:val="003D698E"/>
    <w:rsid w:val="003D6A22"/>
    <w:rsid w:val="003D6A24"/>
    <w:rsid w:val="003D6DF5"/>
    <w:rsid w:val="003D6EB6"/>
    <w:rsid w:val="003D7015"/>
    <w:rsid w:val="003D70C9"/>
    <w:rsid w:val="003D70DB"/>
    <w:rsid w:val="003D7269"/>
    <w:rsid w:val="003D72B5"/>
    <w:rsid w:val="003D72B7"/>
    <w:rsid w:val="003D7373"/>
    <w:rsid w:val="003D737C"/>
    <w:rsid w:val="003D745A"/>
    <w:rsid w:val="003D7502"/>
    <w:rsid w:val="003D7556"/>
    <w:rsid w:val="003D7ADE"/>
    <w:rsid w:val="003D7BF2"/>
    <w:rsid w:val="003D7CD3"/>
    <w:rsid w:val="003D7E78"/>
    <w:rsid w:val="003E0026"/>
    <w:rsid w:val="003E005B"/>
    <w:rsid w:val="003E007A"/>
    <w:rsid w:val="003E064F"/>
    <w:rsid w:val="003E07EB"/>
    <w:rsid w:val="003E087B"/>
    <w:rsid w:val="003E099B"/>
    <w:rsid w:val="003E0D09"/>
    <w:rsid w:val="003E0D9B"/>
    <w:rsid w:val="003E0DFD"/>
    <w:rsid w:val="003E0E0F"/>
    <w:rsid w:val="003E0E71"/>
    <w:rsid w:val="003E0EB3"/>
    <w:rsid w:val="003E0ED4"/>
    <w:rsid w:val="003E1020"/>
    <w:rsid w:val="003E1067"/>
    <w:rsid w:val="003E1208"/>
    <w:rsid w:val="003E132F"/>
    <w:rsid w:val="003E1362"/>
    <w:rsid w:val="003E1436"/>
    <w:rsid w:val="003E1517"/>
    <w:rsid w:val="003E15C6"/>
    <w:rsid w:val="003E1735"/>
    <w:rsid w:val="003E19AE"/>
    <w:rsid w:val="003E1B96"/>
    <w:rsid w:val="003E1BB8"/>
    <w:rsid w:val="003E1F18"/>
    <w:rsid w:val="003E202C"/>
    <w:rsid w:val="003E20F9"/>
    <w:rsid w:val="003E227C"/>
    <w:rsid w:val="003E2420"/>
    <w:rsid w:val="003E2496"/>
    <w:rsid w:val="003E24AA"/>
    <w:rsid w:val="003E258D"/>
    <w:rsid w:val="003E2860"/>
    <w:rsid w:val="003E2B24"/>
    <w:rsid w:val="003E2E6D"/>
    <w:rsid w:val="003E2F45"/>
    <w:rsid w:val="003E2F9C"/>
    <w:rsid w:val="003E2FE5"/>
    <w:rsid w:val="003E3234"/>
    <w:rsid w:val="003E3257"/>
    <w:rsid w:val="003E3390"/>
    <w:rsid w:val="003E35DF"/>
    <w:rsid w:val="003E35FB"/>
    <w:rsid w:val="003E364C"/>
    <w:rsid w:val="003E36BB"/>
    <w:rsid w:val="003E36F8"/>
    <w:rsid w:val="003E37EE"/>
    <w:rsid w:val="003E3830"/>
    <w:rsid w:val="003E3834"/>
    <w:rsid w:val="003E3A4A"/>
    <w:rsid w:val="003E3A87"/>
    <w:rsid w:val="003E3AFC"/>
    <w:rsid w:val="003E3B7A"/>
    <w:rsid w:val="003E3BEA"/>
    <w:rsid w:val="003E3D73"/>
    <w:rsid w:val="003E3E19"/>
    <w:rsid w:val="003E3E82"/>
    <w:rsid w:val="003E409D"/>
    <w:rsid w:val="003E420C"/>
    <w:rsid w:val="003E4248"/>
    <w:rsid w:val="003E47C3"/>
    <w:rsid w:val="003E47D5"/>
    <w:rsid w:val="003E480A"/>
    <w:rsid w:val="003E488C"/>
    <w:rsid w:val="003E492C"/>
    <w:rsid w:val="003E4A2E"/>
    <w:rsid w:val="003E4A33"/>
    <w:rsid w:val="003E4A43"/>
    <w:rsid w:val="003E4E36"/>
    <w:rsid w:val="003E4EE7"/>
    <w:rsid w:val="003E509E"/>
    <w:rsid w:val="003E5123"/>
    <w:rsid w:val="003E5124"/>
    <w:rsid w:val="003E5483"/>
    <w:rsid w:val="003E5605"/>
    <w:rsid w:val="003E5621"/>
    <w:rsid w:val="003E56C0"/>
    <w:rsid w:val="003E5A08"/>
    <w:rsid w:val="003E5ADA"/>
    <w:rsid w:val="003E5B67"/>
    <w:rsid w:val="003E5C05"/>
    <w:rsid w:val="003E5C38"/>
    <w:rsid w:val="003E5C7E"/>
    <w:rsid w:val="003E5F1D"/>
    <w:rsid w:val="003E6027"/>
    <w:rsid w:val="003E611F"/>
    <w:rsid w:val="003E61DF"/>
    <w:rsid w:val="003E624B"/>
    <w:rsid w:val="003E62BA"/>
    <w:rsid w:val="003E63F8"/>
    <w:rsid w:val="003E65E1"/>
    <w:rsid w:val="003E669A"/>
    <w:rsid w:val="003E6819"/>
    <w:rsid w:val="003E682A"/>
    <w:rsid w:val="003E688D"/>
    <w:rsid w:val="003E68E0"/>
    <w:rsid w:val="003E68F7"/>
    <w:rsid w:val="003E6A5C"/>
    <w:rsid w:val="003E6A8B"/>
    <w:rsid w:val="003E6AD4"/>
    <w:rsid w:val="003E6FE4"/>
    <w:rsid w:val="003E7165"/>
    <w:rsid w:val="003E7281"/>
    <w:rsid w:val="003E72B4"/>
    <w:rsid w:val="003E74FA"/>
    <w:rsid w:val="003E7562"/>
    <w:rsid w:val="003E760A"/>
    <w:rsid w:val="003E7628"/>
    <w:rsid w:val="003E7640"/>
    <w:rsid w:val="003E7678"/>
    <w:rsid w:val="003E7707"/>
    <w:rsid w:val="003E779B"/>
    <w:rsid w:val="003E77C5"/>
    <w:rsid w:val="003E7B77"/>
    <w:rsid w:val="003E7BFB"/>
    <w:rsid w:val="003E7C26"/>
    <w:rsid w:val="003E7D22"/>
    <w:rsid w:val="003E7DCB"/>
    <w:rsid w:val="003E7F8D"/>
    <w:rsid w:val="003F0169"/>
    <w:rsid w:val="003F01C4"/>
    <w:rsid w:val="003F05B9"/>
    <w:rsid w:val="003F0640"/>
    <w:rsid w:val="003F06D4"/>
    <w:rsid w:val="003F0768"/>
    <w:rsid w:val="003F087A"/>
    <w:rsid w:val="003F0896"/>
    <w:rsid w:val="003F094A"/>
    <w:rsid w:val="003F096F"/>
    <w:rsid w:val="003F0A0E"/>
    <w:rsid w:val="003F0AB7"/>
    <w:rsid w:val="003F0AC3"/>
    <w:rsid w:val="003F0BEC"/>
    <w:rsid w:val="003F0C45"/>
    <w:rsid w:val="003F0C7F"/>
    <w:rsid w:val="003F0DA1"/>
    <w:rsid w:val="003F12A3"/>
    <w:rsid w:val="003F13A4"/>
    <w:rsid w:val="003F18CE"/>
    <w:rsid w:val="003F19CB"/>
    <w:rsid w:val="003F1A4B"/>
    <w:rsid w:val="003F1ACB"/>
    <w:rsid w:val="003F1B4B"/>
    <w:rsid w:val="003F1B68"/>
    <w:rsid w:val="003F1C26"/>
    <w:rsid w:val="003F1C80"/>
    <w:rsid w:val="003F1D6E"/>
    <w:rsid w:val="003F1E80"/>
    <w:rsid w:val="003F1F4C"/>
    <w:rsid w:val="003F1F60"/>
    <w:rsid w:val="003F1F94"/>
    <w:rsid w:val="003F2157"/>
    <w:rsid w:val="003F234A"/>
    <w:rsid w:val="003F2473"/>
    <w:rsid w:val="003F2683"/>
    <w:rsid w:val="003F28C9"/>
    <w:rsid w:val="003F28DB"/>
    <w:rsid w:val="003F295E"/>
    <w:rsid w:val="003F2D64"/>
    <w:rsid w:val="003F306B"/>
    <w:rsid w:val="003F3150"/>
    <w:rsid w:val="003F326F"/>
    <w:rsid w:val="003F3314"/>
    <w:rsid w:val="003F33B7"/>
    <w:rsid w:val="003F3479"/>
    <w:rsid w:val="003F353F"/>
    <w:rsid w:val="003F3649"/>
    <w:rsid w:val="003F36C5"/>
    <w:rsid w:val="003F3776"/>
    <w:rsid w:val="003F37EA"/>
    <w:rsid w:val="003F384F"/>
    <w:rsid w:val="003F3A34"/>
    <w:rsid w:val="003F3AD9"/>
    <w:rsid w:val="003F3C8C"/>
    <w:rsid w:val="003F3CD1"/>
    <w:rsid w:val="003F3E36"/>
    <w:rsid w:val="003F3E98"/>
    <w:rsid w:val="003F4143"/>
    <w:rsid w:val="003F416E"/>
    <w:rsid w:val="003F420B"/>
    <w:rsid w:val="003F4319"/>
    <w:rsid w:val="003F4381"/>
    <w:rsid w:val="003F4402"/>
    <w:rsid w:val="003F45E8"/>
    <w:rsid w:val="003F4626"/>
    <w:rsid w:val="003F4A90"/>
    <w:rsid w:val="003F4C2A"/>
    <w:rsid w:val="003F4EB2"/>
    <w:rsid w:val="003F4EC6"/>
    <w:rsid w:val="003F4FF2"/>
    <w:rsid w:val="003F5009"/>
    <w:rsid w:val="003F5035"/>
    <w:rsid w:val="003F5074"/>
    <w:rsid w:val="003F5093"/>
    <w:rsid w:val="003F51C5"/>
    <w:rsid w:val="003F540B"/>
    <w:rsid w:val="003F5622"/>
    <w:rsid w:val="003F5654"/>
    <w:rsid w:val="003F566B"/>
    <w:rsid w:val="003F5797"/>
    <w:rsid w:val="003F586B"/>
    <w:rsid w:val="003F589B"/>
    <w:rsid w:val="003F59CC"/>
    <w:rsid w:val="003F5D62"/>
    <w:rsid w:val="003F5DF2"/>
    <w:rsid w:val="003F5F7A"/>
    <w:rsid w:val="003F5FFE"/>
    <w:rsid w:val="003F60E6"/>
    <w:rsid w:val="003F62A1"/>
    <w:rsid w:val="003F62E5"/>
    <w:rsid w:val="003F64F8"/>
    <w:rsid w:val="003F654D"/>
    <w:rsid w:val="003F67DA"/>
    <w:rsid w:val="003F6881"/>
    <w:rsid w:val="003F6A2B"/>
    <w:rsid w:val="003F6A38"/>
    <w:rsid w:val="003F6A6B"/>
    <w:rsid w:val="003F6A94"/>
    <w:rsid w:val="003F6BE7"/>
    <w:rsid w:val="003F6F85"/>
    <w:rsid w:val="003F71AD"/>
    <w:rsid w:val="003F7229"/>
    <w:rsid w:val="003F7412"/>
    <w:rsid w:val="003F7500"/>
    <w:rsid w:val="003F7602"/>
    <w:rsid w:val="003F7740"/>
    <w:rsid w:val="003F774C"/>
    <w:rsid w:val="003F7983"/>
    <w:rsid w:val="003F79B8"/>
    <w:rsid w:val="003F7A98"/>
    <w:rsid w:val="003F7BC5"/>
    <w:rsid w:val="003F7BD7"/>
    <w:rsid w:val="003F7E99"/>
    <w:rsid w:val="00400066"/>
    <w:rsid w:val="00400316"/>
    <w:rsid w:val="004003AE"/>
    <w:rsid w:val="00400416"/>
    <w:rsid w:val="00400455"/>
    <w:rsid w:val="004005EA"/>
    <w:rsid w:val="00400656"/>
    <w:rsid w:val="00400B16"/>
    <w:rsid w:val="00400B33"/>
    <w:rsid w:val="00400BCF"/>
    <w:rsid w:val="00400E97"/>
    <w:rsid w:val="00400EB9"/>
    <w:rsid w:val="00400F07"/>
    <w:rsid w:val="00401088"/>
    <w:rsid w:val="004010C8"/>
    <w:rsid w:val="00401372"/>
    <w:rsid w:val="004015D1"/>
    <w:rsid w:val="004015DA"/>
    <w:rsid w:val="00401670"/>
    <w:rsid w:val="00401A6B"/>
    <w:rsid w:val="00401AED"/>
    <w:rsid w:val="00401BC0"/>
    <w:rsid w:val="00401BFA"/>
    <w:rsid w:val="00401C24"/>
    <w:rsid w:val="00401DC9"/>
    <w:rsid w:val="00401E98"/>
    <w:rsid w:val="00402008"/>
    <w:rsid w:val="00402183"/>
    <w:rsid w:val="004022CE"/>
    <w:rsid w:val="004022F0"/>
    <w:rsid w:val="0040254E"/>
    <w:rsid w:val="0040256B"/>
    <w:rsid w:val="004026E7"/>
    <w:rsid w:val="00402828"/>
    <w:rsid w:val="004029A7"/>
    <w:rsid w:val="00402BF0"/>
    <w:rsid w:val="004032EA"/>
    <w:rsid w:val="00403338"/>
    <w:rsid w:val="004033EE"/>
    <w:rsid w:val="0040356C"/>
    <w:rsid w:val="004035A2"/>
    <w:rsid w:val="00403753"/>
    <w:rsid w:val="00403865"/>
    <w:rsid w:val="004038B9"/>
    <w:rsid w:val="004039F1"/>
    <w:rsid w:val="00403AB6"/>
    <w:rsid w:val="00403C61"/>
    <w:rsid w:val="00403D59"/>
    <w:rsid w:val="00403EC9"/>
    <w:rsid w:val="00404023"/>
    <w:rsid w:val="004042F0"/>
    <w:rsid w:val="0040430A"/>
    <w:rsid w:val="004043A7"/>
    <w:rsid w:val="0040444A"/>
    <w:rsid w:val="004045A2"/>
    <w:rsid w:val="0040462E"/>
    <w:rsid w:val="004047D2"/>
    <w:rsid w:val="004048B5"/>
    <w:rsid w:val="004048E2"/>
    <w:rsid w:val="00404950"/>
    <w:rsid w:val="0040499A"/>
    <w:rsid w:val="00404A53"/>
    <w:rsid w:val="00404A79"/>
    <w:rsid w:val="00404A9D"/>
    <w:rsid w:val="00404B94"/>
    <w:rsid w:val="00404C53"/>
    <w:rsid w:val="00404CA8"/>
    <w:rsid w:val="00404D29"/>
    <w:rsid w:val="00404ED8"/>
    <w:rsid w:val="00405012"/>
    <w:rsid w:val="0040505B"/>
    <w:rsid w:val="004050F6"/>
    <w:rsid w:val="00405151"/>
    <w:rsid w:val="00405159"/>
    <w:rsid w:val="004051F6"/>
    <w:rsid w:val="00405229"/>
    <w:rsid w:val="0040541C"/>
    <w:rsid w:val="00405482"/>
    <w:rsid w:val="00405565"/>
    <w:rsid w:val="004059AD"/>
    <w:rsid w:val="00405A9F"/>
    <w:rsid w:val="00405C74"/>
    <w:rsid w:val="00405DFC"/>
    <w:rsid w:val="00406052"/>
    <w:rsid w:val="004060AC"/>
    <w:rsid w:val="0040616E"/>
    <w:rsid w:val="004062C4"/>
    <w:rsid w:val="00406365"/>
    <w:rsid w:val="00406889"/>
    <w:rsid w:val="004068BA"/>
    <w:rsid w:val="00406918"/>
    <w:rsid w:val="00406A7A"/>
    <w:rsid w:val="00406A84"/>
    <w:rsid w:val="00406BDB"/>
    <w:rsid w:val="00406D6F"/>
    <w:rsid w:val="00406DD5"/>
    <w:rsid w:val="00406E7F"/>
    <w:rsid w:val="00406F5B"/>
    <w:rsid w:val="00407231"/>
    <w:rsid w:val="00407381"/>
    <w:rsid w:val="004077D4"/>
    <w:rsid w:val="004078AB"/>
    <w:rsid w:val="004078AF"/>
    <w:rsid w:val="00407904"/>
    <w:rsid w:val="00407A0B"/>
    <w:rsid w:val="00407AA3"/>
    <w:rsid w:val="00407C1C"/>
    <w:rsid w:val="00407CE9"/>
    <w:rsid w:val="00407D17"/>
    <w:rsid w:val="00410073"/>
    <w:rsid w:val="004104CC"/>
    <w:rsid w:val="0041068D"/>
    <w:rsid w:val="00410716"/>
    <w:rsid w:val="00410735"/>
    <w:rsid w:val="004109C2"/>
    <w:rsid w:val="00410D17"/>
    <w:rsid w:val="00410EBC"/>
    <w:rsid w:val="00410EC3"/>
    <w:rsid w:val="00410F73"/>
    <w:rsid w:val="00410FFA"/>
    <w:rsid w:val="004114CB"/>
    <w:rsid w:val="004115CD"/>
    <w:rsid w:val="0041162A"/>
    <w:rsid w:val="00411778"/>
    <w:rsid w:val="004117EB"/>
    <w:rsid w:val="004119A4"/>
    <w:rsid w:val="00411A12"/>
    <w:rsid w:val="00411A6C"/>
    <w:rsid w:val="00411DA4"/>
    <w:rsid w:val="00412045"/>
    <w:rsid w:val="00412051"/>
    <w:rsid w:val="0041227D"/>
    <w:rsid w:val="004124E4"/>
    <w:rsid w:val="0041261E"/>
    <w:rsid w:val="004126E3"/>
    <w:rsid w:val="004127C2"/>
    <w:rsid w:val="00412A16"/>
    <w:rsid w:val="00412AED"/>
    <w:rsid w:val="00412D23"/>
    <w:rsid w:val="00413206"/>
    <w:rsid w:val="00413302"/>
    <w:rsid w:val="004133CA"/>
    <w:rsid w:val="004134E6"/>
    <w:rsid w:val="004138BD"/>
    <w:rsid w:val="004139FE"/>
    <w:rsid w:val="00413B72"/>
    <w:rsid w:val="00413BE8"/>
    <w:rsid w:val="00413BE9"/>
    <w:rsid w:val="00413CD7"/>
    <w:rsid w:val="00413E85"/>
    <w:rsid w:val="00413F3C"/>
    <w:rsid w:val="00413FA9"/>
    <w:rsid w:val="00413FE6"/>
    <w:rsid w:val="00413FF5"/>
    <w:rsid w:val="0041414B"/>
    <w:rsid w:val="0041417A"/>
    <w:rsid w:val="004142C8"/>
    <w:rsid w:val="0041431C"/>
    <w:rsid w:val="00414327"/>
    <w:rsid w:val="00414361"/>
    <w:rsid w:val="004143D0"/>
    <w:rsid w:val="004145A8"/>
    <w:rsid w:val="00414616"/>
    <w:rsid w:val="0041496D"/>
    <w:rsid w:val="00414A56"/>
    <w:rsid w:val="00414A5B"/>
    <w:rsid w:val="00414BCD"/>
    <w:rsid w:val="00414C34"/>
    <w:rsid w:val="00414C54"/>
    <w:rsid w:val="00414C61"/>
    <w:rsid w:val="00414CA2"/>
    <w:rsid w:val="00414CE1"/>
    <w:rsid w:val="00414F6B"/>
    <w:rsid w:val="00414F8C"/>
    <w:rsid w:val="00414FEB"/>
    <w:rsid w:val="0041513F"/>
    <w:rsid w:val="0041547E"/>
    <w:rsid w:val="00415597"/>
    <w:rsid w:val="0041580E"/>
    <w:rsid w:val="00415857"/>
    <w:rsid w:val="00415917"/>
    <w:rsid w:val="00415C40"/>
    <w:rsid w:val="00415C86"/>
    <w:rsid w:val="00415ED7"/>
    <w:rsid w:val="00415F14"/>
    <w:rsid w:val="00416035"/>
    <w:rsid w:val="00416186"/>
    <w:rsid w:val="00416189"/>
    <w:rsid w:val="004162C8"/>
    <w:rsid w:val="004162DD"/>
    <w:rsid w:val="0041637C"/>
    <w:rsid w:val="00416409"/>
    <w:rsid w:val="00416497"/>
    <w:rsid w:val="004164BA"/>
    <w:rsid w:val="00416767"/>
    <w:rsid w:val="004167DD"/>
    <w:rsid w:val="00416826"/>
    <w:rsid w:val="00416A6B"/>
    <w:rsid w:val="00416A90"/>
    <w:rsid w:val="00416AE5"/>
    <w:rsid w:val="00416CD3"/>
    <w:rsid w:val="00416E8B"/>
    <w:rsid w:val="00416EFC"/>
    <w:rsid w:val="00416F80"/>
    <w:rsid w:val="004170E1"/>
    <w:rsid w:val="0041716C"/>
    <w:rsid w:val="0041727E"/>
    <w:rsid w:val="00417300"/>
    <w:rsid w:val="00417663"/>
    <w:rsid w:val="004176A2"/>
    <w:rsid w:val="00417706"/>
    <w:rsid w:val="004177E4"/>
    <w:rsid w:val="00417871"/>
    <w:rsid w:val="00417AB5"/>
    <w:rsid w:val="00417D58"/>
    <w:rsid w:val="00417D6E"/>
    <w:rsid w:val="00417DA5"/>
    <w:rsid w:val="00417DC1"/>
    <w:rsid w:val="00417F6C"/>
    <w:rsid w:val="00417F70"/>
    <w:rsid w:val="004200AA"/>
    <w:rsid w:val="004201DB"/>
    <w:rsid w:val="00420253"/>
    <w:rsid w:val="00420269"/>
    <w:rsid w:val="0042046E"/>
    <w:rsid w:val="004205C3"/>
    <w:rsid w:val="0042080E"/>
    <w:rsid w:val="00420A23"/>
    <w:rsid w:val="00420AAF"/>
    <w:rsid w:val="00420B11"/>
    <w:rsid w:val="00420B3A"/>
    <w:rsid w:val="00420C11"/>
    <w:rsid w:val="00420C53"/>
    <w:rsid w:val="00420CDF"/>
    <w:rsid w:val="00420DDE"/>
    <w:rsid w:val="00420E6B"/>
    <w:rsid w:val="00420F6E"/>
    <w:rsid w:val="00420FB3"/>
    <w:rsid w:val="00421153"/>
    <w:rsid w:val="004211D5"/>
    <w:rsid w:val="0042122B"/>
    <w:rsid w:val="004212D4"/>
    <w:rsid w:val="00421503"/>
    <w:rsid w:val="00421527"/>
    <w:rsid w:val="00421581"/>
    <w:rsid w:val="00421660"/>
    <w:rsid w:val="004216AE"/>
    <w:rsid w:val="004217F5"/>
    <w:rsid w:val="0042185A"/>
    <w:rsid w:val="00421900"/>
    <w:rsid w:val="00421955"/>
    <w:rsid w:val="00421A5C"/>
    <w:rsid w:val="00421ADF"/>
    <w:rsid w:val="00421B99"/>
    <w:rsid w:val="00421C38"/>
    <w:rsid w:val="00421CD1"/>
    <w:rsid w:val="00421DAA"/>
    <w:rsid w:val="00421FC9"/>
    <w:rsid w:val="004221BF"/>
    <w:rsid w:val="00422637"/>
    <w:rsid w:val="0042280F"/>
    <w:rsid w:val="00422828"/>
    <w:rsid w:val="0042291B"/>
    <w:rsid w:val="00422961"/>
    <w:rsid w:val="00422B03"/>
    <w:rsid w:val="00422C2A"/>
    <w:rsid w:val="00422C74"/>
    <w:rsid w:val="00422D04"/>
    <w:rsid w:val="00422E3D"/>
    <w:rsid w:val="004230C3"/>
    <w:rsid w:val="00423272"/>
    <w:rsid w:val="004232D9"/>
    <w:rsid w:val="004232E9"/>
    <w:rsid w:val="0042335E"/>
    <w:rsid w:val="004234A0"/>
    <w:rsid w:val="004234AE"/>
    <w:rsid w:val="00423566"/>
    <w:rsid w:val="00423776"/>
    <w:rsid w:val="004237D3"/>
    <w:rsid w:val="00423884"/>
    <w:rsid w:val="004238B8"/>
    <w:rsid w:val="004238BF"/>
    <w:rsid w:val="004239F3"/>
    <w:rsid w:val="00423AB8"/>
    <w:rsid w:val="00423B15"/>
    <w:rsid w:val="00423B5E"/>
    <w:rsid w:val="00423C3B"/>
    <w:rsid w:val="00423C71"/>
    <w:rsid w:val="00423CA9"/>
    <w:rsid w:val="00423CD1"/>
    <w:rsid w:val="00423DE1"/>
    <w:rsid w:val="004240C9"/>
    <w:rsid w:val="004241B4"/>
    <w:rsid w:val="004242CC"/>
    <w:rsid w:val="00424511"/>
    <w:rsid w:val="00424584"/>
    <w:rsid w:val="00424722"/>
    <w:rsid w:val="00424880"/>
    <w:rsid w:val="00424B2D"/>
    <w:rsid w:val="00424B9F"/>
    <w:rsid w:val="00424C5F"/>
    <w:rsid w:val="00424E01"/>
    <w:rsid w:val="004252CF"/>
    <w:rsid w:val="00425382"/>
    <w:rsid w:val="004254E6"/>
    <w:rsid w:val="004254F5"/>
    <w:rsid w:val="004255C7"/>
    <w:rsid w:val="00425ACE"/>
    <w:rsid w:val="00425CA4"/>
    <w:rsid w:val="00425CDB"/>
    <w:rsid w:val="00425E89"/>
    <w:rsid w:val="00425F2F"/>
    <w:rsid w:val="00425F39"/>
    <w:rsid w:val="00425F6E"/>
    <w:rsid w:val="00426498"/>
    <w:rsid w:val="004264BE"/>
    <w:rsid w:val="004267EA"/>
    <w:rsid w:val="00426900"/>
    <w:rsid w:val="00426956"/>
    <w:rsid w:val="00426B51"/>
    <w:rsid w:val="00426B80"/>
    <w:rsid w:val="00426B87"/>
    <w:rsid w:val="00426EE4"/>
    <w:rsid w:val="00426F20"/>
    <w:rsid w:val="00426F7F"/>
    <w:rsid w:val="0042701E"/>
    <w:rsid w:val="0042702B"/>
    <w:rsid w:val="00427156"/>
    <w:rsid w:val="004271C1"/>
    <w:rsid w:val="004274D4"/>
    <w:rsid w:val="00427621"/>
    <w:rsid w:val="004279D5"/>
    <w:rsid w:val="00427B2A"/>
    <w:rsid w:val="00427B76"/>
    <w:rsid w:val="00427BBB"/>
    <w:rsid w:val="00427C0D"/>
    <w:rsid w:val="00427C36"/>
    <w:rsid w:val="00427C57"/>
    <w:rsid w:val="00427D19"/>
    <w:rsid w:val="00427F2D"/>
    <w:rsid w:val="00430077"/>
    <w:rsid w:val="004300DE"/>
    <w:rsid w:val="004301E5"/>
    <w:rsid w:val="00430246"/>
    <w:rsid w:val="00430370"/>
    <w:rsid w:val="0043043F"/>
    <w:rsid w:val="00430599"/>
    <w:rsid w:val="004305F2"/>
    <w:rsid w:val="00430676"/>
    <w:rsid w:val="00430821"/>
    <w:rsid w:val="004308D5"/>
    <w:rsid w:val="00430953"/>
    <w:rsid w:val="00430B17"/>
    <w:rsid w:val="00430B25"/>
    <w:rsid w:val="00430B82"/>
    <w:rsid w:val="00430BA1"/>
    <w:rsid w:val="00430BB7"/>
    <w:rsid w:val="00430BF7"/>
    <w:rsid w:val="00430C20"/>
    <w:rsid w:val="00430D8C"/>
    <w:rsid w:val="00430DFF"/>
    <w:rsid w:val="004311DA"/>
    <w:rsid w:val="0043139F"/>
    <w:rsid w:val="004313D6"/>
    <w:rsid w:val="00431414"/>
    <w:rsid w:val="00431737"/>
    <w:rsid w:val="0043190A"/>
    <w:rsid w:val="00431961"/>
    <w:rsid w:val="004319C1"/>
    <w:rsid w:val="00431AC7"/>
    <w:rsid w:val="00431BF6"/>
    <w:rsid w:val="00431C89"/>
    <w:rsid w:val="00431F12"/>
    <w:rsid w:val="0043211A"/>
    <w:rsid w:val="00432211"/>
    <w:rsid w:val="004322AC"/>
    <w:rsid w:val="00432414"/>
    <w:rsid w:val="00432461"/>
    <w:rsid w:val="004324FD"/>
    <w:rsid w:val="00432532"/>
    <w:rsid w:val="004328B4"/>
    <w:rsid w:val="0043296D"/>
    <w:rsid w:val="00432CC5"/>
    <w:rsid w:val="00432CCC"/>
    <w:rsid w:val="00432D27"/>
    <w:rsid w:val="00432D4D"/>
    <w:rsid w:val="00432D60"/>
    <w:rsid w:val="00432EA7"/>
    <w:rsid w:val="00432F64"/>
    <w:rsid w:val="00432F66"/>
    <w:rsid w:val="00432FBF"/>
    <w:rsid w:val="00432FC0"/>
    <w:rsid w:val="00432FF5"/>
    <w:rsid w:val="00433014"/>
    <w:rsid w:val="004330D7"/>
    <w:rsid w:val="004330EB"/>
    <w:rsid w:val="00433215"/>
    <w:rsid w:val="004332DC"/>
    <w:rsid w:val="004333E3"/>
    <w:rsid w:val="0043343C"/>
    <w:rsid w:val="0043345D"/>
    <w:rsid w:val="0043348F"/>
    <w:rsid w:val="004334FD"/>
    <w:rsid w:val="004336CC"/>
    <w:rsid w:val="00433A1D"/>
    <w:rsid w:val="00433A26"/>
    <w:rsid w:val="00433BC4"/>
    <w:rsid w:val="00433C0F"/>
    <w:rsid w:val="00433C59"/>
    <w:rsid w:val="00433C7E"/>
    <w:rsid w:val="00433CC8"/>
    <w:rsid w:val="00433D73"/>
    <w:rsid w:val="00433E4B"/>
    <w:rsid w:val="00433E53"/>
    <w:rsid w:val="00433EEA"/>
    <w:rsid w:val="00433F05"/>
    <w:rsid w:val="00433FF7"/>
    <w:rsid w:val="004340E3"/>
    <w:rsid w:val="004342FE"/>
    <w:rsid w:val="0043437D"/>
    <w:rsid w:val="0043440F"/>
    <w:rsid w:val="00434568"/>
    <w:rsid w:val="00434572"/>
    <w:rsid w:val="00434645"/>
    <w:rsid w:val="00434A14"/>
    <w:rsid w:val="00434B07"/>
    <w:rsid w:val="00434B6F"/>
    <w:rsid w:val="00434B87"/>
    <w:rsid w:val="00434B89"/>
    <w:rsid w:val="00434E09"/>
    <w:rsid w:val="00434E19"/>
    <w:rsid w:val="00434E64"/>
    <w:rsid w:val="00434E72"/>
    <w:rsid w:val="00435245"/>
    <w:rsid w:val="004352A4"/>
    <w:rsid w:val="004352D1"/>
    <w:rsid w:val="004353AE"/>
    <w:rsid w:val="00435433"/>
    <w:rsid w:val="0043544E"/>
    <w:rsid w:val="004354A8"/>
    <w:rsid w:val="004354E7"/>
    <w:rsid w:val="004354ED"/>
    <w:rsid w:val="00435740"/>
    <w:rsid w:val="00435B0F"/>
    <w:rsid w:val="00435B30"/>
    <w:rsid w:val="00435B31"/>
    <w:rsid w:val="00435C52"/>
    <w:rsid w:val="00435C9A"/>
    <w:rsid w:val="00435D03"/>
    <w:rsid w:val="00435DD0"/>
    <w:rsid w:val="00435FD4"/>
    <w:rsid w:val="00436016"/>
    <w:rsid w:val="0043625B"/>
    <w:rsid w:val="004362DE"/>
    <w:rsid w:val="004363A6"/>
    <w:rsid w:val="00436432"/>
    <w:rsid w:val="0043656D"/>
    <w:rsid w:val="00436840"/>
    <w:rsid w:val="0043686B"/>
    <w:rsid w:val="00436968"/>
    <w:rsid w:val="00436B17"/>
    <w:rsid w:val="00436DFF"/>
    <w:rsid w:val="00437065"/>
    <w:rsid w:val="00437211"/>
    <w:rsid w:val="004372B1"/>
    <w:rsid w:val="00437480"/>
    <w:rsid w:val="00437496"/>
    <w:rsid w:val="004374F4"/>
    <w:rsid w:val="00437601"/>
    <w:rsid w:val="004376D4"/>
    <w:rsid w:val="004378CB"/>
    <w:rsid w:val="004378E6"/>
    <w:rsid w:val="00437A46"/>
    <w:rsid w:val="00437B0B"/>
    <w:rsid w:val="00437B3E"/>
    <w:rsid w:val="00437CC3"/>
    <w:rsid w:val="00437E21"/>
    <w:rsid w:val="00437E3B"/>
    <w:rsid w:val="00437EB1"/>
    <w:rsid w:val="00437F9D"/>
    <w:rsid w:val="004400A1"/>
    <w:rsid w:val="004400DC"/>
    <w:rsid w:val="004402F6"/>
    <w:rsid w:val="00440303"/>
    <w:rsid w:val="0044038E"/>
    <w:rsid w:val="00440726"/>
    <w:rsid w:val="00440844"/>
    <w:rsid w:val="00440854"/>
    <w:rsid w:val="004408EA"/>
    <w:rsid w:val="0044094F"/>
    <w:rsid w:val="0044095C"/>
    <w:rsid w:val="00440B1C"/>
    <w:rsid w:val="00440B6B"/>
    <w:rsid w:val="00440C32"/>
    <w:rsid w:val="00440D8D"/>
    <w:rsid w:val="00440F17"/>
    <w:rsid w:val="00441218"/>
    <w:rsid w:val="00441465"/>
    <w:rsid w:val="0044161B"/>
    <w:rsid w:val="004417E0"/>
    <w:rsid w:val="00441859"/>
    <w:rsid w:val="0044185A"/>
    <w:rsid w:val="004419DE"/>
    <w:rsid w:val="00441B10"/>
    <w:rsid w:val="00441CB1"/>
    <w:rsid w:val="00441D0E"/>
    <w:rsid w:val="00441D70"/>
    <w:rsid w:val="004420DC"/>
    <w:rsid w:val="004421E5"/>
    <w:rsid w:val="00442317"/>
    <w:rsid w:val="0044245B"/>
    <w:rsid w:val="00442615"/>
    <w:rsid w:val="00442A89"/>
    <w:rsid w:val="00442B20"/>
    <w:rsid w:val="00442DEF"/>
    <w:rsid w:val="00442F80"/>
    <w:rsid w:val="00442FFB"/>
    <w:rsid w:val="00443121"/>
    <w:rsid w:val="004432E2"/>
    <w:rsid w:val="00443340"/>
    <w:rsid w:val="004433AC"/>
    <w:rsid w:val="004433F4"/>
    <w:rsid w:val="0044349B"/>
    <w:rsid w:val="004434F7"/>
    <w:rsid w:val="0044356B"/>
    <w:rsid w:val="00443696"/>
    <w:rsid w:val="00443785"/>
    <w:rsid w:val="004437BA"/>
    <w:rsid w:val="00443848"/>
    <w:rsid w:val="00443A3B"/>
    <w:rsid w:val="00443BC4"/>
    <w:rsid w:val="00443E0F"/>
    <w:rsid w:val="00443E52"/>
    <w:rsid w:val="00444138"/>
    <w:rsid w:val="004441FF"/>
    <w:rsid w:val="00444463"/>
    <w:rsid w:val="004446B0"/>
    <w:rsid w:val="0044478E"/>
    <w:rsid w:val="00444C34"/>
    <w:rsid w:val="00444C47"/>
    <w:rsid w:val="00444D43"/>
    <w:rsid w:val="00444D8F"/>
    <w:rsid w:val="00444EB6"/>
    <w:rsid w:val="00444FBB"/>
    <w:rsid w:val="004452BE"/>
    <w:rsid w:val="004452F2"/>
    <w:rsid w:val="004453C7"/>
    <w:rsid w:val="004454A5"/>
    <w:rsid w:val="004454BD"/>
    <w:rsid w:val="004459E5"/>
    <w:rsid w:val="00445A15"/>
    <w:rsid w:val="00445A7B"/>
    <w:rsid w:val="00445B15"/>
    <w:rsid w:val="00445B2B"/>
    <w:rsid w:val="00445CBB"/>
    <w:rsid w:val="00445E22"/>
    <w:rsid w:val="004461C3"/>
    <w:rsid w:val="0044621C"/>
    <w:rsid w:val="0044626B"/>
    <w:rsid w:val="00446377"/>
    <w:rsid w:val="004463E8"/>
    <w:rsid w:val="004463FF"/>
    <w:rsid w:val="004467EA"/>
    <w:rsid w:val="00446927"/>
    <w:rsid w:val="00446AA6"/>
    <w:rsid w:val="00446B44"/>
    <w:rsid w:val="00446BF5"/>
    <w:rsid w:val="00446D50"/>
    <w:rsid w:val="00446F2D"/>
    <w:rsid w:val="00446F46"/>
    <w:rsid w:val="00447072"/>
    <w:rsid w:val="00447319"/>
    <w:rsid w:val="004474AD"/>
    <w:rsid w:val="00447A35"/>
    <w:rsid w:val="00447BB2"/>
    <w:rsid w:val="00447C90"/>
    <w:rsid w:val="00447CC0"/>
    <w:rsid w:val="00447DD9"/>
    <w:rsid w:val="00447E44"/>
    <w:rsid w:val="00447FCA"/>
    <w:rsid w:val="0045037D"/>
    <w:rsid w:val="0045065A"/>
    <w:rsid w:val="0045068B"/>
    <w:rsid w:val="00450695"/>
    <w:rsid w:val="004506FC"/>
    <w:rsid w:val="00450703"/>
    <w:rsid w:val="004508F0"/>
    <w:rsid w:val="0045096D"/>
    <w:rsid w:val="00450A39"/>
    <w:rsid w:val="00450AE4"/>
    <w:rsid w:val="00450B97"/>
    <w:rsid w:val="00450F49"/>
    <w:rsid w:val="004510A6"/>
    <w:rsid w:val="004510AD"/>
    <w:rsid w:val="004512CB"/>
    <w:rsid w:val="00451630"/>
    <w:rsid w:val="004517CC"/>
    <w:rsid w:val="00451853"/>
    <w:rsid w:val="00451AEA"/>
    <w:rsid w:val="00451B8D"/>
    <w:rsid w:val="00451E22"/>
    <w:rsid w:val="00451E37"/>
    <w:rsid w:val="00451F70"/>
    <w:rsid w:val="00451F74"/>
    <w:rsid w:val="00452099"/>
    <w:rsid w:val="0045225A"/>
    <w:rsid w:val="0045236A"/>
    <w:rsid w:val="00452375"/>
    <w:rsid w:val="004523A3"/>
    <w:rsid w:val="004523B8"/>
    <w:rsid w:val="004524C6"/>
    <w:rsid w:val="004526AA"/>
    <w:rsid w:val="004526B0"/>
    <w:rsid w:val="004526FF"/>
    <w:rsid w:val="004528BB"/>
    <w:rsid w:val="00452A6F"/>
    <w:rsid w:val="00452B86"/>
    <w:rsid w:val="00452D52"/>
    <w:rsid w:val="00452D7C"/>
    <w:rsid w:val="00452E54"/>
    <w:rsid w:val="00452F30"/>
    <w:rsid w:val="00452F4B"/>
    <w:rsid w:val="00452F4D"/>
    <w:rsid w:val="00452FDB"/>
    <w:rsid w:val="004531AA"/>
    <w:rsid w:val="004532DC"/>
    <w:rsid w:val="00453325"/>
    <w:rsid w:val="004533B6"/>
    <w:rsid w:val="004534FD"/>
    <w:rsid w:val="004535A1"/>
    <w:rsid w:val="004535ED"/>
    <w:rsid w:val="004535F9"/>
    <w:rsid w:val="0045362E"/>
    <w:rsid w:val="0045365E"/>
    <w:rsid w:val="004537ED"/>
    <w:rsid w:val="004538DC"/>
    <w:rsid w:val="00453D62"/>
    <w:rsid w:val="00453DC3"/>
    <w:rsid w:val="00453DCD"/>
    <w:rsid w:val="00453DE2"/>
    <w:rsid w:val="00453E33"/>
    <w:rsid w:val="00453E77"/>
    <w:rsid w:val="00453E87"/>
    <w:rsid w:val="00453F31"/>
    <w:rsid w:val="0045402A"/>
    <w:rsid w:val="004540C0"/>
    <w:rsid w:val="0045420B"/>
    <w:rsid w:val="00454210"/>
    <w:rsid w:val="00454211"/>
    <w:rsid w:val="00454725"/>
    <w:rsid w:val="00454924"/>
    <w:rsid w:val="0045495F"/>
    <w:rsid w:val="00454A14"/>
    <w:rsid w:val="00454A42"/>
    <w:rsid w:val="00454A7A"/>
    <w:rsid w:val="00454A81"/>
    <w:rsid w:val="00454AD1"/>
    <w:rsid w:val="00454BB4"/>
    <w:rsid w:val="00454C6A"/>
    <w:rsid w:val="00454D15"/>
    <w:rsid w:val="00454EB7"/>
    <w:rsid w:val="00454FA2"/>
    <w:rsid w:val="004550E3"/>
    <w:rsid w:val="00455186"/>
    <w:rsid w:val="004551B3"/>
    <w:rsid w:val="004551D6"/>
    <w:rsid w:val="00455294"/>
    <w:rsid w:val="00455445"/>
    <w:rsid w:val="0045559E"/>
    <w:rsid w:val="004555A7"/>
    <w:rsid w:val="00455607"/>
    <w:rsid w:val="00455615"/>
    <w:rsid w:val="004556E3"/>
    <w:rsid w:val="00455725"/>
    <w:rsid w:val="00455829"/>
    <w:rsid w:val="00455945"/>
    <w:rsid w:val="00455998"/>
    <w:rsid w:val="004559C4"/>
    <w:rsid w:val="00455A3E"/>
    <w:rsid w:val="00455AD5"/>
    <w:rsid w:val="00455B11"/>
    <w:rsid w:val="00455CF4"/>
    <w:rsid w:val="00455E89"/>
    <w:rsid w:val="00455E8D"/>
    <w:rsid w:val="00455EEA"/>
    <w:rsid w:val="00455FBC"/>
    <w:rsid w:val="0045603D"/>
    <w:rsid w:val="00456089"/>
    <w:rsid w:val="00456172"/>
    <w:rsid w:val="004562A7"/>
    <w:rsid w:val="004563BD"/>
    <w:rsid w:val="004563E1"/>
    <w:rsid w:val="0045640E"/>
    <w:rsid w:val="0045643F"/>
    <w:rsid w:val="004564BA"/>
    <w:rsid w:val="00456524"/>
    <w:rsid w:val="00456643"/>
    <w:rsid w:val="00456850"/>
    <w:rsid w:val="00456899"/>
    <w:rsid w:val="00456985"/>
    <w:rsid w:val="00456A55"/>
    <w:rsid w:val="00456AFB"/>
    <w:rsid w:val="00456BDE"/>
    <w:rsid w:val="00456D38"/>
    <w:rsid w:val="00456D5D"/>
    <w:rsid w:val="00456D6C"/>
    <w:rsid w:val="00456FD5"/>
    <w:rsid w:val="00457130"/>
    <w:rsid w:val="00457210"/>
    <w:rsid w:val="00457244"/>
    <w:rsid w:val="004572FC"/>
    <w:rsid w:val="004573BA"/>
    <w:rsid w:val="00457439"/>
    <w:rsid w:val="00457691"/>
    <w:rsid w:val="00457900"/>
    <w:rsid w:val="00457C51"/>
    <w:rsid w:val="00457EC9"/>
    <w:rsid w:val="00460003"/>
    <w:rsid w:val="0046008A"/>
    <w:rsid w:val="0046023A"/>
    <w:rsid w:val="0046033A"/>
    <w:rsid w:val="004606CD"/>
    <w:rsid w:val="00460734"/>
    <w:rsid w:val="004607DB"/>
    <w:rsid w:val="00460848"/>
    <w:rsid w:val="00460902"/>
    <w:rsid w:val="00460943"/>
    <w:rsid w:val="0046097F"/>
    <w:rsid w:val="004609A1"/>
    <w:rsid w:val="004609CC"/>
    <w:rsid w:val="00460A39"/>
    <w:rsid w:val="00460BE7"/>
    <w:rsid w:val="00460C7D"/>
    <w:rsid w:val="00460FDF"/>
    <w:rsid w:val="004611F1"/>
    <w:rsid w:val="00461295"/>
    <w:rsid w:val="004613D6"/>
    <w:rsid w:val="0046145E"/>
    <w:rsid w:val="004616B7"/>
    <w:rsid w:val="00461738"/>
    <w:rsid w:val="0046185C"/>
    <w:rsid w:val="004618C4"/>
    <w:rsid w:val="0046190C"/>
    <w:rsid w:val="004619D7"/>
    <w:rsid w:val="00461AB2"/>
    <w:rsid w:val="00461B1F"/>
    <w:rsid w:val="00461B66"/>
    <w:rsid w:val="00462063"/>
    <w:rsid w:val="0046210F"/>
    <w:rsid w:val="00462118"/>
    <w:rsid w:val="004621F4"/>
    <w:rsid w:val="004623E1"/>
    <w:rsid w:val="00462532"/>
    <w:rsid w:val="00462567"/>
    <w:rsid w:val="00462662"/>
    <w:rsid w:val="0046269B"/>
    <w:rsid w:val="00462816"/>
    <w:rsid w:val="00462870"/>
    <w:rsid w:val="004629A4"/>
    <w:rsid w:val="00462DC6"/>
    <w:rsid w:val="00462EB1"/>
    <w:rsid w:val="00462F87"/>
    <w:rsid w:val="004630A5"/>
    <w:rsid w:val="004630FC"/>
    <w:rsid w:val="00463135"/>
    <w:rsid w:val="00463314"/>
    <w:rsid w:val="00463412"/>
    <w:rsid w:val="004634D0"/>
    <w:rsid w:val="0046352B"/>
    <w:rsid w:val="00463696"/>
    <w:rsid w:val="00463731"/>
    <w:rsid w:val="00463745"/>
    <w:rsid w:val="004637CA"/>
    <w:rsid w:val="00463903"/>
    <w:rsid w:val="00463958"/>
    <w:rsid w:val="00463A24"/>
    <w:rsid w:val="00463BCF"/>
    <w:rsid w:val="00463D68"/>
    <w:rsid w:val="00463DA0"/>
    <w:rsid w:val="00463F3B"/>
    <w:rsid w:val="00463FA0"/>
    <w:rsid w:val="0046412C"/>
    <w:rsid w:val="004641E3"/>
    <w:rsid w:val="004641FD"/>
    <w:rsid w:val="0046421E"/>
    <w:rsid w:val="0046431E"/>
    <w:rsid w:val="00464389"/>
    <w:rsid w:val="00464471"/>
    <w:rsid w:val="004645E0"/>
    <w:rsid w:val="00464783"/>
    <w:rsid w:val="00464C1B"/>
    <w:rsid w:val="00464CA6"/>
    <w:rsid w:val="00464D40"/>
    <w:rsid w:val="00464F6E"/>
    <w:rsid w:val="00464FC6"/>
    <w:rsid w:val="00465108"/>
    <w:rsid w:val="00465238"/>
    <w:rsid w:val="00465374"/>
    <w:rsid w:val="00465473"/>
    <w:rsid w:val="004654ED"/>
    <w:rsid w:val="0046554A"/>
    <w:rsid w:val="00465776"/>
    <w:rsid w:val="00465A7D"/>
    <w:rsid w:val="00465B52"/>
    <w:rsid w:val="00465C6D"/>
    <w:rsid w:val="00465CCB"/>
    <w:rsid w:val="00465DA6"/>
    <w:rsid w:val="0046607C"/>
    <w:rsid w:val="0046609E"/>
    <w:rsid w:val="00466307"/>
    <w:rsid w:val="0046635A"/>
    <w:rsid w:val="00466366"/>
    <w:rsid w:val="00466730"/>
    <w:rsid w:val="004667A2"/>
    <w:rsid w:val="004667E7"/>
    <w:rsid w:val="004668B8"/>
    <w:rsid w:val="004668F6"/>
    <w:rsid w:val="00466929"/>
    <w:rsid w:val="004669AF"/>
    <w:rsid w:val="00466BA8"/>
    <w:rsid w:val="0046702A"/>
    <w:rsid w:val="00467142"/>
    <w:rsid w:val="00467176"/>
    <w:rsid w:val="00467373"/>
    <w:rsid w:val="0046743D"/>
    <w:rsid w:val="00467599"/>
    <w:rsid w:val="004677C1"/>
    <w:rsid w:val="00467894"/>
    <w:rsid w:val="004678FB"/>
    <w:rsid w:val="00467A55"/>
    <w:rsid w:val="00467B7D"/>
    <w:rsid w:val="00467BB7"/>
    <w:rsid w:val="00467BFA"/>
    <w:rsid w:val="00467C44"/>
    <w:rsid w:val="00467CB2"/>
    <w:rsid w:val="00467D4D"/>
    <w:rsid w:val="00467F4F"/>
    <w:rsid w:val="00470149"/>
    <w:rsid w:val="004701B9"/>
    <w:rsid w:val="00470264"/>
    <w:rsid w:val="004702BC"/>
    <w:rsid w:val="00470331"/>
    <w:rsid w:val="00470352"/>
    <w:rsid w:val="00470391"/>
    <w:rsid w:val="004704C8"/>
    <w:rsid w:val="004705AF"/>
    <w:rsid w:val="004707BC"/>
    <w:rsid w:val="00470AF8"/>
    <w:rsid w:val="00470BA2"/>
    <w:rsid w:val="00470BC3"/>
    <w:rsid w:val="00470CB7"/>
    <w:rsid w:val="00470EA4"/>
    <w:rsid w:val="00470F43"/>
    <w:rsid w:val="0047130B"/>
    <w:rsid w:val="004714D0"/>
    <w:rsid w:val="0047175F"/>
    <w:rsid w:val="004717B9"/>
    <w:rsid w:val="004718B7"/>
    <w:rsid w:val="00471995"/>
    <w:rsid w:val="004719AE"/>
    <w:rsid w:val="00471A5B"/>
    <w:rsid w:val="00471A9A"/>
    <w:rsid w:val="00471BED"/>
    <w:rsid w:val="00471D1B"/>
    <w:rsid w:val="00471D5F"/>
    <w:rsid w:val="00471D6B"/>
    <w:rsid w:val="00471E44"/>
    <w:rsid w:val="00471E8C"/>
    <w:rsid w:val="00471F88"/>
    <w:rsid w:val="00471FF5"/>
    <w:rsid w:val="0047203C"/>
    <w:rsid w:val="004722A7"/>
    <w:rsid w:val="00472556"/>
    <w:rsid w:val="0047255A"/>
    <w:rsid w:val="00472566"/>
    <w:rsid w:val="004725B0"/>
    <w:rsid w:val="0047265A"/>
    <w:rsid w:val="00472758"/>
    <w:rsid w:val="004727BB"/>
    <w:rsid w:val="00472A66"/>
    <w:rsid w:val="00472BEE"/>
    <w:rsid w:val="00472C08"/>
    <w:rsid w:val="00472CB7"/>
    <w:rsid w:val="00472CCC"/>
    <w:rsid w:val="004731C9"/>
    <w:rsid w:val="004731F7"/>
    <w:rsid w:val="0047325F"/>
    <w:rsid w:val="00473341"/>
    <w:rsid w:val="00473435"/>
    <w:rsid w:val="00473548"/>
    <w:rsid w:val="004735D2"/>
    <w:rsid w:val="0047377E"/>
    <w:rsid w:val="0047383B"/>
    <w:rsid w:val="00473A47"/>
    <w:rsid w:val="00473B7D"/>
    <w:rsid w:val="00473B7F"/>
    <w:rsid w:val="00473BE3"/>
    <w:rsid w:val="00473C7F"/>
    <w:rsid w:val="00473D0E"/>
    <w:rsid w:val="00473DE8"/>
    <w:rsid w:val="00473E1F"/>
    <w:rsid w:val="00473E4E"/>
    <w:rsid w:val="00473E57"/>
    <w:rsid w:val="00473FB2"/>
    <w:rsid w:val="00473FEA"/>
    <w:rsid w:val="00474057"/>
    <w:rsid w:val="00474187"/>
    <w:rsid w:val="004742C9"/>
    <w:rsid w:val="004742E7"/>
    <w:rsid w:val="00474310"/>
    <w:rsid w:val="004749D7"/>
    <w:rsid w:val="00474A1E"/>
    <w:rsid w:val="00474AC6"/>
    <w:rsid w:val="00474D8E"/>
    <w:rsid w:val="00474E02"/>
    <w:rsid w:val="00474E29"/>
    <w:rsid w:val="00474F10"/>
    <w:rsid w:val="00474F8B"/>
    <w:rsid w:val="00474FD8"/>
    <w:rsid w:val="00475208"/>
    <w:rsid w:val="004754E4"/>
    <w:rsid w:val="0047581A"/>
    <w:rsid w:val="00475981"/>
    <w:rsid w:val="00475B48"/>
    <w:rsid w:val="00475E1E"/>
    <w:rsid w:val="00475FC9"/>
    <w:rsid w:val="00476025"/>
    <w:rsid w:val="0047612F"/>
    <w:rsid w:val="004761A3"/>
    <w:rsid w:val="004761FA"/>
    <w:rsid w:val="0047628A"/>
    <w:rsid w:val="004762F6"/>
    <w:rsid w:val="004762FF"/>
    <w:rsid w:val="00476414"/>
    <w:rsid w:val="00476747"/>
    <w:rsid w:val="0047682C"/>
    <w:rsid w:val="00476E94"/>
    <w:rsid w:val="00477361"/>
    <w:rsid w:val="004775E7"/>
    <w:rsid w:val="00477885"/>
    <w:rsid w:val="00477C55"/>
    <w:rsid w:val="00477DC4"/>
    <w:rsid w:val="00477E6A"/>
    <w:rsid w:val="0048001B"/>
    <w:rsid w:val="004807AF"/>
    <w:rsid w:val="0048084A"/>
    <w:rsid w:val="00480B5C"/>
    <w:rsid w:val="00480CC2"/>
    <w:rsid w:val="00481027"/>
    <w:rsid w:val="0048111D"/>
    <w:rsid w:val="004811DA"/>
    <w:rsid w:val="00481238"/>
    <w:rsid w:val="0048155E"/>
    <w:rsid w:val="004815EA"/>
    <w:rsid w:val="00481839"/>
    <w:rsid w:val="004818AF"/>
    <w:rsid w:val="00481955"/>
    <w:rsid w:val="00481B49"/>
    <w:rsid w:val="00481DE3"/>
    <w:rsid w:val="00481EC7"/>
    <w:rsid w:val="00481FFC"/>
    <w:rsid w:val="004821BE"/>
    <w:rsid w:val="004822BE"/>
    <w:rsid w:val="004822F2"/>
    <w:rsid w:val="004823F0"/>
    <w:rsid w:val="00482697"/>
    <w:rsid w:val="00482727"/>
    <w:rsid w:val="004827A9"/>
    <w:rsid w:val="0048281C"/>
    <w:rsid w:val="00482871"/>
    <w:rsid w:val="004828EE"/>
    <w:rsid w:val="00482947"/>
    <w:rsid w:val="00482A8F"/>
    <w:rsid w:val="00482AB8"/>
    <w:rsid w:val="00482B3C"/>
    <w:rsid w:val="00482C47"/>
    <w:rsid w:val="00482D06"/>
    <w:rsid w:val="00482D0D"/>
    <w:rsid w:val="00482E04"/>
    <w:rsid w:val="00482EC1"/>
    <w:rsid w:val="00482F84"/>
    <w:rsid w:val="00482FF8"/>
    <w:rsid w:val="0048312B"/>
    <w:rsid w:val="0048314F"/>
    <w:rsid w:val="00483190"/>
    <w:rsid w:val="004837B9"/>
    <w:rsid w:val="00483B43"/>
    <w:rsid w:val="00483C32"/>
    <w:rsid w:val="00483C52"/>
    <w:rsid w:val="00483C53"/>
    <w:rsid w:val="00483CC5"/>
    <w:rsid w:val="00483F51"/>
    <w:rsid w:val="0048416C"/>
    <w:rsid w:val="00484266"/>
    <w:rsid w:val="004842AD"/>
    <w:rsid w:val="004842ED"/>
    <w:rsid w:val="00484384"/>
    <w:rsid w:val="00484425"/>
    <w:rsid w:val="00484433"/>
    <w:rsid w:val="004844E3"/>
    <w:rsid w:val="00484513"/>
    <w:rsid w:val="004845F1"/>
    <w:rsid w:val="0048478C"/>
    <w:rsid w:val="004848D0"/>
    <w:rsid w:val="00484949"/>
    <w:rsid w:val="0048495C"/>
    <w:rsid w:val="0048499D"/>
    <w:rsid w:val="00484B4F"/>
    <w:rsid w:val="00484E92"/>
    <w:rsid w:val="00484EB3"/>
    <w:rsid w:val="00484FD9"/>
    <w:rsid w:val="00485131"/>
    <w:rsid w:val="00485148"/>
    <w:rsid w:val="0048537F"/>
    <w:rsid w:val="00485476"/>
    <w:rsid w:val="00485483"/>
    <w:rsid w:val="0048549B"/>
    <w:rsid w:val="004855EA"/>
    <w:rsid w:val="0048561C"/>
    <w:rsid w:val="00485862"/>
    <w:rsid w:val="004858EA"/>
    <w:rsid w:val="004859D8"/>
    <w:rsid w:val="00485C3A"/>
    <w:rsid w:val="00485CF3"/>
    <w:rsid w:val="00485D9C"/>
    <w:rsid w:val="00485E03"/>
    <w:rsid w:val="00485EE7"/>
    <w:rsid w:val="00485EED"/>
    <w:rsid w:val="00485EF6"/>
    <w:rsid w:val="00485F66"/>
    <w:rsid w:val="00485FE6"/>
    <w:rsid w:val="00486033"/>
    <w:rsid w:val="004860B4"/>
    <w:rsid w:val="00486293"/>
    <w:rsid w:val="00486E3E"/>
    <w:rsid w:val="00486E55"/>
    <w:rsid w:val="0048718F"/>
    <w:rsid w:val="004871C3"/>
    <w:rsid w:val="004872D6"/>
    <w:rsid w:val="004874B1"/>
    <w:rsid w:val="00487506"/>
    <w:rsid w:val="004876FC"/>
    <w:rsid w:val="0048791C"/>
    <w:rsid w:val="0048798A"/>
    <w:rsid w:val="004879AB"/>
    <w:rsid w:val="004879B3"/>
    <w:rsid w:val="00487B1D"/>
    <w:rsid w:val="00487CAE"/>
    <w:rsid w:val="00487F91"/>
    <w:rsid w:val="0049007C"/>
    <w:rsid w:val="004900D7"/>
    <w:rsid w:val="00490260"/>
    <w:rsid w:val="00490640"/>
    <w:rsid w:val="004907BD"/>
    <w:rsid w:val="004907FB"/>
    <w:rsid w:val="004908F9"/>
    <w:rsid w:val="00490B4A"/>
    <w:rsid w:val="00490C1D"/>
    <w:rsid w:val="00490DAF"/>
    <w:rsid w:val="00490DD6"/>
    <w:rsid w:val="00490DDC"/>
    <w:rsid w:val="004910D8"/>
    <w:rsid w:val="00491103"/>
    <w:rsid w:val="0049111C"/>
    <w:rsid w:val="00491180"/>
    <w:rsid w:val="00491195"/>
    <w:rsid w:val="0049128E"/>
    <w:rsid w:val="00491308"/>
    <w:rsid w:val="004914ED"/>
    <w:rsid w:val="00491509"/>
    <w:rsid w:val="004915D0"/>
    <w:rsid w:val="004919AB"/>
    <w:rsid w:val="00491A86"/>
    <w:rsid w:val="00491B42"/>
    <w:rsid w:val="00491BCE"/>
    <w:rsid w:val="00491E32"/>
    <w:rsid w:val="00492017"/>
    <w:rsid w:val="004920F3"/>
    <w:rsid w:val="004922D3"/>
    <w:rsid w:val="00492433"/>
    <w:rsid w:val="00492544"/>
    <w:rsid w:val="004925F5"/>
    <w:rsid w:val="00492630"/>
    <w:rsid w:val="004926F0"/>
    <w:rsid w:val="0049278C"/>
    <w:rsid w:val="004928C5"/>
    <w:rsid w:val="004929EC"/>
    <w:rsid w:val="00492CEA"/>
    <w:rsid w:val="00492D0C"/>
    <w:rsid w:val="00492D14"/>
    <w:rsid w:val="00492FFF"/>
    <w:rsid w:val="0049303C"/>
    <w:rsid w:val="00493086"/>
    <w:rsid w:val="004931A4"/>
    <w:rsid w:val="00493228"/>
    <w:rsid w:val="0049324F"/>
    <w:rsid w:val="0049328F"/>
    <w:rsid w:val="0049341D"/>
    <w:rsid w:val="00493492"/>
    <w:rsid w:val="004935F1"/>
    <w:rsid w:val="00493697"/>
    <w:rsid w:val="00493919"/>
    <w:rsid w:val="004939F3"/>
    <w:rsid w:val="00493A3B"/>
    <w:rsid w:val="00493AB0"/>
    <w:rsid w:val="00493B30"/>
    <w:rsid w:val="00493B84"/>
    <w:rsid w:val="00493D48"/>
    <w:rsid w:val="00493EF7"/>
    <w:rsid w:val="00493FA3"/>
    <w:rsid w:val="00493FA5"/>
    <w:rsid w:val="0049404D"/>
    <w:rsid w:val="0049414C"/>
    <w:rsid w:val="00494215"/>
    <w:rsid w:val="004943D5"/>
    <w:rsid w:val="004944DC"/>
    <w:rsid w:val="004945E5"/>
    <w:rsid w:val="00494A1C"/>
    <w:rsid w:val="00494A84"/>
    <w:rsid w:val="00494BBE"/>
    <w:rsid w:val="00494C58"/>
    <w:rsid w:val="00494CED"/>
    <w:rsid w:val="004950E7"/>
    <w:rsid w:val="00495336"/>
    <w:rsid w:val="0049533B"/>
    <w:rsid w:val="0049539F"/>
    <w:rsid w:val="004953DF"/>
    <w:rsid w:val="004954B7"/>
    <w:rsid w:val="004954C9"/>
    <w:rsid w:val="00495787"/>
    <w:rsid w:val="0049578E"/>
    <w:rsid w:val="004957EB"/>
    <w:rsid w:val="0049592E"/>
    <w:rsid w:val="00495B38"/>
    <w:rsid w:val="00495BC1"/>
    <w:rsid w:val="00495CF0"/>
    <w:rsid w:val="00495F70"/>
    <w:rsid w:val="00495F75"/>
    <w:rsid w:val="00496091"/>
    <w:rsid w:val="0049618D"/>
    <w:rsid w:val="0049630D"/>
    <w:rsid w:val="0049631C"/>
    <w:rsid w:val="00496391"/>
    <w:rsid w:val="004967FF"/>
    <w:rsid w:val="004969D7"/>
    <w:rsid w:val="004969E8"/>
    <w:rsid w:val="00496A01"/>
    <w:rsid w:val="00496AAB"/>
    <w:rsid w:val="00496AC3"/>
    <w:rsid w:val="00496AD2"/>
    <w:rsid w:val="00496B27"/>
    <w:rsid w:val="00496BD5"/>
    <w:rsid w:val="00496C66"/>
    <w:rsid w:val="00496D63"/>
    <w:rsid w:val="00496F19"/>
    <w:rsid w:val="004974EA"/>
    <w:rsid w:val="00497587"/>
    <w:rsid w:val="0049778C"/>
    <w:rsid w:val="00497A9E"/>
    <w:rsid w:val="00497B20"/>
    <w:rsid w:val="00497BD8"/>
    <w:rsid w:val="00497EF2"/>
    <w:rsid w:val="00497F09"/>
    <w:rsid w:val="004A003C"/>
    <w:rsid w:val="004A0042"/>
    <w:rsid w:val="004A00CB"/>
    <w:rsid w:val="004A0103"/>
    <w:rsid w:val="004A01BC"/>
    <w:rsid w:val="004A01BD"/>
    <w:rsid w:val="004A01FE"/>
    <w:rsid w:val="004A0217"/>
    <w:rsid w:val="004A0247"/>
    <w:rsid w:val="004A0298"/>
    <w:rsid w:val="004A02C2"/>
    <w:rsid w:val="004A058D"/>
    <w:rsid w:val="004A05BF"/>
    <w:rsid w:val="004A06A5"/>
    <w:rsid w:val="004A0876"/>
    <w:rsid w:val="004A0B4D"/>
    <w:rsid w:val="004A0D6A"/>
    <w:rsid w:val="004A11B1"/>
    <w:rsid w:val="004A12A2"/>
    <w:rsid w:val="004A130D"/>
    <w:rsid w:val="004A14E4"/>
    <w:rsid w:val="004A16E4"/>
    <w:rsid w:val="004A1781"/>
    <w:rsid w:val="004A19FF"/>
    <w:rsid w:val="004A1C16"/>
    <w:rsid w:val="004A1C96"/>
    <w:rsid w:val="004A1CDD"/>
    <w:rsid w:val="004A1F7C"/>
    <w:rsid w:val="004A2153"/>
    <w:rsid w:val="004A21CB"/>
    <w:rsid w:val="004A2258"/>
    <w:rsid w:val="004A2392"/>
    <w:rsid w:val="004A23A4"/>
    <w:rsid w:val="004A2527"/>
    <w:rsid w:val="004A255E"/>
    <w:rsid w:val="004A2612"/>
    <w:rsid w:val="004A2645"/>
    <w:rsid w:val="004A27B3"/>
    <w:rsid w:val="004A2B7E"/>
    <w:rsid w:val="004A2BE1"/>
    <w:rsid w:val="004A2D20"/>
    <w:rsid w:val="004A2F96"/>
    <w:rsid w:val="004A30B8"/>
    <w:rsid w:val="004A30E3"/>
    <w:rsid w:val="004A31DF"/>
    <w:rsid w:val="004A31EE"/>
    <w:rsid w:val="004A31F9"/>
    <w:rsid w:val="004A360B"/>
    <w:rsid w:val="004A365D"/>
    <w:rsid w:val="004A365F"/>
    <w:rsid w:val="004A36D5"/>
    <w:rsid w:val="004A38C5"/>
    <w:rsid w:val="004A3A44"/>
    <w:rsid w:val="004A3A5E"/>
    <w:rsid w:val="004A3AD4"/>
    <w:rsid w:val="004A3B99"/>
    <w:rsid w:val="004A3F3B"/>
    <w:rsid w:val="004A3F56"/>
    <w:rsid w:val="004A4218"/>
    <w:rsid w:val="004A421B"/>
    <w:rsid w:val="004A463D"/>
    <w:rsid w:val="004A477A"/>
    <w:rsid w:val="004A47A8"/>
    <w:rsid w:val="004A4B20"/>
    <w:rsid w:val="004A4B46"/>
    <w:rsid w:val="004A4D8E"/>
    <w:rsid w:val="004A4E14"/>
    <w:rsid w:val="004A4E36"/>
    <w:rsid w:val="004A4E3C"/>
    <w:rsid w:val="004A4E49"/>
    <w:rsid w:val="004A4E4D"/>
    <w:rsid w:val="004A4E5E"/>
    <w:rsid w:val="004A4EAA"/>
    <w:rsid w:val="004A4EE3"/>
    <w:rsid w:val="004A4EEB"/>
    <w:rsid w:val="004A4F7F"/>
    <w:rsid w:val="004A51C5"/>
    <w:rsid w:val="004A5611"/>
    <w:rsid w:val="004A5679"/>
    <w:rsid w:val="004A5694"/>
    <w:rsid w:val="004A57B5"/>
    <w:rsid w:val="004A58EA"/>
    <w:rsid w:val="004A59AF"/>
    <w:rsid w:val="004A59FA"/>
    <w:rsid w:val="004A5C82"/>
    <w:rsid w:val="004A5D0C"/>
    <w:rsid w:val="004A5D54"/>
    <w:rsid w:val="004A5D7C"/>
    <w:rsid w:val="004A5E34"/>
    <w:rsid w:val="004A5E76"/>
    <w:rsid w:val="004A5ED9"/>
    <w:rsid w:val="004A5F5E"/>
    <w:rsid w:val="004A6238"/>
    <w:rsid w:val="004A62AD"/>
    <w:rsid w:val="004A634A"/>
    <w:rsid w:val="004A64B4"/>
    <w:rsid w:val="004A66C7"/>
    <w:rsid w:val="004A6794"/>
    <w:rsid w:val="004A67E8"/>
    <w:rsid w:val="004A6920"/>
    <w:rsid w:val="004A6A9A"/>
    <w:rsid w:val="004A6CB2"/>
    <w:rsid w:val="004A6D63"/>
    <w:rsid w:val="004A6EF4"/>
    <w:rsid w:val="004A6F81"/>
    <w:rsid w:val="004A701E"/>
    <w:rsid w:val="004A718C"/>
    <w:rsid w:val="004A7486"/>
    <w:rsid w:val="004A74D6"/>
    <w:rsid w:val="004A75C1"/>
    <w:rsid w:val="004A76D4"/>
    <w:rsid w:val="004A7761"/>
    <w:rsid w:val="004A776B"/>
    <w:rsid w:val="004A777F"/>
    <w:rsid w:val="004A797F"/>
    <w:rsid w:val="004A799F"/>
    <w:rsid w:val="004A7C7D"/>
    <w:rsid w:val="004A7C80"/>
    <w:rsid w:val="004A7D6C"/>
    <w:rsid w:val="004A7DB3"/>
    <w:rsid w:val="004A7DFD"/>
    <w:rsid w:val="004A7E02"/>
    <w:rsid w:val="004B0004"/>
    <w:rsid w:val="004B001B"/>
    <w:rsid w:val="004B0034"/>
    <w:rsid w:val="004B008F"/>
    <w:rsid w:val="004B02B6"/>
    <w:rsid w:val="004B0615"/>
    <w:rsid w:val="004B06D1"/>
    <w:rsid w:val="004B09BB"/>
    <w:rsid w:val="004B0A25"/>
    <w:rsid w:val="004B0AA5"/>
    <w:rsid w:val="004B0BA6"/>
    <w:rsid w:val="004B0D9F"/>
    <w:rsid w:val="004B0E66"/>
    <w:rsid w:val="004B10B7"/>
    <w:rsid w:val="004B1272"/>
    <w:rsid w:val="004B129B"/>
    <w:rsid w:val="004B13A1"/>
    <w:rsid w:val="004B13B2"/>
    <w:rsid w:val="004B1864"/>
    <w:rsid w:val="004B186E"/>
    <w:rsid w:val="004B1883"/>
    <w:rsid w:val="004B195D"/>
    <w:rsid w:val="004B1C2B"/>
    <w:rsid w:val="004B1CB8"/>
    <w:rsid w:val="004B1CD0"/>
    <w:rsid w:val="004B1E8B"/>
    <w:rsid w:val="004B1ECC"/>
    <w:rsid w:val="004B1F06"/>
    <w:rsid w:val="004B1F1B"/>
    <w:rsid w:val="004B2086"/>
    <w:rsid w:val="004B20EA"/>
    <w:rsid w:val="004B21AA"/>
    <w:rsid w:val="004B2203"/>
    <w:rsid w:val="004B228F"/>
    <w:rsid w:val="004B241E"/>
    <w:rsid w:val="004B24AA"/>
    <w:rsid w:val="004B24CC"/>
    <w:rsid w:val="004B2568"/>
    <w:rsid w:val="004B25FA"/>
    <w:rsid w:val="004B262E"/>
    <w:rsid w:val="004B28D9"/>
    <w:rsid w:val="004B2B09"/>
    <w:rsid w:val="004B2B16"/>
    <w:rsid w:val="004B2D12"/>
    <w:rsid w:val="004B2D3E"/>
    <w:rsid w:val="004B2DF0"/>
    <w:rsid w:val="004B2E49"/>
    <w:rsid w:val="004B2FAB"/>
    <w:rsid w:val="004B30CA"/>
    <w:rsid w:val="004B3196"/>
    <w:rsid w:val="004B32AA"/>
    <w:rsid w:val="004B32C3"/>
    <w:rsid w:val="004B330D"/>
    <w:rsid w:val="004B3321"/>
    <w:rsid w:val="004B3337"/>
    <w:rsid w:val="004B3480"/>
    <w:rsid w:val="004B3520"/>
    <w:rsid w:val="004B36AD"/>
    <w:rsid w:val="004B372B"/>
    <w:rsid w:val="004B37BA"/>
    <w:rsid w:val="004B38A3"/>
    <w:rsid w:val="004B390E"/>
    <w:rsid w:val="004B393D"/>
    <w:rsid w:val="004B3B1C"/>
    <w:rsid w:val="004B3B6D"/>
    <w:rsid w:val="004B3CE3"/>
    <w:rsid w:val="004B3D20"/>
    <w:rsid w:val="004B3D38"/>
    <w:rsid w:val="004B3E0B"/>
    <w:rsid w:val="004B3E2C"/>
    <w:rsid w:val="004B3EC3"/>
    <w:rsid w:val="004B3F6D"/>
    <w:rsid w:val="004B3FBA"/>
    <w:rsid w:val="004B4227"/>
    <w:rsid w:val="004B45FA"/>
    <w:rsid w:val="004B4721"/>
    <w:rsid w:val="004B4769"/>
    <w:rsid w:val="004B476F"/>
    <w:rsid w:val="004B4772"/>
    <w:rsid w:val="004B47DA"/>
    <w:rsid w:val="004B484E"/>
    <w:rsid w:val="004B4915"/>
    <w:rsid w:val="004B4A55"/>
    <w:rsid w:val="004B4BBB"/>
    <w:rsid w:val="004B4C2C"/>
    <w:rsid w:val="004B4D5E"/>
    <w:rsid w:val="004B4E02"/>
    <w:rsid w:val="004B4ED8"/>
    <w:rsid w:val="004B4EE8"/>
    <w:rsid w:val="004B4F98"/>
    <w:rsid w:val="004B5239"/>
    <w:rsid w:val="004B5273"/>
    <w:rsid w:val="004B53B3"/>
    <w:rsid w:val="004B5596"/>
    <w:rsid w:val="004B5628"/>
    <w:rsid w:val="004B5679"/>
    <w:rsid w:val="004B592B"/>
    <w:rsid w:val="004B598A"/>
    <w:rsid w:val="004B5A52"/>
    <w:rsid w:val="004B5BC3"/>
    <w:rsid w:val="004B5C2D"/>
    <w:rsid w:val="004B5E22"/>
    <w:rsid w:val="004B5FB1"/>
    <w:rsid w:val="004B627B"/>
    <w:rsid w:val="004B6354"/>
    <w:rsid w:val="004B6463"/>
    <w:rsid w:val="004B64CA"/>
    <w:rsid w:val="004B664B"/>
    <w:rsid w:val="004B675F"/>
    <w:rsid w:val="004B679D"/>
    <w:rsid w:val="004B6806"/>
    <w:rsid w:val="004B6826"/>
    <w:rsid w:val="004B692E"/>
    <w:rsid w:val="004B6964"/>
    <w:rsid w:val="004B69DE"/>
    <w:rsid w:val="004B6BC0"/>
    <w:rsid w:val="004B6D4A"/>
    <w:rsid w:val="004B710E"/>
    <w:rsid w:val="004B7194"/>
    <w:rsid w:val="004B72BC"/>
    <w:rsid w:val="004B7435"/>
    <w:rsid w:val="004B7456"/>
    <w:rsid w:val="004B7583"/>
    <w:rsid w:val="004B768B"/>
    <w:rsid w:val="004B76F6"/>
    <w:rsid w:val="004B7717"/>
    <w:rsid w:val="004B77C0"/>
    <w:rsid w:val="004B7BC4"/>
    <w:rsid w:val="004B7E19"/>
    <w:rsid w:val="004B7E4F"/>
    <w:rsid w:val="004B7EAE"/>
    <w:rsid w:val="004C00C3"/>
    <w:rsid w:val="004C068C"/>
    <w:rsid w:val="004C07B4"/>
    <w:rsid w:val="004C0BE3"/>
    <w:rsid w:val="004C11E9"/>
    <w:rsid w:val="004C12FC"/>
    <w:rsid w:val="004C13EA"/>
    <w:rsid w:val="004C14B5"/>
    <w:rsid w:val="004C163A"/>
    <w:rsid w:val="004C196F"/>
    <w:rsid w:val="004C1B9F"/>
    <w:rsid w:val="004C1D2C"/>
    <w:rsid w:val="004C1E41"/>
    <w:rsid w:val="004C1FD8"/>
    <w:rsid w:val="004C202C"/>
    <w:rsid w:val="004C2064"/>
    <w:rsid w:val="004C2088"/>
    <w:rsid w:val="004C2100"/>
    <w:rsid w:val="004C21B8"/>
    <w:rsid w:val="004C2226"/>
    <w:rsid w:val="004C22B6"/>
    <w:rsid w:val="004C22DA"/>
    <w:rsid w:val="004C24C4"/>
    <w:rsid w:val="004C2747"/>
    <w:rsid w:val="004C27FC"/>
    <w:rsid w:val="004C2819"/>
    <w:rsid w:val="004C284C"/>
    <w:rsid w:val="004C287F"/>
    <w:rsid w:val="004C29C8"/>
    <w:rsid w:val="004C2B24"/>
    <w:rsid w:val="004C2BA3"/>
    <w:rsid w:val="004C2D15"/>
    <w:rsid w:val="004C2DEE"/>
    <w:rsid w:val="004C2E42"/>
    <w:rsid w:val="004C330A"/>
    <w:rsid w:val="004C33F6"/>
    <w:rsid w:val="004C344A"/>
    <w:rsid w:val="004C346E"/>
    <w:rsid w:val="004C34BE"/>
    <w:rsid w:val="004C3508"/>
    <w:rsid w:val="004C367C"/>
    <w:rsid w:val="004C389A"/>
    <w:rsid w:val="004C3A47"/>
    <w:rsid w:val="004C3D1E"/>
    <w:rsid w:val="004C3D76"/>
    <w:rsid w:val="004C3E40"/>
    <w:rsid w:val="004C3E5B"/>
    <w:rsid w:val="004C3E63"/>
    <w:rsid w:val="004C4276"/>
    <w:rsid w:val="004C4467"/>
    <w:rsid w:val="004C450A"/>
    <w:rsid w:val="004C45A7"/>
    <w:rsid w:val="004C4711"/>
    <w:rsid w:val="004C471A"/>
    <w:rsid w:val="004C4767"/>
    <w:rsid w:val="004C47B7"/>
    <w:rsid w:val="004C47D1"/>
    <w:rsid w:val="004C4812"/>
    <w:rsid w:val="004C48D9"/>
    <w:rsid w:val="004C48FC"/>
    <w:rsid w:val="004C4959"/>
    <w:rsid w:val="004C4A33"/>
    <w:rsid w:val="004C4C7E"/>
    <w:rsid w:val="004C4DB6"/>
    <w:rsid w:val="004C4E2B"/>
    <w:rsid w:val="004C4EFE"/>
    <w:rsid w:val="004C5222"/>
    <w:rsid w:val="004C5395"/>
    <w:rsid w:val="004C53C8"/>
    <w:rsid w:val="004C5415"/>
    <w:rsid w:val="004C54C0"/>
    <w:rsid w:val="004C565E"/>
    <w:rsid w:val="004C58E9"/>
    <w:rsid w:val="004C5A16"/>
    <w:rsid w:val="004C5BF5"/>
    <w:rsid w:val="004C5D9F"/>
    <w:rsid w:val="004C621E"/>
    <w:rsid w:val="004C642D"/>
    <w:rsid w:val="004C64A3"/>
    <w:rsid w:val="004C65BC"/>
    <w:rsid w:val="004C65D5"/>
    <w:rsid w:val="004C662A"/>
    <w:rsid w:val="004C6646"/>
    <w:rsid w:val="004C664D"/>
    <w:rsid w:val="004C6684"/>
    <w:rsid w:val="004C66CD"/>
    <w:rsid w:val="004C679D"/>
    <w:rsid w:val="004C6892"/>
    <w:rsid w:val="004C68BB"/>
    <w:rsid w:val="004C69DC"/>
    <w:rsid w:val="004C6A10"/>
    <w:rsid w:val="004C6B34"/>
    <w:rsid w:val="004C6C1B"/>
    <w:rsid w:val="004C6E2D"/>
    <w:rsid w:val="004C6E93"/>
    <w:rsid w:val="004C6E94"/>
    <w:rsid w:val="004C7054"/>
    <w:rsid w:val="004C7134"/>
    <w:rsid w:val="004C713B"/>
    <w:rsid w:val="004C71F7"/>
    <w:rsid w:val="004C727A"/>
    <w:rsid w:val="004C7337"/>
    <w:rsid w:val="004C7477"/>
    <w:rsid w:val="004C7569"/>
    <w:rsid w:val="004C773A"/>
    <w:rsid w:val="004C774F"/>
    <w:rsid w:val="004C778B"/>
    <w:rsid w:val="004C794A"/>
    <w:rsid w:val="004C79BB"/>
    <w:rsid w:val="004C7D99"/>
    <w:rsid w:val="004C7FEB"/>
    <w:rsid w:val="004D008D"/>
    <w:rsid w:val="004D00C7"/>
    <w:rsid w:val="004D0383"/>
    <w:rsid w:val="004D0485"/>
    <w:rsid w:val="004D0502"/>
    <w:rsid w:val="004D0540"/>
    <w:rsid w:val="004D0710"/>
    <w:rsid w:val="004D0848"/>
    <w:rsid w:val="004D0B5A"/>
    <w:rsid w:val="004D0BB3"/>
    <w:rsid w:val="004D0C9C"/>
    <w:rsid w:val="004D0DF6"/>
    <w:rsid w:val="004D0E24"/>
    <w:rsid w:val="004D12F8"/>
    <w:rsid w:val="004D14EB"/>
    <w:rsid w:val="004D16DC"/>
    <w:rsid w:val="004D1793"/>
    <w:rsid w:val="004D17AD"/>
    <w:rsid w:val="004D1C39"/>
    <w:rsid w:val="004D1C50"/>
    <w:rsid w:val="004D1C8C"/>
    <w:rsid w:val="004D1DEC"/>
    <w:rsid w:val="004D1E72"/>
    <w:rsid w:val="004D1ECD"/>
    <w:rsid w:val="004D1F55"/>
    <w:rsid w:val="004D1FF0"/>
    <w:rsid w:val="004D21B5"/>
    <w:rsid w:val="004D245C"/>
    <w:rsid w:val="004D25A8"/>
    <w:rsid w:val="004D2607"/>
    <w:rsid w:val="004D2752"/>
    <w:rsid w:val="004D28F9"/>
    <w:rsid w:val="004D29D5"/>
    <w:rsid w:val="004D2A74"/>
    <w:rsid w:val="004D2C46"/>
    <w:rsid w:val="004D2C47"/>
    <w:rsid w:val="004D2C85"/>
    <w:rsid w:val="004D2D66"/>
    <w:rsid w:val="004D2D9A"/>
    <w:rsid w:val="004D2DF9"/>
    <w:rsid w:val="004D2F62"/>
    <w:rsid w:val="004D2F9D"/>
    <w:rsid w:val="004D336E"/>
    <w:rsid w:val="004D337F"/>
    <w:rsid w:val="004D339D"/>
    <w:rsid w:val="004D3648"/>
    <w:rsid w:val="004D374C"/>
    <w:rsid w:val="004D38A4"/>
    <w:rsid w:val="004D38F0"/>
    <w:rsid w:val="004D3C4D"/>
    <w:rsid w:val="004D3C61"/>
    <w:rsid w:val="004D3C96"/>
    <w:rsid w:val="004D3DEB"/>
    <w:rsid w:val="004D3EA4"/>
    <w:rsid w:val="004D3EB2"/>
    <w:rsid w:val="004D422F"/>
    <w:rsid w:val="004D45F4"/>
    <w:rsid w:val="004D461C"/>
    <w:rsid w:val="004D46F4"/>
    <w:rsid w:val="004D475A"/>
    <w:rsid w:val="004D47BD"/>
    <w:rsid w:val="004D4930"/>
    <w:rsid w:val="004D496C"/>
    <w:rsid w:val="004D4A2D"/>
    <w:rsid w:val="004D4AF7"/>
    <w:rsid w:val="004D4B41"/>
    <w:rsid w:val="004D4D30"/>
    <w:rsid w:val="004D5121"/>
    <w:rsid w:val="004D5215"/>
    <w:rsid w:val="004D52F4"/>
    <w:rsid w:val="004D5348"/>
    <w:rsid w:val="004D536E"/>
    <w:rsid w:val="004D57F6"/>
    <w:rsid w:val="004D58F6"/>
    <w:rsid w:val="004D5A25"/>
    <w:rsid w:val="004D5B10"/>
    <w:rsid w:val="004D5BC8"/>
    <w:rsid w:val="004D5C3D"/>
    <w:rsid w:val="004D5E86"/>
    <w:rsid w:val="004D5EE6"/>
    <w:rsid w:val="004D5EFA"/>
    <w:rsid w:val="004D5F00"/>
    <w:rsid w:val="004D5F46"/>
    <w:rsid w:val="004D5F68"/>
    <w:rsid w:val="004D6113"/>
    <w:rsid w:val="004D612A"/>
    <w:rsid w:val="004D6185"/>
    <w:rsid w:val="004D6194"/>
    <w:rsid w:val="004D6351"/>
    <w:rsid w:val="004D6405"/>
    <w:rsid w:val="004D69C3"/>
    <w:rsid w:val="004D6A09"/>
    <w:rsid w:val="004D6B47"/>
    <w:rsid w:val="004D6C68"/>
    <w:rsid w:val="004D6CFB"/>
    <w:rsid w:val="004D7090"/>
    <w:rsid w:val="004D71F9"/>
    <w:rsid w:val="004D73D7"/>
    <w:rsid w:val="004D7489"/>
    <w:rsid w:val="004D7B51"/>
    <w:rsid w:val="004D7B71"/>
    <w:rsid w:val="004D7D0F"/>
    <w:rsid w:val="004D7E70"/>
    <w:rsid w:val="004D7E81"/>
    <w:rsid w:val="004E0151"/>
    <w:rsid w:val="004E02AB"/>
    <w:rsid w:val="004E03F4"/>
    <w:rsid w:val="004E05CF"/>
    <w:rsid w:val="004E075A"/>
    <w:rsid w:val="004E091D"/>
    <w:rsid w:val="004E0ADA"/>
    <w:rsid w:val="004E0B56"/>
    <w:rsid w:val="004E0BFF"/>
    <w:rsid w:val="004E0C13"/>
    <w:rsid w:val="004E0EA1"/>
    <w:rsid w:val="004E0F3E"/>
    <w:rsid w:val="004E0F63"/>
    <w:rsid w:val="004E1145"/>
    <w:rsid w:val="004E1231"/>
    <w:rsid w:val="004E144E"/>
    <w:rsid w:val="004E151A"/>
    <w:rsid w:val="004E1538"/>
    <w:rsid w:val="004E15C8"/>
    <w:rsid w:val="004E173A"/>
    <w:rsid w:val="004E1752"/>
    <w:rsid w:val="004E17B4"/>
    <w:rsid w:val="004E17E6"/>
    <w:rsid w:val="004E1916"/>
    <w:rsid w:val="004E197A"/>
    <w:rsid w:val="004E1D37"/>
    <w:rsid w:val="004E1D9C"/>
    <w:rsid w:val="004E1E24"/>
    <w:rsid w:val="004E1EDF"/>
    <w:rsid w:val="004E2034"/>
    <w:rsid w:val="004E210D"/>
    <w:rsid w:val="004E218F"/>
    <w:rsid w:val="004E2655"/>
    <w:rsid w:val="004E28CB"/>
    <w:rsid w:val="004E2959"/>
    <w:rsid w:val="004E2B6E"/>
    <w:rsid w:val="004E2E99"/>
    <w:rsid w:val="004E2EBC"/>
    <w:rsid w:val="004E310D"/>
    <w:rsid w:val="004E3173"/>
    <w:rsid w:val="004E3303"/>
    <w:rsid w:val="004E3323"/>
    <w:rsid w:val="004E36E4"/>
    <w:rsid w:val="004E38D0"/>
    <w:rsid w:val="004E3BF5"/>
    <w:rsid w:val="004E3C5E"/>
    <w:rsid w:val="004E3C63"/>
    <w:rsid w:val="004E3D9F"/>
    <w:rsid w:val="004E3EB4"/>
    <w:rsid w:val="004E3F03"/>
    <w:rsid w:val="004E3F1D"/>
    <w:rsid w:val="004E40FB"/>
    <w:rsid w:val="004E41C3"/>
    <w:rsid w:val="004E41CE"/>
    <w:rsid w:val="004E4201"/>
    <w:rsid w:val="004E4218"/>
    <w:rsid w:val="004E4300"/>
    <w:rsid w:val="004E43C9"/>
    <w:rsid w:val="004E4553"/>
    <w:rsid w:val="004E45CE"/>
    <w:rsid w:val="004E4714"/>
    <w:rsid w:val="004E4798"/>
    <w:rsid w:val="004E47DE"/>
    <w:rsid w:val="004E4ABC"/>
    <w:rsid w:val="004E4B64"/>
    <w:rsid w:val="004E4B75"/>
    <w:rsid w:val="004E4D0E"/>
    <w:rsid w:val="004E506B"/>
    <w:rsid w:val="004E50AA"/>
    <w:rsid w:val="004E51A9"/>
    <w:rsid w:val="004E5310"/>
    <w:rsid w:val="004E53BF"/>
    <w:rsid w:val="004E559E"/>
    <w:rsid w:val="004E5684"/>
    <w:rsid w:val="004E583D"/>
    <w:rsid w:val="004E5C35"/>
    <w:rsid w:val="004E5F1E"/>
    <w:rsid w:val="004E5FB2"/>
    <w:rsid w:val="004E60D0"/>
    <w:rsid w:val="004E60DC"/>
    <w:rsid w:val="004E616A"/>
    <w:rsid w:val="004E6197"/>
    <w:rsid w:val="004E6438"/>
    <w:rsid w:val="004E650A"/>
    <w:rsid w:val="004E6590"/>
    <w:rsid w:val="004E65E4"/>
    <w:rsid w:val="004E686F"/>
    <w:rsid w:val="004E68A8"/>
    <w:rsid w:val="004E69AE"/>
    <w:rsid w:val="004E6A19"/>
    <w:rsid w:val="004E6CE9"/>
    <w:rsid w:val="004E6EFE"/>
    <w:rsid w:val="004E6F11"/>
    <w:rsid w:val="004E6FB7"/>
    <w:rsid w:val="004E746B"/>
    <w:rsid w:val="004E75A7"/>
    <w:rsid w:val="004E763A"/>
    <w:rsid w:val="004E76C5"/>
    <w:rsid w:val="004E77A5"/>
    <w:rsid w:val="004E7BAF"/>
    <w:rsid w:val="004E7DB8"/>
    <w:rsid w:val="004E7E5E"/>
    <w:rsid w:val="004E7E8F"/>
    <w:rsid w:val="004E7FA9"/>
    <w:rsid w:val="004F006F"/>
    <w:rsid w:val="004F013D"/>
    <w:rsid w:val="004F01BB"/>
    <w:rsid w:val="004F021E"/>
    <w:rsid w:val="004F0249"/>
    <w:rsid w:val="004F029D"/>
    <w:rsid w:val="004F02A3"/>
    <w:rsid w:val="004F0780"/>
    <w:rsid w:val="004F08EA"/>
    <w:rsid w:val="004F0B1F"/>
    <w:rsid w:val="004F0C5E"/>
    <w:rsid w:val="004F0DD4"/>
    <w:rsid w:val="004F0ED1"/>
    <w:rsid w:val="004F0F81"/>
    <w:rsid w:val="004F0FF0"/>
    <w:rsid w:val="004F125B"/>
    <w:rsid w:val="004F162A"/>
    <w:rsid w:val="004F1717"/>
    <w:rsid w:val="004F17B8"/>
    <w:rsid w:val="004F17E7"/>
    <w:rsid w:val="004F1917"/>
    <w:rsid w:val="004F1A5E"/>
    <w:rsid w:val="004F1CF4"/>
    <w:rsid w:val="004F1D88"/>
    <w:rsid w:val="004F1F86"/>
    <w:rsid w:val="004F2006"/>
    <w:rsid w:val="004F20F7"/>
    <w:rsid w:val="004F22AC"/>
    <w:rsid w:val="004F2390"/>
    <w:rsid w:val="004F24D0"/>
    <w:rsid w:val="004F2618"/>
    <w:rsid w:val="004F27EC"/>
    <w:rsid w:val="004F2896"/>
    <w:rsid w:val="004F28E7"/>
    <w:rsid w:val="004F29F5"/>
    <w:rsid w:val="004F2A05"/>
    <w:rsid w:val="004F2A58"/>
    <w:rsid w:val="004F2A74"/>
    <w:rsid w:val="004F2AA6"/>
    <w:rsid w:val="004F2AC8"/>
    <w:rsid w:val="004F2C89"/>
    <w:rsid w:val="004F3045"/>
    <w:rsid w:val="004F3201"/>
    <w:rsid w:val="004F33F6"/>
    <w:rsid w:val="004F34BD"/>
    <w:rsid w:val="004F3540"/>
    <w:rsid w:val="004F35A9"/>
    <w:rsid w:val="004F3B3C"/>
    <w:rsid w:val="004F3DF8"/>
    <w:rsid w:val="004F4096"/>
    <w:rsid w:val="004F4194"/>
    <w:rsid w:val="004F4286"/>
    <w:rsid w:val="004F42E7"/>
    <w:rsid w:val="004F443B"/>
    <w:rsid w:val="004F451B"/>
    <w:rsid w:val="004F4685"/>
    <w:rsid w:val="004F47CC"/>
    <w:rsid w:val="004F4E0A"/>
    <w:rsid w:val="004F4E16"/>
    <w:rsid w:val="004F4E8B"/>
    <w:rsid w:val="004F50D5"/>
    <w:rsid w:val="004F50E1"/>
    <w:rsid w:val="004F51CA"/>
    <w:rsid w:val="004F5255"/>
    <w:rsid w:val="004F55BC"/>
    <w:rsid w:val="004F5673"/>
    <w:rsid w:val="004F5735"/>
    <w:rsid w:val="004F5797"/>
    <w:rsid w:val="004F57A2"/>
    <w:rsid w:val="004F5917"/>
    <w:rsid w:val="004F5BE4"/>
    <w:rsid w:val="004F5CC6"/>
    <w:rsid w:val="004F5D59"/>
    <w:rsid w:val="004F5E64"/>
    <w:rsid w:val="004F5F56"/>
    <w:rsid w:val="004F5FAD"/>
    <w:rsid w:val="004F5FB9"/>
    <w:rsid w:val="004F5FD4"/>
    <w:rsid w:val="004F614C"/>
    <w:rsid w:val="004F6239"/>
    <w:rsid w:val="004F6258"/>
    <w:rsid w:val="004F6436"/>
    <w:rsid w:val="004F647F"/>
    <w:rsid w:val="004F654E"/>
    <w:rsid w:val="004F65AB"/>
    <w:rsid w:val="004F6792"/>
    <w:rsid w:val="004F6867"/>
    <w:rsid w:val="004F68E5"/>
    <w:rsid w:val="004F6F63"/>
    <w:rsid w:val="004F6FC1"/>
    <w:rsid w:val="004F71ED"/>
    <w:rsid w:val="004F7290"/>
    <w:rsid w:val="004F740C"/>
    <w:rsid w:val="004F7512"/>
    <w:rsid w:val="004F76D6"/>
    <w:rsid w:val="004F7742"/>
    <w:rsid w:val="004F7916"/>
    <w:rsid w:val="004F7B3F"/>
    <w:rsid w:val="004F7D6F"/>
    <w:rsid w:val="005001F1"/>
    <w:rsid w:val="0050027B"/>
    <w:rsid w:val="0050035E"/>
    <w:rsid w:val="005003DA"/>
    <w:rsid w:val="0050048E"/>
    <w:rsid w:val="00500498"/>
    <w:rsid w:val="00500682"/>
    <w:rsid w:val="00500790"/>
    <w:rsid w:val="00500A72"/>
    <w:rsid w:val="00500E2B"/>
    <w:rsid w:val="00501068"/>
    <w:rsid w:val="0050109E"/>
    <w:rsid w:val="005010E8"/>
    <w:rsid w:val="00501178"/>
    <w:rsid w:val="00501307"/>
    <w:rsid w:val="00501413"/>
    <w:rsid w:val="005014FB"/>
    <w:rsid w:val="0050155C"/>
    <w:rsid w:val="0050168D"/>
    <w:rsid w:val="005017A2"/>
    <w:rsid w:val="00501806"/>
    <w:rsid w:val="0050186A"/>
    <w:rsid w:val="00501896"/>
    <w:rsid w:val="0050193C"/>
    <w:rsid w:val="00501A6B"/>
    <w:rsid w:val="00501A86"/>
    <w:rsid w:val="00501AEF"/>
    <w:rsid w:val="00501AFB"/>
    <w:rsid w:val="00501B30"/>
    <w:rsid w:val="00501D76"/>
    <w:rsid w:val="00501E14"/>
    <w:rsid w:val="00501FA5"/>
    <w:rsid w:val="00501FAC"/>
    <w:rsid w:val="005020B8"/>
    <w:rsid w:val="005021D3"/>
    <w:rsid w:val="00502208"/>
    <w:rsid w:val="0050231E"/>
    <w:rsid w:val="00502390"/>
    <w:rsid w:val="005023C4"/>
    <w:rsid w:val="005024FA"/>
    <w:rsid w:val="005026AA"/>
    <w:rsid w:val="005026C5"/>
    <w:rsid w:val="00502795"/>
    <w:rsid w:val="005029C2"/>
    <w:rsid w:val="00502A4D"/>
    <w:rsid w:val="00502B6E"/>
    <w:rsid w:val="00502BBF"/>
    <w:rsid w:val="00502F49"/>
    <w:rsid w:val="00503027"/>
    <w:rsid w:val="0050304B"/>
    <w:rsid w:val="005031E2"/>
    <w:rsid w:val="005031EA"/>
    <w:rsid w:val="005033FF"/>
    <w:rsid w:val="005034B9"/>
    <w:rsid w:val="005034EB"/>
    <w:rsid w:val="0050358F"/>
    <w:rsid w:val="005037C1"/>
    <w:rsid w:val="005037E3"/>
    <w:rsid w:val="0050398E"/>
    <w:rsid w:val="005039B9"/>
    <w:rsid w:val="005039FF"/>
    <w:rsid w:val="00503A97"/>
    <w:rsid w:val="00503EA3"/>
    <w:rsid w:val="00503EDF"/>
    <w:rsid w:val="00503F16"/>
    <w:rsid w:val="00503FCE"/>
    <w:rsid w:val="00504077"/>
    <w:rsid w:val="005041F9"/>
    <w:rsid w:val="005043DD"/>
    <w:rsid w:val="0050440C"/>
    <w:rsid w:val="00504490"/>
    <w:rsid w:val="005045E1"/>
    <w:rsid w:val="005046B9"/>
    <w:rsid w:val="005046FE"/>
    <w:rsid w:val="00504772"/>
    <w:rsid w:val="005047E8"/>
    <w:rsid w:val="00504851"/>
    <w:rsid w:val="0050485B"/>
    <w:rsid w:val="005048B1"/>
    <w:rsid w:val="00504967"/>
    <w:rsid w:val="005049F2"/>
    <w:rsid w:val="00504A30"/>
    <w:rsid w:val="00504A58"/>
    <w:rsid w:val="00504D35"/>
    <w:rsid w:val="00504F48"/>
    <w:rsid w:val="00504F79"/>
    <w:rsid w:val="00504FFF"/>
    <w:rsid w:val="005051A1"/>
    <w:rsid w:val="005051B7"/>
    <w:rsid w:val="005051E3"/>
    <w:rsid w:val="005052B3"/>
    <w:rsid w:val="00505348"/>
    <w:rsid w:val="0050535C"/>
    <w:rsid w:val="005055B6"/>
    <w:rsid w:val="0050560A"/>
    <w:rsid w:val="00505670"/>
    <w:rsid w:val="005058BA"/>
    <w:rsid w:val="0050598E"/>
    <w:rsid w:val="005059E5"/>
    <w:rsid w:val="00505D19"/>
    <w:rsid w:val="00505FC4"/>
    <w:rsid w:val="0050645B"/>
    <w:rsid w:val="005065CA"/>
    <w:rsid w:val="0050676D"/>
    <w:rsid w:val="00506776"/>
    <w:rsid w:val="00506890"/>
    <w:rsid w:val="005068A5"/>
    <w:rsid w:val="00506930"/>
    <w:rsid w:val="00506D19"/>
    <w:rsid w:val="00506DEF"/>
    <w:rsid w:val="005070FB"/>
    <w:rsid w:val="005071B6"/>
    <w:rsid w:val="005072E7"/>
    <w:rsid w:val="00507366"/>
    <w:rsid w:val="005073DB"/>
    <w:rsid w:val="005075D3"/>
    <w:rsid w:val="00507676"/>
    <w:rsid w:val="0050779E"/>
    <w:rsid w:val="00507938"/>
    <w:rsid w:val="00507D4E"/>
    <w:rsid w:val="00507D74"/>
    <w:rsid w:val="00507D79"/>
    <w:rsid w:val="00510217"/>
    <w:rsid w:val="005102A4"/>
    <w:rsid w:val="00510576"/>
    <w:rsid w:val="00510819"/>
    <w:rsid w:val="00510859"/>
    <w:rsid w:val="00510898"/>
    <w:rsid w:val="00510BDD"/>
    <w:rsid w:val="00510BE9"/>
    <w:rsid w:val="00510D2B"/>
    <w:rsid w:val="0051104F"/>
    <w:rsid w:val="0051110F"/>
    <w:rsid w:val="00511227"/>
    <w:rsid w:val="0051128B"/>
    <w:rsid w:val="00511345"/>
    <w:rsid w:val="005113CD"/>
    <w:rsid w:val="0051143D"/>
    <w:rsid w:val="0051145F"/>
    <w:rsid w:val="005114E4"/>
    <w:rsid w:val="0051156D"/>
    <w:rsid w:val="005115E0"/>
    <w:rsid w:val="005115E6"/>
    <w:rsid w:val="005116C7"/>
    <w:rsid w:val="00511704"/>
    <w:rsid w:val="0051188F"/>
    <w:rsid w:val="00511923"/>
    <w:rsid w:val="00511BBF"/>
    <w:rsid w:val="00511C4C"/>
    <w:rsid w:val="00511C79"/>
    <w:rsid w:val="00511DC4"/>
    <w:rsid w:val="00511E63"/>
    <w:rsid w:val="00511EF8"/>
    <w:rsid w:val="00511F01"/>
    <w:rsid w:val="00512026"/>
    <w:rsid w:val="0051255D"/>
    <w:rsid w:val="0051273E"/>
    <w:rsid w:val="00512854"/>
    <w:rsid w:val="00512C82"/>
    <w:rsid w:val="00512CBE"/>
    <w:rsid w:val="00512F2F"/>
    <w:rsid w:val="00512FF1"/>
    <w:rsid w:val="0051305C"/>
    <w:rsid w:val="00513105"/>
    <w:rsid w:val="005131F9"/>
    <w:rsid w:val="005133B7"/>
    <w:rsid w:val="00513408"/>
    <w:rsid w:val="0051344F"/>
    <w:rsid w:val="005135D2"/>
    <w:rsid w:val="005137E8"/>
    <w:rsid w:val="005138D7"/>
    <w:rsid w:val="00513A17"/>
    <w:rsid w:val="00513A2E"/>
    <w:rsid w:val="00513A61"/>
    <w:rsid w:val="00513BA0"/>
    <w:rsid w:val="00513BB6"/>
    <w:rsid w:val="00513C8A"/>
    <w:rsid w:val="00513CA7"/>
    <w:rsid w:val="00513DF2"/>
    <w:rsid w:val="00513E43"/>
    <w:rsid w:val="00513F9A"/>
    <w:rsid w:val="005140E6"/>
    <w:rsid w:val="00514133"/>
    <w:rsid w:val="0051414D"/>
    <w:rsid w:val="005141EA"/>
    <w:rsid w:val="00514229"/>
    <w:rsid w:val="005142E6"/>
    <w:rsid w:val="00514358"/>
    <w:rsid w:val="00514363"/>
    <w:rsid w:val="005143B9"/>
    <w:rsid w:val="00514B06"/>
    <w:rsid w:val="00514B38"/>
    <w:rsid w:val="00514BA3"/>
    <w:rsid w:val="00514E5F"/>
    <w:rsid w:val="00514F47"/>
    <w:rsid w:val="00514FCA"/>
    <w:rsid w:val="00515020"/>
    <w:rsid w:val="0051505C"/>
    <w:rsid w:val="00515209"/>
    <w:rsid w:val="005152BE"/>
    <w:rsid w:val="005152E1"/>
    <w:rsid w:val="005154C3"/>
    <w:rsid w:val="005155C3"/>
    <w:rsid w:val="005155DA"/>
    <w:rsid w:val="0051562E"/>
    <w:rsid w:val="00515789"/>
    <w:rsid w:val="005158C4"/>
    <w:rsid w:val="00515902"/>
    <w:rsid w:val="0051590A"/>
    <w:rsid w:val="00515A05"/>
    <w:rsid w:val="00515E44"/>
    <w:rsid w:val="00516002"/>
    <w:rsid w:val="00516022"/>
    <w:rsid w:val="00516244"/>
    <w:rsid w:val="00516381"/>
    <w:rsid w:val="00516410"/>
    <w:rsid w:val="005164DF"/>
    <w:rsid w:val="0051664E"/>
    <w:rsid w:val="005166DF"/>
    <w:rsid w:val="00516746"/>
    <w:rsid w:val="00516921"/>
    <w:rsid w:val="00516D23"/>
    <w:rsid w:val="00516F1E"/>
    <w:rsid w:val="00517033"/>
    <w:rsid w:val="0051704F"/>
    <w:rsid w:val="00517267"/>
    <w:rsid w:val="005175DE"/>
    <w:rsid w:val="005176BC"/>
    <w:rsid w:val="0051770A"/>
    <w:rsid w:val="00517727"/>
    <w:rsid w:val="00517767"/>
    <w:rsid w:val="005177B4"/>
    <w:rsid w:val="00517843"/>
    <w:rsid w:val="00517951"/>
    <w:rsid w:val="00517D98"/>
    <w:rsid w:val="00520010"/>
    <w:rsid w:val="00520012"/>
    <w:rsid w:val="005200F0"/>
    <w:rsid w:val="00520267"/>
    <w:rsid w:val="00520390"/>
    <w:rsid w:val="005204EB"/>
    <w:rsid w:val="005205D3"/>
    <w:rsid w:val="005206A1"/>
    <w:rsid w:val="00520712"/>
    <w:rsid w:val="00520B45"/>
    <w:rsid w:val="00520B67"/>
    <w:rsid w:val="00520BC2"/>
    <w:rsid w:val="00520C65"/>
    <w:rsid w:val="00520D54"/>
    <w:rsid w:val="00520D6E"/>
    <w:rsid w:val="00520EAD"/>
    <w:rsid w:val="005210E6"/>
    <w:rsid w:val="00521144"/>
    <w:rsid w:val="0052118F"/>
    <w:rsid w:val="005211D3"/>
    <w:rsid w:val="00521402"/>
    <w:rsid w:val="0052141D"/>
    <w:rsid w:val="00521476"/>
    <w:rsid w:val="00521573"/>
    <w:rsid w:val="0052169F"/>
    <w:rsid w:val="00521777"/>
    <w:rsid w:val="00521855"/>
    <w:rsid w:val="00521966"/>
    <w:rsid w:val="00521AD1"/>
    <w:rsid w:val="00521C6B"/>
    <w:rsid w:val="00521D4C"/>
    <w:rsid w:val="00521FF1"/>
    <w:rsid w:val="00522016"/>
    <w:rsid w:val="00522225"/>
    <w:rsid w:val="00522337"/>
    <w:rsid w:val="00522403"/>
    <w:rsid w:val="00522551"/>
    <w:rsid w:val="00522708"/>
    <w:rsid w:val="0052279C"/>
    <w:rsid w:val="0052280B"/>
    <w:rsid w:val="005229E6"/>
    <w:rsid w:val="00522BFE"/>
    <w:rsid w:val="00522CE9"/>
    <w:rsid w:val="00522D0C"/>
    <w:rsid w:val="00522FF7"/>
    <w:rsid w:val="005233B6"/>
    <w:rsid w:val="0052349D"/>
    <w:rsid w:val="0052352A"/>
    <w:rsid w:val="005235CB"/>
    <w:rsid w:val="00523745"/>
    <w:rsid w:val="00523853"/>
    <w:rsid w:val="00523875"/>
    <w:rsid w:val="00523CCB"/>
    <w:rsid w:val="00523E11"/>
    <w:rsid w:val="00523EE4"/>
    <w:rsid w:val="00523EE7"/>
    <w:rsid w:val="00523EF5"/>
    <w:rsid w:val="005240DB"/>
    <w:rsid w:val="0052416B"/>
    <w:rsid w:val="005241C1"/>
    <w:rsid w:val="005241CE"/>
    <w:rsid w:val="0052427F"/>
    <w:rsid w:val="005243CF"/>
    <w:rsid w:val="00524498"/>
    <w:rsid w:val="00524559"/>
    <w:rsid w:val="00524673"/>
    <w:rsid w:val="005247B3"/>
    <w:rsid w:val="005247F5"/>
    <w:rsid w:val="00524908"/>
    <w:rsid w:val="005249C8"/>
    <w:rsid w:val="00524B17"/>
    <w:rsid w:val="00524D5F"/>
    <w:rsid w:val="00524D8A"/>
    <w:rsid w:val="00524E99"/>
    <w:rsid w:val="0052531A"/>
    <w:rsid w:val="00525492"/>
    <w:rsid w:val="005254A7"/>
    <w:rsid w:val="005254B9"/>
    <w:rsid w:val="005254F9"/>
    <w:rsid w:val="005255F3"/>
    <w:rsid w:val="00525675"/>
    <w:rsid w:val="00525763"/>
    <w:rsid w:val="00525B64"/>
    <w:rsid w:val="00525CFB"/>
    <w:rsid w:val="00525EE4"/>
    <w:rsid w:val="00525F96"/>
    <w:rsid w:val="0052602B"/>
    <w:rsid w:val="005261F2"/>
    <w:rsid w:val="0052631D"/>
    <w:rsid w:val="005263F2"/>
    <w:rsid w:val="00526423"/>
    <w:rsid w:val="00526643"/>
    <w:rsid w:val="005267BE"/>
    <w:rsid w:val="00526878"/>
    <w:rsid w:val="00526BAE"/>
    <w:rsid w:val="00526BC7"/>
    <w:rsid w:val="00526C30"/>
    <w:rsid w:val="00526C34"/>
    <w:rsid w:val="00526DD6"/>
    <w:rsid w:val="00526E85"/>
    <w:rsid w:val="00527046"/>
    <w:rsid w:val="0052733C"/>
    <w:rsid w:val="005276F7"/>
    <w:rsid w:val="005277A9"/>
    <w:rsid w:val="00527972"/>
    <w:rsid w:val="00527A63"/>
    <w:rsid w:val="00527E1B"/>
    <w:rsid w:val="00530119"/>
    <w:rsid w:val="0053023D"/>
    <w:rsid w:val="005303BD"/>
    <w:rsid w:val="00530433"/>
    <w:rsid w:val="0053048C"/>
    <w:rsid w:val="00530591"/>
    <w:rsid w:val="00530658"/>
    <w:rsid w:val="00530796"/>
    <w:rsid w:val="005308B7"/>
    <w:rsid w:val="005308F8"/>
    <w:rsid w:val="00530A59"/>
    <w:rsid w:val="00530A82"/>
    <w:rsid w:val="00530B06"/>
    <w:rsid w:val="00530B1A"/>
    <w:rsid w:val="00530B47"/>
    <w:rsid w:val="00530B83"/>
    <w:rsid w:val="00530BD4"/>
    <w:rsid w:val="00530C7C"/>
    <w:rsid w:val="00530CB5"/>
    <w:rsid w:val="00530D15"/>
    <w:rsid w:val="00530D52"/>
    <w:rsid w:val="00530D95"/>
    <w:rsid w:val="00530E17"/>
    <w:rsid w:val="00530E8C"/>
    <w:rsid w:val="00530EB3"/>
    <w:rsid w:val="00530F08"/>
    <w:rsid w:val="00530F44"/>
    <w:rsid w:val="00530FEE"/>
    <w:rsid w:val="00531071"/>
    <w:rsid w:val="005311E1"/>
    <w:rsid w:val="00531412"/>
    <w:rsid w:val="0053174B"/>
    <w:rsid w:val="005318C5"/>
    <w:rsid w:val="00531986"/>
    <w:rsid w:val="00531B33"/>
    <w:rsid w:val="00531BAF"/>
    <w:rsid w:val="00531CEF"/>
    <w:rsid w:val="00531CF3"/>
    <w:rsid w:val="00531D49"/>
    <w:rsid w:val="00531E13"/>
    <w:rsid w:val="00531E4C"/>
    <w:rsid w:val="00531F4D"/>
    <w:rsid w:val="0053207C"/>
    <w:rsid w:val="00532133"/>
    <w:rsid w:val="00532144"/>
    <w:rsid w:val="0053217E"/>
    <w:rsid w:val="005321BD"/>
    <w:rsid w:val="005321CF"/>
    <w:rsid w:val="005321F1"/>
    <w:rsid w:val="00532263"/>
    <w:rsid w:val="005322DE"/>
    <w:rsid w:val="00532384"/>
    <w:rsid w:val="00532463"/>
    <w:rsid w:val="00532767"/>
    <w:rsid w:val="0053287E"/>
    <w:rsid w:val="0053288A"/>
    <w:rsid w:val="005329D1"/>
    <w:rsid w:val="00532A1D"/>
    <w:rsid w:val="00532AEE"/>
    <w:rsid w:val="00532D38"/>
    <w:rsid w:val="00532E83"/>
    <w:rsid w:val="00532E9D"/>
    <w:rsid w:val="00532EC1"/>
    <w:rsid w:val="00532F79"/>
    <w:rsid w:val="005330B8"/>
    <w:rsid w:val="005331D8"/>
    <w:rsid w:val="00533240"/>
    <w:rsid w:val="005334D6"/>
    <w:rsid w:val="005335EB"/>
    <w:rsid w:val="005335F6"/>
    <w:rsid w:val="0053378A"/>
    <w:rsid w:val="0053399D"/>
    <w:rsid w:val="00533D65"/>
    <w:rsid w:val="00533DBD"/>
    <w:rsid w:val="00533DDC"/>
    <w:rsid w:val="00533F19"/>
    <w:rsid w:val="00533F54"/>
    <w:rsid w:val="00534166"/>
    <w:rsid w:val="005341E1"/>
    <w:rsid w:val="00534493"/>
    <w:rsid w:val="005344D1"/>
    <w:rsid w:val="005345C1"/>
    <w:rsid w:val="005345CF"/>
    <w:rsid w:val="005345F9"/>
    <w:rsid w:val="0053460E"/>
    <w:rsid w:val="0053472B"/>
    <w:rsid w:val="0053495E"/>
    <w:rsid w:val="00534982"/>
    <w:rsid w:val="00534AC5"/>
    <w:rsid w:val="00534CAB"/>
    <w:rsid w:val="00534DA9"/>
    <w:rsid w:val="00534E6A"/>
    <w:rsid w:val="0053501C"/>
    <w:rsid w:val="005352BA"/>
    <w:rsid w:val="005352C8"/>
    <w:rsid w:val="0053555D"/>
    <w:rsid w:val="0053557D"/>
    <w:rsid w:val="005355B1"/>
    <w:rsid w:val="005355E5"/>
    <w:rsid w:val="005357B1"/>
    <w:rsid w:val="00535862"/>
    <w:rsid w:val="00535B8D"/>
    <w:rsid w:val="00535C82"/>
    <w:rsid w:val="00535D50"/>
    <w:rsid w:val="00535E2D"/>
    <w:rsid w:val="00535E3B"/>
    <w:rsid w:val="00535E9E"/>
    <w:rsid w:val="00535EBF"/>
    <w:rsid w:val="00535F56"/>
    <w:rsid w:val="00535F7E"/>
    <w:rsid w:val="005363C2"/>
    <w:rsid w:val="00536474"/>
    <w:rsid w:val="00536636"/>
    <w:rsid w:val="0053679D"/>
    <w:rsid w:val="005369DD"/>
    <w:rsid w:val="00536A48"/>
    <w:rsid w:val="00536B33"/>
    <w:rsid w:val="00536B5E"/>
    <w:rsid w:val="00536BFA"/>
    <w:rsid w:val="00536DE8"/>
    <w:rsid w:val="00536F1A"/>
    <w:rsid w:val="00536F57"/>
    <w:rsid w:val="00536FF0"/>
    <w:rsid w:val="00537028"/>
    <w:rsid w:val="0053703A"/>
    <w:rsid w:val="005370EF"/>
    <w:rsid w:val="005372B7"/>
    <w:rsid w:val="0053731F"/>
    <w:rsid w:val="00537563"/>
    <w:rsid w:val="0053757D"/>
    <w:rsid w:val="00537790"/>
    <w:rsid w:val="005377B1"/>
    <w:rsid w:val="00537830"/>
    <w:rsid w:val="00537843"/>
    <w:rsid w:val="0053790C"/>
    <w:rsid w:val="005379D7"/>
    <w:rsid w:val="00537B38"/>
    <w:rsid w:val="00537B64"/>
    <w:rsid w:val="00537C7E"/>
    <w:rsid w:val="00537DE0"/>
    <w:rsid w:val="00537EBC"/>
    <w:rsid w:val="0054008B"/>
    <w:rsid w:val="005401AD"/>
    <w:rsid w:val="005402C0"/>
    <w:rsid w:val="00540332"/>
    <w:rsid w:val="005404EF"/>
    <w:rsid w:val="005405E5"/>
    <w:rsid w:val="00540694"/>
    <w:rsid w:val="0054075D"/>
    <w:rsid w:val="00540A73"/>
    <w:rsid w:val="00540C96"/>
    <w:rsid w:val="00540E50"/>
    <w:rsid w:val="00540E87"/>
    <w:rsid w:val="00540EE3"/>
    <w:rsid w:val="00540EF2"/>
    <w:rsid w:val="00541118"/>
    <w:rsid w:val="005411A3"/>
    <w:rsid w:val="005411C7"/>
    <w:rsid w:val="00541220"/>
    <w:rsid w:val="005412AE"/>
    <w:rsid w:val="00541374"/>
    <w:rsid w:val="0054148B"/>
    <w:rsid w:val="00541502"/>
    <w:rsid w:val="0054158F"/>
    <w:rsid w:val="00541696"/>
    <w:rsid w:val="00541731"/>
    <w:rsid w:val="0054187A"/>
    <w:rsid w:val="0054188A"/>
    <w:rsid w:val="005419A3"/>
    <w:rsid w:val="00541C60"/>
    <w:rsid w:val="00541DB2"/>
    <w:rsid w:val="00541DE8"/>
    <w:rsid w:val="00541EF4"/>
    <w:rsid w:val="00542072"/>
    <w:rsid w:val="005421A5"/>
    <w:rsid w:val="00542337"/>
    <w:rsid w:val="0054236B"/>
    <w:rsid w:val="0054236C"/>
    <w:rsid w:val="005423A5"/>
    <w:rsid w:val="0054278E"/>
    <w:rsid w:val="00542833"/>
    <w:rsid w:val="0054286B"/>
    <w:rsid w:val="00542949"/>
    <w:rsid w:val="00542A71"/>
    <w:rsid w:val="00542DDA"/>
    <w:rsid w:val="00542EC6"/>
    <w:rsid w:val="00542FAD"/>
    <w:rsid w:val="00543062"/>
    <w:rsid w:val="00543093"/>
    <w:rsid w:val="005431BF"/>
    <w:rsid w:val="0054323D"/>
    <w:rsid w:val="0054330F"/>
    <w:rsid w:val="005433B8"/>
    <w:rsid w:val="0054356C"/>
    <w:rsid w:val="00543585"/>
    <w:rsid w:val="0054390D"/>
    <w:rsid w:val="00543A55"/>
    <w:rsid w:val="00543AA9"/>
    <w:rsid w:val="00543B64"/>
    <w:rsid w:val="00543D89"/>
    <w:rsid w:val="00543DFF"/>
    <w:rsid w:val="00543EDE"/>
    <w:rsid w:val="00543F61"/>
    <w:rsid w:val="00544086"/>
    <w:rsid w:val="0054450C"/>
    <w:rsid w:val="0054458E"/>
    <w:rsid w:val="005445BD"/>
    <w:rsid w:val="005445C7"/>
    <w:rsid w:val="005446BE"/>
    <w:rsid w:val="005446E8"/>
    <w:rsid w:val="00544789"/>
    <w:rsid w:val="005447BE"/>
    <w:rsid w:val="005448D8"/>
    <w:rsid w:val="0054491C"/>
    <w:rsid w:val="0054492E"/>
    <w:rsid w:val="00544941"/>
    <w:rsid w:val="00544968"/>
    <w:rsid w:val="00544A11"/>
    <w:rsid w:val="00544B09"/>
    <w:rsid w:val="00544B19"/>
    <w:rsid w:val="00544CC4"/>
    <w:rsid w:val="00544CF0"/>
    <w:rsid w:val="00544D24"/>
    <w:rsid w:val="00545031"/>
    <w:rsid w:val="00545240"/>
    <w:rsid w:val="00545260"/>
    <w:rsid w:val="005452FA"/>
    <w:rsid w:val="00545438"/>
    <w:rsid w:val="00545624"/>
    <w:rsid w:val="0054572D"/>
    <w:rsid w:val="005457DA"/>
    <w:rsid w:val="005458A6"/>
    <w:rsid w:val="005458C0"/>
    <w:rsid w:val="005458FF"/>
    <w:rsid w:val="00545B7F"/>
    <w:rsid w:val="00545BC7"/>
    <w:rsid w:val="00545CDC"/>
    <w:rsid w:val="00545D2C"/>
    <w:rsid w:val="00545D51"/>
    <w:rsid w:val="00545DF7"/>
    <w:rsid w:val="0054628A"/>
    <w:rsid w:val="0054639A"/>
    <w:rsid w:val="005465D5"/>
    <w:rsid w:val="0054663E"/>
    <w:rsid w:val="00546698"/>
    <w:rsid w:val="005466A0"/>
    <w:rsid w:val="00546796"/>
    <w:rsid w:val="0054692C"/>
    <w:rsid w:val="00546AA5"/>
    <w:rsid w:val="00546AD3"/>
    <w:rsid w:val="00546BB7"/>
    <w:rsid w:val="00546BBE"/>
    <w:rsid w:val="00546D2A"/>
    <w:rsid w:val="00546D94"/>
    <w:rsid w:val="00546E41"/>
    <w:rsid w:val="00546F91"/>
    <w:rsid w:val="00547345"/>
    <w:rsid w:val="005473BE"/>
    <w:rsid w:val="00547403"/>
    <w:rsid w:val="00547653"/>
    <w:rsid w:val="00547808"/>
    <w:rsid w:val="0054784C"/>
    <w:rsid w:val="00547864"/>
    <w:rsid w:val="00547B49"/>
    <w:rsid w:val="00547B5E"/>
    <w:rsid w:val="00547BD8"/>
    <w:rsid w:val="00547DF5"/>
    <w:rsid w:val="0055015F"/>
    <w:rsid w:val="00550239"/>
    <w:rsid w:val="00550245"/>
    <w:rsid w:val="005504A0"/>
    <w:rsid w:val="00550736"/>
    <w:rsid w:val="005509FE"/>
    <w:rsid w:val="00550A97"/>
    <w:rsid w:val="00550C65"/>
    <w:rsid w:val="00550C83"/>
    <w:rsid w:val="0055141F"/>
    <w:rsid w:val="005514F3"/>
    <w:rsid w:val="00551594"/>
    <w:rsid w:val="005515B0"/>
    <w:rsid w:val="00551ACD"/>
    <w:rsid w:val="00551D4E"/>
    <w:rsid w:val="00552142"/>
    <w:rsid w:val="0055229C"/>
    <w:rsid w:val="00552320"/>
    <w:rsid w:val="0055253C"/>
    <w:rsid w:val="0055292F"/>
    <w:rsid w:val="00552C48"/>
    <w:rsid w:val="0055307D"/>
    <w:rsid w:val="00553141"/>
    <w:rsid w:val="005531E3"/>
    <w:rsid w:val="0055332A"/>
    <w:rsid w:val="00553362"/>
    <w:rsid w:val="00553458"/>
    <w:rsid w:val="005534CB"/>
    <w:rsid w:val="005536A3"/>
    <w:rsid w:val="00553937"/>
    <w:rsid w:val="00553DAC"/>
    <w:rsid w:val="00553E3C"/>
    <w:rsid w:val="00553EFF"/>
    <w:rsid w:val="00553F5A"/>
    <w:rsid w:val="00554075"/>
    <w:rsid w:val="005540CC"/>
    <w:rsid w:val="00554214"/>
    <w:rsid w:val="00554290"/>
    <w:rsid w:val="00554373"/>
    <w:rsid w:val="00554396"/>
    <w:rsid w:val="0055440D"/>
    <w:rsid w:val="00554419"/>
    <w:rsid w:val="0055447A"/>
    <w:rsid w:val="0055471A"/>
    <w:rsid w:val="00554920"/>
    <w:rsid w:val="00554A7F"/>
    <w:rsid w:val="00554B60"/>
    <w:rsid w:val="00554EEB"/>
    <w:rsid w:val="00554F2B"/>
    <w:rsid w:val="00554F64"/>
    <w:rsid w:val="0055500D"/>
    <w:rsid w:val="00555231"/>
    <w:rsid w:val="0055545E"/>
    <w:rsid w:val="0055545F"/>
    <w:rsid w:val="00555694"/>
    <w:rsid w:val="00555733"/>
    <w:rsid w:val="00555769"/>
    <w:rsid w:val="00555887"/>
    <w:rsid w:val="00555AAA"/>
    <w:rsid w:val="00555B02"/>
    <w:rsid w:val="00555CC2"/>
    <w:rsid w:val="00555D24"/>
    <w:rsid w:val="00555E67"/>
    <w:rsid w:val="00555EAD"/>
    <w:rsid w:val="00556018"/>
    <w:rsid w:val="005561D4"/>
    <w:rsid w:val="005562D4"/>
    <w:rsid w:val="00556399"/>
    <w:rsid w:val="00556489"/>
    <w:rsid w:val="005564BC"/>
    <w:rsid w:val="00556641"/>
    <w:rsid w:val="00556654"/>
    <w:rsid w:val="00556736"/>
    <w:rsid w:val="00556AE5"/>
    <w:rsid w:val="00556B36"/>
    <w:rsid w:val="00556B37"/>
    <w:rsid w:val="00556D02"/>
    <w:rsid w:val="00556DCA"/>
    <w:rsid w:val="00556DE1"/>
    <w:rsid w:val="00556EF4"/>
    <w:rsid w:val="00556F57"/>
    <w:rsid w:val="00556FA8"/>
    <w:rsid w:val="005571D2"/>
    <w:rsid w:val="005571DD"/>
    <w:rsid w:val="0055726B"/>
    <w:rsid w:val="0055734F"/>
    <w:rsid w:val="00557352"/>
    <w:rsid w:val="0055747B"/>
    <w:rsid w:val="005577F1"/>
    <w:rsid w:val="00557934"/>
    <w:rsid w:val="005579C7"/>
    <w:rsid w:val="005579F5"/>
    <w:rsid w:val="00557A56"/>
    <w:rsid w:val="00557BE8"/>
    <w:rsid w:val="00557C22"/>
    <w:rsid w:val="00557C97"/>
    <w:rsid w:val="00557CD5"/>
    <w:rsid w:val="00557EDD"/>
    <w:rsid w:val="00557F9C"/>
    <w:rsid w:val="0056003D"/>
    <w:rsid w:val="00560070"/>
    <w:rsid w:val="0056007E"/>
    <w:rsid w:val="005601F9"/>
    <w:rsid w:val="005602A4"/>
    <w:rsid w:val="005602DB"/>
    <w:rsid w:val="0056031A"/>
    <w:rsid w:val="00560484"/>
    <w:rsid w:val="0056095E"/>
    <w:rsid w:val="00560C0D"/>
    <w:rsid w:val="00560E25"/>
    <w:rsid w:val="00560F0D"/>
    <w:rsid w:val="00560F9A"/>
    <w:rsid w:val="00561026"/>
    <w:rsid w:val="0056131E"/>
    <w:rsid w:val="005613D9"/>
    <w:rsid w:val="00561799"/>
    <w:rsid w:val="00561882"/>
    <w:rsid w:val="005618D9"/>
    <w:rsid w:val="00561BB1"/>
    <w:rsid w:val="00561C04"/>
    <w:rsid w:val="00561C28"/>
    <w:rsid w:val="00561CE3"/>
    <w:rsid w:val="00561DF8"/>
    <w:rsid w:val="00561E13"/>
    <w:rsid w:val="00561E5A"/>
    <w:rsid w:val="00561E8D"/>
    <w:rsid w:val="00561EE9"/>
    <w:rsid w:val="005620E9"/>
    <w:rsid w:val="00562147"/>
    <w:rsid w:val="00562370"/>
    <w:rsid w:val="00562498"/>
    <w:rsid w:val="005624ED"/>
    <w:rsid w:val="005626D0"/>
    <w:rsid w:val="005627C9"/>
    <w:rsid w:val="00562859"/>
    <w:rsid w:val="00562895"/>
    <w:rsid w:val="005628F3"/>
    <w:rsid w:val="005629AB"/>
    <w:rsid w:val="005629B7"/>
    <w:rsid w:val="00562A13"/>
    <w:rsid w:val="00562B59"/>
    <w:rsid w:val="00562D0D"/>
    <w:rsid w:val="00562D72"/>
    <w:rsid w:val="00562E33"/>
    <w:rsid w:val="00562F2B"/>
    <w:rsid w:val="00563293"/>
    <w:rsid w:val="005633D0"/>
    <w:rsid w:val="0056360E"/>
    <w:rsid w:val="0056363A"/>
    <w:rsid w:val="005637A0"/>
    <w:rsid w:val="005637B1"/>
    <w:rsid w:val="00563875"/>
    <w:rsid w:val="00563BBF"/>
    <w:rsid w:val="00563C6D"/>
    <w:rsid w:val="00563C8F"/>
    <w:rsid w:val="00563F75"/>
    <w:rsid w:val="00563F77"/>
    <w:rsid w:val="0056401D"/>
    <w:rsid w:val="005641D9"/>
    <w:rsid w:val="005641FF"/>
    <w:rsid w:val="00564202"/>
    <w:rsid w:val="00564206"/>
    <w:rsid w:val="00564243"/>
    <w:rsid w:val="0056446E"/>
    <w:rsid w:val="005644D3"/>
    <w:rsid w:val="005645FD"/>
    <w:rsid w:val="0056466A"/>
    <w:rsid w:val="00564809"/>
    <w:rsid w:val="0056489C"/>
    <w:rsid w:val="005648C9"/>
    <w:rsid w:val="00564EB8"/>
    <w:rsid w:val="00564EBC"/>
    <w:rsid w:val="00564ECD"/>
    <w:rsid w:val="00564F01"/>
    <w:rsid w:val="00564FD9"/>
    <w:rsid w:val="00565384"/>
    <w:rsid w:val="00565411"/>
    <w:rsid w:val="005654AA"/>
    <w:rsid w:val="00565527"/>
    <w:rsid w:val="0056552C"/>
    <w:rsid w:val="0056553B"/>
    <w:rsid w:val="00565558"/>
    <w:rsid w:val="005656D2"/>
    <w:rsid w:val="00565AB1"/>
    <w:rsid w:val="00565F48"/>
    <w:rsid w:val="00565F5F"/>
    <w:rsid w:val="00565F63"/>
    <w:rsid w:val="00566253"/>
    <w:rsid w:val="0056629B"/>
    <w:rsid w:val="00566454"/>
    <w:rsid w:val="005664BB"/>
    <w:rsid w:val="00566524"/>
    <w:rsid w:val="0056655B"/>
    <w:rsid w:val="005665D6"/>
    <w:rsid w:val="005666FD"/>
    <w:rsid w:val="00566976"/>
    <w:rsid w:val="00566A3C"/>
    <w:rsid w:val="00566D53"/>
    <w:rsid w:val="00566E6A"/>
    <w:rsid w:val="005670F3"/>
    <w:rsid w:val="0056726A"/>
    <w:rsid w:val="005672D1"/>
    <w:rsid w:val="005673D3"/>
    <w:rsid w:val="00567538"/>
    <w:rsid w:val="00567549"/>
    <w:rsid w:val="0056774E"/>
    <w:rsid w:val="00567788"/>
    <w:rsid w:val="0056783B"/>
    <w:rsid w:val="00567A20"/>
    <w:rsid w:val="00567AA8"/>
    <w:rsid w:val="00567B61"/>
    <w:rsid w:val="00567C7E"/>
    <w:rsid w:val="00567DF1"/>
    <w:rsid w:val="00570447"/>
    <w:rsid w:val="00570466"/>
    <w:rsid w:val="0057047D"/>
    <w:rsid w:val="00570533"/>
    <w:rsid w:val="00570553"/>
    <w:rsid w:val="005708A3"/>
    <w:rsid w:val="00570A37"/>
    <w:rsid w:val="00570AAA"/>
    <w:rsid w:val="00570CE0"/>
    <w:rsid w:val="00570D7E"/>
    <w:rsid w:val="00570E95"/>
    <w:rsid w:val="00570F33"/>
    <w:rsid w:val="00571092"/>
    <w:rsid w:val="005713E4"/>
    <w:rsid w:val="005714FF"/>
    <w:rsid w:val="005715D1"/>
    <w:rsid w:val="0057183C"/>
    <w:rsid w:val="0057184F"/>
    <w:rsid w:val="005718FF"/>
    <w:rsid w:val="00571A50"/>
    <w:rsid w:val="00571A76"/>
    <w:rsid w:val="00571C0A"/>
    <w:rsid w:val="00571C38"/>
    <w:rsid w:val="00571C9D"/>
    <w:rsid w:val="00571CA4"/>
    <w:rsid w:val="00572084"/>
    <w:rsid w:val="00572129"/>
    <w:rsid w:val="00572242"/>
    <w:rsid w:val="00572276"/>
    <w:rsid w:val="005723B0"/>
    <w:rsid w:val="00572644"/>
    <w:rsid w:val="005726CD"/>
    <w:rsid w:val="0057273B"/>
    <w:rsid w:val="00572817"/>
    <w:rsid w:val="00572AE7"/>
    <w:rsid w:val="00572CCF"/>
    <w:rsid w:val="00572D93"/>
    <w:rsid w:val="00572DD9"/>
    <w:rsid w:val="00572E1D"/>
    <w:rsid w:val="00572EFA"/>
    <w:rsid w:val="00572F8C"/>
    <w:rsid w:val="00572FB6"/>
    <w:rsid w:val="0057301C"/>
    <w:rsid w:val="005733DF"/>
    <w:rsid w:val="00573539"/>
    <w:rsid w:val="00573712"/>
    <w:rsid w:val="00573735"/>
    <w:rsid w:val="00573A71"/>
    <w:rsid w:val="00573ABC"/>
    <w:rsid w:val="00573C7A"/>
    <w:rsid w:val="00573DB3"/>
    <w:rsid w:val="00573E64"/>
    <w:rsid w:val="00573EF8"/>
    <w:rsid w:val="00573F5B"/>
    <w:rsid w:val="00573F88"/>
    <w:rsid w:val="00574144"/>
    <w:rsid w:val="005741FA"/>
    <w:rsid w:val="00574290"/>
    <w:rsid w:val="00574382"/>
    <w:rsid w:val="005743B7"/>
    <w:rsid w:val="005744C1"/>
    <w:rsid w:val="005747FB"/>
    <w:rsid w:val="00574825"/>
    <w:rsid w:val="005748C1"/>
    <w:rsid w:val="005748F9"/>
    <w:rsid w:val="00574996"/>
    <w:rsid w:val="00574997"/>
    <w:rsid w:val="00574AFD"/>
    <w:rsid w:val="00574B26"/>
    <w:rsid w:val="00574DA0"/>
    <w:rsid w:val="00574FD2"/>
    <w:rsid w:val="0057503E"/>
    <w:rsid w:val="00575051"/>
    <w:rsid w:val="005751A0"/>
    <w:rsid w:val="005752E5"/>
    <w:rsid w:val="0057558E"/>
    <w:rsid w:val="005757A5"/>
    <w:rsid w:val="005758F8"/>
    <w:rsid w:val="00575A6E"/>
    <w:rsid w:val="00575C3C"/>
    <w:rsid w:val="00575DAB"/>
    <w:rsid w:val="00575E6E"/>
    <w:rsid w:val="00575EE1"/>
    <w:rsid w:val="00575F06"/>
    <w:rsid w:val="00575F3C"/>
    <w:rsid w:val="00576005"/>
    <w:rsid w:val="00576031"/>
    <w:rsid w:val="005761F6"/>
    <w:rsid w:val="005763F5"/>
    <w:rsid w:val="00576420"/>
    <w:rsid w:val="0057642C"/>
    <w:rsid w:val="0057644B"/>
    <w:rsid w:val="0057646F"/>
    <w:rsid w:val="0057666B"/>
    <w:rsid w:val="005766D7"/>
    <w:rsid w:val="0057697E"/>
    <w:rsid w:val="00576AE4"/>
    <w:rsid w:val="00576BD8"/>
    <w:rsid w:val="00576CAB"/>
    <w:rsid w:val="00576D32"/>
    <w:rsid w:val="00576D6F"/>
    <w:rsid w:val="00576DDC"/>
    <w:rsid w:val="00576E88"/>
    <w:rsid w:val="00576F5E"/>
    <w:rsid w:val="0057701A"/>
    <w:rsid w:val="00577254"/>
    <w:rsid w:val="005772A6"/>
    <w:rsid w:val="005772C0"/>
    <w:rsid w:val="005773B5"/>
    <w:rsid w:val="005774B7"/>
    <w:rsid w:val="005774EB"/>
    <w:rsid w:val="0057764E"/>
    <w:rsid w:val="005777BD"/>
    <w:rsid w:val="005779F9"/>
    <w:rsid w:val="005779FC"/>
    <w:rsid w:val="00577C1E"/>
    <w:rsid w:val="00577CF2"/>
    <w:rsid w:val="0058007A"/>
    <w:rsid w:val="00580189"/>
    <w:rsid w:val="00580395"/>
    <w:rsid w:val="00580438"/>
    <w:rsid w:val="005805FD"/>
    <w:rsid w:val="0058070D"/>
    <w:rsid w:val="0058075C"/>
    <w:rsid w:val="0058090A"/>
    <w:rsid w:val="00580959"/>
    <w:rsid w:val="005809E9"/>
    <w:rsid w:val="00580CE3"/>
    <w:rsid w:val="00580D43"/>
    <w:rsid w:val="00580D9E"/>
    <w:rsid w:val="00580EDE"/>
    <w:rsid w:val="00580FF3"/>
    <w:rsid w:val="00581139"/>
    <w:rsid w:val="00581165"/>
    <w:rsid w:val="0058121A"/>
    <w:rsid w:val="005812BE"/>
    <w:rsid w:val="005812D6"/>
    <w:rsid w:val="00581313"/>
    <w:rsid w:val="0058146C"/>
    <w:rsid w:val="005815AB"/>
    <w:rsid w:val="0058165B"/>
    <w:rsid w:val="005816E7"/>
    <w:rsid w:val="0058180E"/>
    <w:rsid w:val="00581945"/>
    <w:rsid w:val="0058194C"/>
    <w:rsid w:val="005819C1"/>
    <w:rsid w:val="00581BC8"/>
    <w:rsid w:val="00581E19"/>
    <w:rsid w:val="00581EC1"/>
    <w:rsid w:val="0058204A"/>
    <w:rsid w:val="00582149"/>
    <w:rsid w:val="0058214C"/>
    <w:rsid w:val="00582220"/>
    <w:rsid w:val="005822F0"/>
    <w:rsid w:val="0058233C"/>
    <w:rsid w:val="005823C2"/>
    <w:rsid w:val="0058267B"/>
    <w:rsid w:val="00582697"/>
    <w:rsid w:val="00582703"/>
    <w:rsid w:val="0058276B"/>
    <w:rsid w:val="0058287A"/>
    <w:rsid w:val="005828B3"/>
    <w:rsid w:val="005828BE"/>
    <w:rsid w:val="00582975"/>
    <w:rsid w:val="00582A0E"/>
    <w:rsid w:val="00582B3F"/>
    <w:rsid w:val="00582C86"/>
    <w:rsid w:val="005830E0"/>
    <w:rsid w:val="005833FF"/>
    <w:rsid w:val="0058351E"/>
    <w:rsid w:val="0058369F"/>
    <w:rsid w:val="00583A0B"/>
    <w:rsid w:val="00583A23"/>
    <w:rsid w:val="00583A4D"/>
    <w:rsid w:val="00583AC6"/>
    <w:rsid w:val="00583AF9"/>
    <w:rsid w:val="00583C2F"/>
    <w:rsid w:val="00583D4E"/>
    <w:rsid w:val="00583DC5"/>
    <w:rsid w:val="00583F76"/>
    <w:rsid w:val="00584001"/>
    <w:rsid w:val="00584021"/>
    <w:rsid w:val="00584358"/>
    <w:rsid w:val="005848D9"/>
    <w:rsid w:val="0058499F"/>
    <w:rsid w:val="00584C0B"/>
    <w:rsid w:val="00584C14"/>
    <w:rsid w:val="00584C5B"/>
    <w:rsid w:val="00584CAC"/>
    <w:rsid w:val="00584E0D"/>
    <w:rsid w:val="00584F75"/>
    <w:rsid w:val="0058501A"/>
    <w:rsid w:val="005851F8"/>
    <w:rsid w:val="00585285"/>
    <w:rsid w:val="005853C4"/>
    <w:rsid w:val="00585468"/>
    <w:rsid w:val="005857AC"/>
    <w:rsid w:val="00585813"/>
    <w:rsid w:val="00585AB7"/>
    <w:rsid w:val="00585B3A"/>
    <w:rsid w:val="00585B9E"/>
    <w:rsid w:val="00585C3E"/>
    <w:rsid w:val="00585DA2"/>
    <w:rsid w:val="00585F08"/>
    <w:rsid w:val="00585F8A"/>
    <w:rsid w:val="005861EB"/>
    <w:rsid w:val="00586219"/>
    <w:rsid w:val="005862C2"/>
    <w:rsid w:val="0058642A"/>
    <w:rsid w:val="00586536"/>
    <w:rsid w:val="00586558"/>
    <w:rsid w:val="0058658D"/>
    <w:rsid w:val="005865AA"/>
    <w:rsid w:val="005865BF"/>
    <w:rsid w:val="00586647"/>
    <w:rsid w:val="00586650"/>
    <w:rsid w:val="00586729"/>
    <w:rsid w:val="0058680D"/>
    <w:rsid w:val="00586838"/>
    <w:rsid w:val="005868FB"/>
    <w:rsid w:val="00586B2F"/>
    <w:rsid w:val="00586C61"/>
    <w:rsid w:val="00586FC5"/>
    <w:rsid w:val="00587015"/>
    <w:rsid w:val="005870FC"/>
    <w:rsid w:val="00587135"/>
    <w:rsid w:val="005872F6"/>
    <w:rsid w:val="00587373"/>
    <w:rsid w:val="005873C0"/>
    <w:rsid w:val="005874C8"/>
    <w:rsid w:val="00587727"/>
    <w:rsid w:val="005878C1"/>
    <w:rsid w:val="00587A9E"/>
    <w:rsid w:val="00587AAA"/>
    <w:rsid w:val="00587E6E"/>
    <w:rsid w:val="00587F46"/>
    <w:rsid w:val="005900C3"/>
    <w:rsid w:val="005901F3"/>
    <w:rsid w:val="00590739"/>
    <w:rsid w:val="00590781"/>
    <w:rsid w:val="0059090E"/>
    <w:rsid w:val="00590B0E"/>
    <w:rsid w:val="00590D86"/>
    <w:rsid w:val="00590F70"/>
    <w:rsid w:val="00590FB0"/>
    <w:rsid w:val="005911DB"/>
    <w:rsid w:val="0059127A"/>
    <w:rsid w:val="005912DC"/>
    <w:rsid w:val="005914F7"/>
    <w:rsid w:val="005915E7"/>
    <w:rsid w:val="0059171B"/>
    <w:rsid w:val="005917AE"/>
    <w:rsid w:val="00591A1E"/>
    <w:rsid w:val="00591CE1"/>
    <w:rsid w:val="00591D03"/>
    <w:rsid w:val="00591E83"/>
    <w:rsid w:val="0059208A"/>
    <w:rsid w:val="00592134"/>
    <w:rsid w:val="0059214E"/>
    <w:rsid w:val="00592339"/>
    <w:rsid w:val="00592645"/>
    <w:rsid w:val="00592810"/>
    <w:rsid w:val="005928A2"/>
    <w:rsid w:val="00592A07"/>
    <w:rsid w:val="00592C2A"/>
    <w:rsid w:val="0059303B"/>
    <w:rsid w:val="0059304E"/>
    <w:rsid w:val="00593099"/>
    <w:rsid w:val="00593164"/>
    <w:rsid w:val="005932A7"/>
    <w:rsid w:val="005932A9"/>
    <w:rsid w:val="005933A5"/>
    <w:rsid w:val="0059340A"/>
    <w:rsid w:val="0059342A"/>
    <w:rsid w:val="00593559"/>
    <w:rsid w:val="005936EE"/>
    <w:rsid w:val="00593915"/>
    <w:rsid w:val="00593A44"/>
    <w:rsid w:val="00593ABB"/>
    <w:rsid w:val="00593BD5"/>
    <w:rsid w:val="00593D18"/>
    <w:rsid w:val="00593DD5"/>
    <w:rsid w:val="00593DFC"/>
    <w:rsid w:val="005941B8"/>
    <w:rsid w:val="00594230"/>
    <w:rsid w:val="00594320"/>
    <w:rsid w:val="005945A7"/>
    <w:rsid w:val="00594754"/>
    <w:rsid w:val="005947AD"/>
    <w:rsid w:val="00594962"/>
    <w:rsid w:val="00594B62"/>
    <w:rsid w:val="00594B65"/>
    <w:rsid w:val="00594C58"/>
    <w:rsid w:val="00594C70"/>
    <w:rsid w:val="00594D88"/>
    <w:rsid w:val="00594E48"/>
    <w:rsid w:val="005950B7"/>
    <w:rsid w:val="005950CC"/>
    <w:rsid w:val="005952EB"/>
    <w:rsid w:val="005953DB"/>
    <w:rsid w:val="0059540B"/>
    <w:rsid w:val="005954A3"/>
    <w:rsid w:val="005954F5"/>
    <w:rsid w:val="0059553D"/>
    <w:rsid w:val="00595566"/>
    <w:rsid w:val="005957BC"/>
    <w:rsid w:val="0059587E"/>
    <w:rsid w:val="005959FB"/>
    <w:rsid w:val="00595A78"/>
    <w:rsid w:val="00595AFC"/>
    <w:rsid w:val="00595B8B"/>
    <w:rsid w:val="00595BED"/>
    <w:rsid w:val="00595C45"/>
    <w:rsid w:val="00595D4C"/>
    <w:rsid w:val="00595EB2"/>
    <w:rsid w:val="00595F71"/>
    <w:rsid w:val="00596169"/>
    <w:rsid w:val="00596217"/>
    <w:rsid w:val="005963DA"/>
    <w:rsid w:val="005966A5"/>
    <w:rsid w:val="005966DF"/>
    <w:rsid w:val="0059673E"/>
    <w:rsid w:val="005968A1"/>
    <w:rsid w:val="005969FA"/>
    <w:rsid w:val="00596DBD"/>
    <w:rsid w:val="00596E7D"/>
    <w:rsid w:val="00597191"/>
    <w:rsid w:val="005971BB"/>
    <w:rsid w:val="00597293"/>
    <w:rsid w:val="005972BA"/>
    <w:rsid w:val="005973C3"/>
    <w:rsid w:val="005975F1"/>
    <w:rsid w:val="00597669"/>
    <w:rsid w:val="00597741"/>
    <w:rsid w:val="005977EC"/>
    <w:rsid w:val="0059786A"/>
    <w:rsid w:val="00597B0C"/>
    <w:rsid w:val="00597B48"/>
    <w:rsid w:val="00597F8C"/>
    <w:rsid w:val="005A0356"/>
    <w:rsid w:val="005A069E"/>
    <w:rsid w:val="005A098F"/>
    <w:rsid w:val="005A0A0D"/>
    <w:rsid w:val="005A0B4C"/>
    <w:rsid w:val="005A0C36"/>
    <w:rsid w:val="005A0D48"/>
    <w:rsid w:val="005A0DEB"/>
    <w:rsid w:val="005A1082"/>
    <w:rsid w:val="005A113A"/>
    <w:rsid w:val="005A1148"/>
    <w:rsid w:val="005A114D"/>
    <w:rsid w:val="005A124C"/>
    <w:rsid w:val="005A1270"/>
    <w:rsid w:val="005A13D0"/>
    <w:rsid w:val="005A1468"/>
    <w:rsid w:val="005A1482"/>
    <w:rsid w:val="005A14EB"/>
    <w:rsid w:val="005A17A0"/>
    <w:rsid w:val="005A1824"/>
    <w:rsid w:val="005A1879"/>
    <w:rsid w:val="005A18F1"/>
    <w:rsid w:val="005A1902"/>
    <w:rsid w:val="005A1918"/>
    <w:rsid w:val="005A195B"/>
    <w:rsid w:val="005A1999"/>
    <w:rsid w:val="005A1D7F"/>
    <w:rsid w:val="005A1ECA"/>
    <w:rsid w:val="005A207E"/>
    <w:rsid w:val="005A20A5"/>
    <w:rsid w:val="005A211B"/>
    <w:rsid w:val="005A2307"/>
    <w:rsid w:val="005A232F"/>
    <w:rsid w:val="005A2446"/>
    <w:rsid w:val="005A24D4"/>
    <w:rsid w:val="005A2540"/>
    <w:rsid w:val="005A25D3"/>
    <w:rsid w:val="005A285D"/>
    <w:rsid w:val="005A28B2"/>
    <w:rsid w:val="005A2A76"/>
    <w:rsid w:val="005A2BF0"/>
    <w:rsid w:val="005A2BF9"/>
    <w:rsid w:val="005A2C9A"/>
    <w:rsid w:val="005A2E3A"/>
    <w:rsid w:val="005A2EE8"/>
    <w:rsid w:val="005A2F3B"/>
    <w:rsid w:val="005A3036"/>
    <w:rsid w:val="005A3054"/>
    <w:rsid w:val="005A3376"/>
    <w:rsid w:val="005A33A2"/>
    <w:rsid w:val="005A34DF"/>
    <w:rsid w:val="005A3598"/>
    <w:rsid w:val="005A35E5"/>
    <w:rsid w:val="005A3666"/>
    <w:rsid w:val="005A3A9F"/>
    <w:rsid w:val="005A3C22"/>
    <w:rsid w:val="005A3C86"/>
    <w:rsid w:val="005A3CA8"/>
    <w:rsid w:val="005A3DE1"/>
    <w:rsid w:val="005A41B2"/>
    <w:rsid w:val="005A46A2"/>
    <w:rsid w:val="005A4771"/>
    <w:rsid w:val="005A47BC"/>
    <w:rsid w:val="005A48E2"/>
    <w:rsid w:val="005A490A"/>
    <w:rsid w:val="005A4AA9"/>
    <w:rsid w:val="005A4B97"/>
    <w:rsid w:val="005A4D1F"/>
    <w:rsid w:val="005A4EE2"/>
    <w:rsid w:val="005A4F6B"/>
    <w:rsid w:val="005A4FDB"/>
    <w:rsid w:val="005A4FFC"/>
    <w:rsid w:val="005A5250"/>
    <w:rsid w:val="005A5463"/>
    <w:rsid w:val="005A54E4"/>
    <w:rsid w:val="005A567B"/>
    <w:rsid w:val="005A578A"/>
    <w:rsid w:val="005A57E2"/>
    <w:rsid w:val="005A5897"/>
    <w:rsid w:val="005A58B8"/>
    <w:rsid w:val="005A58D7"/>
    <w:rsid w:val="005A58F2"/>
    <w:rsid w:val="005A59F3"/>
    <w:rsid w:val="005A5B4F"/>
    <w:rsid w:val="005A5C3B"/>
    <w:rsid w:val="005A5DE1"/>
    <w:rsid w:val="005A5E58"/>
    <w:rsid w:val="005A5EDC"/>
    <w:rsid w:val="005A613C"/>
    <w:rsid w:val="005A6177"/>
    <w:rsid w:val="005A6380"/>
    <w:rsid w:val="005A6631"/>
    <w:rsid w:val="005A6644"/>
    <w:rsid w:val="005A6800"/>
    <w:rsid w:val="005A6918"/>
    <w:rsid w:val="005A692E"/>
    <w:rsid w:val="005A6BC0"/>
    <w:rsid w:val="005A6CB1"/>
    <w:rsid w:val="005A6D4F"/>
    <w:rsid w:val="005A6DF4"/>
    <w:rsid w:val="005A6E0D"/>
    <w:rsid w:val="005A6EF4"/>
    <w:rsid w:val="005A7018"/>
    <w:rsid w:val="005A7458"/>
    <w:rsid w:val="005A7493"/>
    <w:rsid w:val="005A7C05"/>
    <w:rsid w:val="005A7FBE"/>
    <w:rsid w:val="005B0046"/>
    <w:rsid w:val="005B0340"/>
    <w:rsid w:val="005B03FC"/>
    <w:rsid w:val="005B0490"/>
    <w:rsid w:val="005B04E8"/>
    <w:rsid w:val="005B05CD"/>
    <w:rsid w:val="005B078C"/>
    <w:rsid w:val="005B08A2"/>
    <w:rsid w:val="005B08E0"/>
    <w:rsid w:val="005B0917"/>
    <w:rsid w:val="005B09BF"/>
    <w:rsid w:val="005B0BE4"/>
    <w:rsid w:val="005B0C50"/>
    <w:rsid w:val="005B0D41"/>
    <w:rsid w:val="005B0DA9"/>
    <w:rsid w:val="005B0E00"/>
    <w:rsid w:val="005B0E66"/>
    <w:rsid w:val="005B0FF2"/>
    <w:rsid w:val="005B0FFA"/>
    <w:rsid w:val="005B12E7"/>
    <w:rsid w:val="005B13C6"/>
    <w:rsid w:val="005B1522"/>
    <w:rsid w:val="005B15C8"/>
    <w:rsid w:val="005B15ED"/>
    <w:rsid w:val="005B1686"/>
    <w:rsid w:val="005B1687"/>
    <w:rsid w:val="005B16A7"/>
    <w:rsid w:val="005B1735"/>
    <w:rsid w:val="005B1881"/>
    <w:rsid w:val="005B190E"/>
    <w:rsid w:val="005B1A83"/>
    <w:rsid w:val="005B1ABC"/>
    <w:rsid w:val="005B1FDD"/>
    <w:rsid w:val="005B218A"/>
    <w:rsid w:val="005B24F9"/>
    <w:rsid w:val="005B2582"/>
    <w:rsid w:val="005B25E1"/>
    <w:rsid w:val="005B26B4"/>
    <w:rsid w:val="005B28C5"/>
    <w:rsid w:val="005B2978"/>
    <w:rsid w:val="005B2A40"/>
    <w:rsid w:val="005B2B96"/>
    <w:rsid w:val="005B2E7D"/>
    <w:rsid w:val="005B3062"/>
    <w:rsid w:val="005B3154"/>
    <w:rsid w:val="005B33B7"/>
    <w:rsid w:val="005B3602"/>
    <w:rsid w:val="005B36DE"/>
    <w:rsid w:val="005B379C"/>
    <w:rsid w:val="005B37DC"/>
    <w:rsid w:val="005B37E1"/>
    <w:rsid w:val="005B3914"/>
    <w:rsid w:val="005B3933"/>
    <w:rsid w:val="005B3970"/>
    <w:rsid w:val="005B3B00"/>
    <w:rsid w:val="005B3B68"/>
    <w:rsid w:val="005B3BB0"/>
    <w:rsid w:val="005B3C2F"/>
    <w:rsid w:val="005B3CB6"/>
    <w:rsid w:val="005B3CE0"/>
    <w:rsid w:val="005B3D30"/>
    <w:rsid w:val="005B3E0F"/>
    <w:rsid w:val="005B4116"/>
    <w:rsid w:val="005B421E"/>
    <w:rsid w:val="005B42C3"/>
    <w:rsid w:val="005B4347"/>
    <w:rsid w:val="005B4478"/>
    <w:rsid w:val="005B4532"/>
    <w:rsid w:val="005B4648"/>
    <w:rsid w:val="005B492E"/>
    <w:rsid w:val="005B49A7"/>
    <w:rsid w:val="005B49E0"/>
    <w:rsid w:val="005B4A3A"/>
    <w:rsid w:val="005B4B0A"/>
    <w:rsid w:val="005B4B87"/>
    <w:rsid w:val="005B4BC9"/>
    <w:rsid w:val="005B4BCE"/>
    <w:rsid w:val="005B4C6D"/>
    <w:rsid w:val="005B4C8F"/>
    <w:rsid w:val="005B5178"/>
    <w:rsid w:val="005B5217"/>
    <w:rsid w:val="005B5303"/>
    <w:rsid w:val="005B5396"/>
    <w:rsid w:val="005B542D"/>
    <w:rsid w:val="005B569F"/>
    <w:rsid w:val="005B5859"/>
    <w:rsid w:val="005B58CF"/>
    <w:rsid w:val="005B591A"/>
    <w:rsid w:val="005B5927"/>
    <w:rsid w:val="005B5A4F"/>
    <w:rsid w:val="005B5C01"/>
    <w:rsid w:val="005B5DBB"/>
    <w:rsid w:val="005B5F62"/>
    <w:rsid w:val="005B62CD"/>
    <w:rsid w:val="005B6501"/>
    <w:rsid w:val="005B6586"/>
    <w:rsid w:val="005B65B9"/>
    <w:rsid w:val="005B671E"/>
    <w:rsid w:val="005B6816"/>
    <w:rsid w:val="005B6996"/>
    <w:rsid w:val="005B6A2B"/>
    <w:rsid w:val="005B6A54"/>
    <w:rsid w:val="005B6AC5"/>
    <w:rsid w:val="005B6FE3"/>
    <w:rsid w:val="005B7271"/>
    <w:rsid w:val="005B7488"/>
    <w:rsid w:val="005B760B"/>
    <w:rsid w:val="005B7A5F"/>
    <w:rsid w:val="005B7B37"/>
    <w:rsid w:val="005B7C55"/>
    <w:rsid w:val="005B7CCC"/>
    <w:rsid w:val="005B7CFA"/>
    <w:rsid w:val="005B7D14"/>
    <w:rsid w:val="005B7EA6"/>
    <w:rsid w:val="005B7EB8"/>
    <w:rsid w:val="005B7EF7"/>
    <w:rsid w:val="005C0108"/>
    <w:rsid w:val="005C013F"/>
    <w:rsid w:val="005C03C5"/>
    <w:rsid w:val="005C058B"/>
    <w:rsid w:val="005C0696"/>
    <w:rsid w:val="005C06BD"/>
    <w:rsid w:val="005C09E6"/>
    <w:rsid w:val="005C0B53"/>
    <w:rsid w:val="005C0B99"/>
    <w:rsid w:val="005C0BE4"/>
    <w:rsid w:val="005C0CCA"/>
    <w:rsid w:val="005C0D5B"/>
    <w:rsid w:val="005C0D86"/>
    <w:rsid w:val="005C0DB9"/>
    <w:rsid w:val="005C1024"/>
    <w:rsid w:val="005C12E8"/>
    <w:rsid w:val="005C133A"/>
    <w:rsid w:val="005C1426"/>
    <w:rsid w:val="005C14C5"/>
    <w:rsid w:val="005C14D1"/>
    <w:rsid w:val="005C15FE"/>
    <w:rsid w:val="005C1641"/>
    <w:rsid w:val="005C165B"/>
    <w:rsid w:val="005C173F"/>
    <w:rsid w:val="005C1AD0"/>
    <w:rsid w:val="005C1C57"/>
    <w:rsid w:val="005C1D2E"/>
    <w:rsid w:val="005C1E71"/>
    <w:rsid w:val="005C21D6"/>
    <w:rsid w:val="005C2214"/>
    <w:rsid w:val="005C2234"/>
    <w:rsid w:val="005C2291"/>
    <w:rsid w:val="005C236B"/>
    <w:rsid w:val="005C24F7"/>
    <w:rsid w:val="005C253C"/>
    <w:rsid w:val="005C26DD"/>
    <w:rsid w:val="005C2779"/>
    <w:rsid w:val="005C28BA"/>
    <w:rsid w:val="005C28DB"/>
    <w:rsid w:val="005C28FE"/>
    <w:rsid w:val="005C2900"/>
    <w:rsid w:val="005C2B34"/>
    <w:rsid w:val="005C2C1D"/>
    <w:rsid w:val="005C2CDC"/>
    <w:rsid w:val="005C2D26"/>
    <w:rsid w:val="005C2D3F"/>
    <w:rsid w:val="005C2DC8"/>
    <w:rsid w:val="005C2EB5"/>
    <w:rsid w:val="005C2F37"/>
    <w:rsid w:val="005C2FE2"/>
    <w:rsid w:val="005C30C7"/>
    <w:rsid w:val="005C30F4"/>
    <w:rsid w:val="005C3220"/>
    <w:rsid w:val="005C3445"/>
    <w:rsid w:val="005C34A6"/>
    <w:rsid w:val="005C3583"/>
    <w:rsid w:val="005C36FE"/>
    <w:rsid w:val="005C3996"/>
    <w:rsid w:val="005C3A24"/>
    <w:rsid w:val="005C3A9E"/>
    <w:rsid w:val="005C3C19"/>
    <w:rsid w:val="005C3C78"/>
    <w:rsid w:val="005C43BE"/>
    <w:rsid w:val="005C4519"/>
    <w:rsid w:val="005C46F8"/>
    <w:rsid w:val="005C48B5"/>
    <w:rsid w:val="005C49FF"/>
    <w:rsid w:val="005C4B92"/>
    <w:rsid w:val="005C4D33"/>
    <w:rsid w:val="005C4D99"/>
    <w:rsid w:val="005C54B4"/>
    <w:rsid w:val="005C54E9"/>
    <w:rsid w:val="005C553D"/>
    <w:rsid w:val="005C56AA"/>
    <w:rsid w:val="005C5870"/>
    <w:rsid w:val="005C589A"/>
    <w:rsid w:val="005C58AF"/>
    <w:rsid w:val="005C59B5"/>
    <w:rsid w:val="005C5B64"/>
    <w:rsid w:val="005C5C9C"/>
    <w:rsid w:val="005C5CB5"/>
    <w:rsid w:val="005C5D49"/>
    <w:rsid w:val="005C62DF"/>
    <w:rsid w:val="005C6344"/>
    <w:rsid w:val="005C644F"/>
    <w:rsid w:val="005C6631"/>
    <w:rsid w:val="005C6894"/>
    <w:rsid w:val="005C68B7"/>
    <w:rsid w:val="005C6A5A"/>
    <w:rsid w:val="005C6A76"/>
    <w:rsid w:val="005C6A78"/>
    <w:rsid w:val="005C6BC4"/>
    <w:rsid w:val="005C6CB7"/>
    <w:rsid w:val="005C6E22"/>
    <w:rsid w:val="005C6EB2"/>
    <w:rsid w:val="005C6EC3"/>
    <w:rsid w:val="005C6F5E"/>
    <w:rsid w:val="005C6FCA"/>
    <w:rsid w:val="005C7020"/>
    <w:rsid w:val="005C7061"/>
    <w:rsid w:val="005C71D9"/>
    <w:rsid w:val="005C730E"/>
    <w:rsid w:val="005C7386"/>
    <w:rsid w:val="005C739A"/>
    <w:rsid w:val="005C7402"/>
    <w:rsid w:val="005C76A2"/>
    <w:rsid w:val="005C7741"/>
    <w:rsid w:val="005C7782"/>
    <w:rsid w:val="005C7784"/>
    <w:rsid w:val="005C78C5"/>
    <w:rsid w:val="005C79F1"/>
    <w:rsid w:val="005C7BE4"/>
    <w:rsid w:val="005C7D0C"/>
    <w:rsid w:val="005C7E28"/>
    <w:rsid w:val="005C7E7A"/>
    <w:rsid w:val="005C7F2D"/>
    <w:rsid w:val="005D021C"/>
    <w:rsid w:val="005D024A"/>
    <w:rsid w:val="005D0515"/>
    <w:rsid w:val="005D05EB"/>
    <w:rsid w:val="005D06AA"/>
    <w:rsid w:val="005D084C"/>
    <w:rsid w:val="005D0861"/>
    <w:rsid w:val="005D089F"/>
    <w:rsid w:val="005D0910"/>
    <w:rsid w:val="005D0A4A"/>
    <w:rsid w:val="005D0CED"/>
    <w:rsid w:val="005D0D36"/>
    <w:rsid w:val="005D0D8A"/>
    <w:rsid w:val="005D1028"/>
    <w:rsid w:val="005D1037"/>
    <w:rsid w:val="005D1269"/>
    <w:rsid w:val="005D1342"/>
    <w:rsid w:val="005D1410"/>
    <w:rsid w:val="005D1427"/>
    <w:rsid w:val="005D16AB"/>
    <w:rsid w:val="005D16CC"/>
    <w:rsid w:val="005D16CF"/>
    <w:rsid w:val="005D16D0"/>
    <w:rsid w:val="005D1717"/>
    <w:rsid w:val="005D1781"/>
    <w:rsid w:val="005D1783"/>
    <w:rsid w:val="005D182F"/>
    <w:rsid w:val="005D1A30"/>
    <w:rsid w:val="005D1BD6"/>
    <w:rsid w:val="005D1CED"/>
    <w:rsid w:val="005D1DF2"/>
    <w:rsid w:val="005D1E27"/>
    <w:rsid w:val="005D2100"/>
    <w:rsid w:val="005D2153"/>
    <w:rsid w:val="005D21EC"/>
    <w:rsid w:val="005D224C"/>
    <w:rsid w:val="005D2280"/>
    <w:rsid w:val="005D22FB"/>
    <w:rsid w:val="005D2685"/>
    <w:rsid w:val="005D268E"/>
    <w:rsid w:val="005D2745"/>
    <w:rsid w:val="005D27A1"/>
    <w:rsid w:val="005D27E4"/>
    <w:rsid w:val="005D2B2C"/>
    <w:rsid w:val="005D2C3A"/>
    <w:rsid w:val="005D2CA7"/>
    <w:rsid w:val="005D2CB0"/>
    <w:rsid w:val="005D2D48"/>
    <w:rsid w:val="005D2E6F"/>
    <w:rsid w:val="005D2EC2"/>
    <w:rsid w:val="005D2FFE"/>
    <w:rsid w:val="005D3037"/>
    <w:rsid w:val="005D311A"/>
    <w:rsid w:val="005D3132"/>
    <w:rsid w:val="005D331B"/>
    <w:rsid w:val="005D3344"/>
    <w:rsid w:val="005D3429"/>
    <w:rsid w:val="005D34F8"/>
    <w:rsid w:val="005D35A3"/>
    <w:rsid w:val="005D36EE"/>
    <w:rsid w:val="005D373D"/>
    <w:rsid w:val="005D375A"/>
    <w:rsid w:val="005D37C9"/>
    <w:rsid w:val="005D393E"/>
    <w:rsid w:val="005D3959"/>
    <w:rsid w:val="005D3B46"/>
    <w:rsid w:val="005D3BD7"/>
    <w:rsid w:val="005D3E74"/>
    <w:rsid w:val="005D409F"/>
    <w:rsid w:val="005D40D7"/>
    <w:rsid w:val="005D41B6"/>
    <w:rsid w:val="005D41FD"/>
    <w:rsid w:val="005D42BB"/>
    <w:rsid w:val="005D461A"/>
    <w:rsid w:val="005D490A"/>
    <w:rsid w:val="005D4929"/>
    <w:rsid w:val="005D4CA6"/>
    <w:rsid w:val="005D4CAE"/>
    <w:rsid w:val="005D4DF9"/>
    <w:rsid w:val="005D4E1D"/>
    <w:rsid w:val="005D4FEB"/>
    <w:rsid w:val="005D51E4"/>
    <w:rsid w:val="005D5201"/>
    <w:rsid w:val="005D528E"/>
    <w:rsid w:val="005D5714"/>
    <w:rsid w:val="005D5760"/>
    <w:rsid w:val="005D590A"/>
    <w:rsid w:val="005D5A48"/>
    <w:rsid w:val="005D5A7A"/>
    <w:rsid w:val="005D5B12"/>
    <w:rsid w:val="005D5CAE"/>
    <w:rsid w:val="005D5D0E"/>
    <w:rsid w:val="005D5D52"/>
    <w:rsid w:val="005D5E29"/>
    <w:rsid w:val="005D5E7F"/>
    <w:rsid w:val="005D6203"/>
    <w:rsid w:val="005D623A"/>
    <w:rsid w:val="005D62E4"/>
    <w:rsid w:val="005D62F5"/>
    <w:rsid w:val="005D6383"/>
    <w:rsid w:val="005D638E"/>
    <w:rsid w:val="005D63BE"/>
    <w:rsid w:val="005D63C4"/>
    <w:rsid w:val="005D659B"/>
    <w:rsid w:val="005D65F0"/>
    <w:rsid w:val="005D6837"/>
    <w:rsid w:val="005D6876"/>
    <w:rsid w:val="005D688A"/>
    <w:rsid w:val="005D6898"/>
    <w:rsid w:val="005D6AC7"/>
    <w:rsid w:val="005D6AD8"/>
    <w:rsid w:val="005D6C5B"/>
    <w:rsid w:val="005D6E56"/>
    <w:rsid w:val="005D6EC1"/>
    <w:rsid w:val="005D6F39"/>
    <w:rsid w:val="005D6F71"/>
    <w:rsid w:val="005D6FFF"/>
    <w:rsid w:val="005D7109"/>
    <w:rsid w:val="005D7136"/>
    <w:rsid w:val="005D7138"/>
    <w:rsid w:val="005D71C9"/>
    <w:rsid w:val="005D71D4"/>
    <w:rsid w:val="005D71EC"/>
    <w:rsid w:val="005D723C"/>
    <w:rsid w:val="005D728C"/>
    <w:rsid w:val="005D72D7"/>
    <w:rsid w:val="005D7380"/>
    <w:rsid w:val="005D752B"/>
    <w:rsid w:val="005D7714"/>
    <w:rsid w:val="005D782C"/>
    <w:rsid w:val="005D7A6A"/>
    <w:rsid w:val="005D7B78"/>
    <w:rsid w:val="005D7EB2"/>
    <w:rsid w:val="005D7F9F"/>
    <w:rsid w:val="005D7FCF"/>
    <w:rsid w:val="005E0166"/>
    <w:rsid w:val="005E0626"/>
    <w:rsid w:val="005E0716"/>
    <w:rsid w:val="005E077C"/>
    <w:rsid w:val="005E079A"/>
    <w:rsid w:val="005E07D5"/>
    <w:rsid w:val="005E0803"/>
    <w:rsid w:val="005E08D7"/>
    <w:rsid w:val="005E0959"/>
    <w:rsid w:val="005E0BCF"/>
    <w:rsid w:val="005E0BF5"/>
    <w:rsid w:val="005E0C83"/>
    <w:rsid w:val="005E0D0A"/>
    <w:rsid w:val="005E1113"/>
    <w:rsid w:val="005E12AB"/>
    <w:rsid w:val="005E12C6"/>
    <w:rsid w:val="005E15B0"/>
    <w:rsid w:val="005E16F4"/>
    <w:rsid w:val="005E18AC"/>
    <w:rsid w:val="005E18C4"/>
    <w:rsid w:val="005E19EC"/>
    <w:rsid w:val="005E1A87"/>
    <w:rsid w:val="005E1ACA"/>
    <w:rsid w:val="005E1B02"/>
    <w:rsid w:val="005E1B52"/>
    <w:rsid w:val="005E1CFD"/>
    <w:rsid w:val="005E1DEF"/>
    <w:rsid w:val="005E1E3F"/>
    <w:rsid w:val="005E1EFA"/>
    <w:rsid w:val="005E1F68"/>
    <w:rsid w:val="005E20B0"/>
    <w:rsid w:val="005E22C4"/>
    <w:rsid w:val="005E252E"/>
    <w:rsid w:val="005E255C"/>
    <w:rsid w:val="005E263C"/>
    <w:rsid w:val="005E2741"/>
    <w:rsid w:val="005E287C"/>
    <w:rsid w:val="005E2C83"/>
    <w:rsid w:val="005E2CCE"/>
    <w:rsid w:val="005E2D58"/>
    <w:rsid w:val="005E2D71"/>
    <w:rsid w:val="005E2E9B"/>
    <w:rsid w:val="005E2F0B"/>
    <w:rsid w:val="005E3001"/>
    <w:rsid w:val="005E3079"/>
    <w:rsid w:val="005E3193"/>
    <w:rsid w:val="005E33D6"/>
    <w:rsid w:val="005E3570"/>
    <w:rsid w:val="005E371F"/>
    <w:rsid w:val="005E3787"/>
    <w:rsid w:val="005E3B60"/>
    <w:rsid w:val="005E3C1A"/>
    <w:rsid w:val="005E40C3"/>
    <w:rsid w:val="005E41A5"/>
    <w:rsid w:val="005E446C"/>
    <w:rsid w:val="005E44E9"/>
    <w:rsid w:val="005E4509"/>
    <w:rsid w:val="005E4618"/>
    <w:rsid w:val="005E49C6"/>
    <w:rsid w:val="005E49DB"/>
    <w:rsid w:val="005E4B1F"/>
    <w:rsid w:val="005E4B3F"/>
    <w:rsid w:val="005E4B8C"/>
    <w:rsid w:val="005E4CA3"/>
    <w:rsid w:val="005E4D17"/>
    <w:rsid w:val="005E4D75"/>
    <w:rsid w:val="005E4DE4"/>
    <w:rsid w:val="005E4EF6"/>
    <w:rsid w:val="005E4F58"/>
    <w:rsid w:val="005E4FE0"/>
    <w:rsid w:val="005E50D5"/>
    <w:rsid w:val="005E53DA"/>
    <w:rsid w:val="005E5403"/>
    <w:rsid w:val="005E59BC"/>
    <w:rsid w:val="005E59CA"/>
    <w:rsid w:val="005E59F6"/>
    <w:rsid w:val="005E5E15"/>
    <w:rsid w:val="005E61CC"/>
    <w:rsid w:val="005E63EF"/>
    <w:rsid w:val="005E644C"/>
    <w:rsid w:val="005E6530"/>
    <w:rsid w:val="005E65AA"/>
    <w:rsid w:val="005E663B"/>
    <w:rsid w:val="005E66C6"/>
    <w:rsid w:val="005E6A2E"/>
    <w:rsid w:val="005E6B08"/>
    <w:rsid w:val="005E6DC7"/>
    <w:rsid w:val="005E6FF6"/>
    <w:rsid w:val="005E705F"/>
    <w:rsid w:val="005E70C5"/>
    <w:rsid w:val="005E70D0"/>
    <w:rsid w:val="005E70D6"/>
    <w:rsid w:val="005E7335"/>
    <w:rsid w:val="005E759A"/>
    <w:rsid w:val="005E770D"/>
    <w:rsid w:val="005E7845"/>
    <w:rsid w:val="005E798D"/>
    <w:rsid w:val="005E7BCE"/>
    <w:rsid w:val="005E7D88"/>
    <w:rsid w:val="005E7EAC"/>
    <w:rsid w:val="005E7F2F"/>
    <w:rsid w:val="005F0363"/>
    <w:rsid w:val="005F03E5"/>
    <w:rsid w:val="005F04DA"/>
    <w:rsid w:val="005F04FF"/>
    <w:rsid w:val="005F0530"/>
    <w:rsid w:val="005F05EF"/>
    <w:rsid w:val="005F05F9"/>
    <w:rsid w:val="005F0615"/>
    <w:rsid w:val="005F062E"/>
    <w:rsid w:val="005F06FA"/>
    <w:rsid w:val="005F0794"/>
    <w:rsid w:val="005F0986"/>
    <w:rsid w:val="005F0B09"/>
    <w:rsid w:val="005F0BCB"/>
    <w:rsid w:val="005F0BE7"/>
    <w:rsid w:val="005F0F4F"/>
    <w:rsid w:val="005F1035"/>
    <w:rsid w:val="005F1200"/>
    <w:rsid w:val="005F1256"/>
    <w:rsid w:val="005F15F4"/>
    <w:rsid w:val="005F16D7"/>
    <w:rsid w:val="005F1788"/>
    <w:rsid w:val="005F1863"/>
    <w:rsid w:val="005F1C3D"/>
    <w:rsid w:val="005F1F52"/>
    <w:rsid w:val="005F203D"/>
    <w:rsid w:val="005F20C1"/>
    <w:rsid w:val="005F23DC"/>
    <w:rsid w:val="005F25EE"/>
    <w:rsid w:val="005F27EB"/>
    <w:rsid w:val="005F282A"/>
    <w:rsid w:val="005F2891"/>
    <w:rsid w:val="005F2915"/>
    <w:rsid w:val="005F2961"/>
    <w:rsid w:val="005F2B21"/>
    <w:rsid w:val="005F2BB3"/>
    <w:rsid w:val="005F2D4E"/>
    <w:rsid w:val="005F3005"/>
    <w:rsid w:val="005F3055"/>
    <w:rsid w:val="005F3136"/>
    <w:rsid w:val="005F3171"/>
    <w:rsid w:val="005F3288"/>
    <w:rsid w:val="005F33F2"/>
    <w:rsid w:val="005F3689"/>
    <w:rsid w:val="005F36F3"/>
    <w:rsid w:val="005F3730"/>
    <w:rsid w:val="005F38A5"/>
    <w:rsid w:val="005F38B0"/>
    <w:rsid w:val="005F38C5"/>
    <w:rsid w:val="005F3A20"/>
    <w:rsid w:val="005F3B67"/>
    <w:rsid w:val="005F3DCC"/>
    <w:rsid w:val="005F3FAD"/>
    <w:rsid w:val="005F4087"/>
    <w:rsid w:val="005F40A5"/>
    <w:rsid w:val="005F4155"/>
    <w:rsid w:val="005F439E"/>
    <w:rsid w:val="005F43EE"/>
    <w:rsid w:val="005F4417"/>
    <w:rsid w:val="005F47D9"/>
    <w:rsid w:val="005F487F"/>
    <w:rsid w:val="005F4934"/>
    <w:rsid w:val="005F49B5"/>
    <w:rsid w:val="005F49D2"/>
    <w:rsid w:val="005F4A59"/>
    <w:rsid w:val="005F4D5C"/>
    <w:rsid w:val="005F4E00"/>
    <w:rsid w:val="005F4F5C"/>
    <w:rsid w:val="005F5151"/>
    <w:rsid w:val="005F51C4"/>
    <w:rsid w:val="005F5400"/>
    <w:rsid w:val="005F54EB"/>
    <w:rsid w:val="005F5742"/>
    <w:rsid w:val="005F57B0"/>
    <w:rsid w:val="005F5900"/>
    <w:rsid w:val="005F5A89"/>
    <w:rsid w:val="005F5AA7"/>
    <w:rsid w:val="005F5B8E"/>
    <w:rsid w:val="005F5BF6"/>
    <w:rsid w:val="005F5CF7"/>
    <w:rsid w:val="005F5D4C"/>
    <w:rsid w:val="005F5FDA"/>
    <w:rsid w:val="005F6043"/>
    <w:rsid w:val="005F6228"/>
    <w:rsid w:val="005F63A6"/>
    <w:rsid w:val="005F644D"/>
    <w:rsid w:val="005F66EA"/>
    <w:rsid w:val="005F6A46"/>
    <w:rsid w:val="005F6C96"/>
    <w:rsid w:val="005F6E18"/>
    <w:rsid w:val="005F70D8"/>
    <w:rsid w:val="005F7152"/>
    <w:rsid w:val="005F71BA"/>
    <w:rsid w:val="005F73A7"/>
    <w:rsid w:val="005F752E"/>
    <w:rsid w:val="005F76AE"/>
    <w:rsid w:val="005F76D9"/>
    <w:rsid w:val="005F77AD"/>
    <w:rsid w:val="005F79DF"/>
    <w:rsid w:val="005F7AAC"/>
    <w:rsid w:val="005F7AF3"/>
    <w:rsid w:val="005F7B10"/>
    <w:rsid w:val="005F7CCC"/>
    <w:rsid w:val="005F7D50"/>
    <w:rsid w:val="005F7DD0"/>
    <w:rsid w:val="005F7EFF"/>
    <w:rsid w:val="005F7F02"/>
    <w:rsid w:val="006000F8"/>
    <w:rsid w:val="0060038E"/>
    <w:rsid w:val="0060059C"/>
    <w:rsid w:val="00600619"/>
    <w:rsid w:val="006007BD"/>
    <w:rsid w:val="0060089D"/>
    <w:rsid w:val="006008BD"/>
    <w:rsid w:val="006008D0"/>
    <w:rsid w:val="00600B75"/>
    <w:rsid w:val="00600EE0"/>
    <w:rsid w:val="00600F9A"/>
    <w:rsid w:val="006012ED"/>
    <w:rsid w:val="006012F6"/>
    <w:rsid w:val="0060138B"/>
    <w:rsid w:val="0060138E"/>
    <w:rsid w:val="00601430"/>
    <w:rsid w:val="0060146B"/>
    <w:rsid w:val="00601668"/>
    <w:rsid w:val="006016E3"/>
    <w:rsid w:val="00601701"/>
    <w:rsid w:val="00601775"/>
    <w:rsid w:val="00601A27"/>
    <w:rsid w:val="00601AA7"/>
    <w:rsid w:val="00601CC3"/>
    <w:rsid w:val="0060201C"/>
    <w:rsid w:val="00602161"/>
    <w:rsid w:val="00602238"/>
    <w:rsid w:val="0060226A"/>
    <w:rsid w:val="006023A5"/>
    <w:rsid w:val="00602680"/>
    <w:rsid w:val="00602707"/>
    <w:rsid w:val="006027E7"/>
    <w:rsid w:val="00602884"/>
    <w:rsid w:val="006028DE"/>
    <w:rsid w:val="006028F0"/>
    <w:rsid w:val="00602A41"/>
    <w:rsid w:val="00602B41"/>
    <w:rsid w:val="00602D31"/>
    <w:rsid w:val="00602E87"/>
    <w:rsid w:val="00602FB9"/>
    <w:rsid w:val="00603147"/>
    <w:rsid w:val="006031CA"/>
    <w:rsid w:val="006031D7"/>
    <w:rsid w:val="006031FB"/>
    <w:rsid w:val="006033B7"/>
    <w:rsid w:val="006034F7"/>
    <w:rsid w:val="00603543"/>
    <w:rsid w:val="006036B6"/>
    <w:rsid w:val="006037C0"/>
    <w:rsid w:val="00603845"/>
    <w:rsid w:val="006039FD"/>
    <w:rsid w:val="00603A56"/>
    <w:rsid w:val="00603A57"/>
    <w:rsid w:val="00603DDB"/>
    <w:rsid w:val="00603E50"/>
    <w:rsid w:val="00603E56"/>
    <w:rsid w:val="00603EE6"/>
    <w:rsid w:val="00604165"/>
    <w:rsid w:val="0060444C"/>
    <w:rsid w:val="006044CD"/>
    <w:rsid w:val="0060467A"/>
    <w:rsid w:val="0060473A"/>
    <w:rsid w:val="00604779"/>
    <w:rsid w:val="0060490F"/>
    <w:rsid w:val="00604982"/>
    <w:rsid w:val="006049C9"/>
    <w:rsid w:val="00604B12"/>
    <w:rsid w:val="00604B1C"/>
    <w:rsid w:val="00604B3B"/>
    <w:rsid w:val="00604C10"/>
    <w:rsid w:val="00604C3F"/>
    <w:rsid w:val="00604CD0"/>
    <w:rsid w:val="00604CED"/>
    <w:rsid w:val="00604D69"/>
    <w:rsid w:val="00604E36"/>
    <w:rsid w:val="00604E41"/>
    <w:rsid w:val="00604F71"/>
    <w:rsid w:val="006050BE"/>
    <w:rsid w:val="006052EF"/>
    <w:rsid w:val="00605395"/>
    <w:rsid w:val="00605406"/>
    <w:rsid w:val="006057F0"/>
    <w:rsid w:val="00605863"/>
    <w:rsid w:val="006058D7"/>
    <w:rsid w:val="00605909"/>
    <w:rsid w:val="00605A14"/>
    <w:rsid w:val="00605A15"/>
    <w:rsid w:val="00605A60"/>
    <w:rsid w:val="00605BB0"/>
    <w:rsid w:val="00605C39"/>
    <w:rsid w:val="006063D1"/>
    <w:rsid w:val="006063F6"/>
    <w:rsid w:val="00606419"/>
    <w:rsid w:val="00606430"/>
    <w:rsid w:val="00606500"/>
    <w:rsid w:val="0060662A"/>
    <w:rsid w:val="006067AA"/>
    <w:rsid w:val="00606922"/>
    <w:rsid w:val="00606931"/>
    <w:rsid w:val="00606A39"/>
    <w:rsid w:val="00606CF3"/>
    <w:rsid w:val="00606D93"/>
    <w:rsid w:val="00606DA4"/>
    <w:rsid w:val="00606E53"/>
    <w:rsid w:val="00606E6F"/>
    <w:rsid w:val="00606E93"/>
    <w:rsid w:val="00606EB8"/>
    <w:rsid w:val="00606F2D"/>
    <w:rsid w:val="00606FF3"/>
    <w:rsid w:val="006071D5"/>
    <w:rsid w:val="00607209"/>
    <w:rsid w:val="00607232"/>
    <w:rsid w:val="00607280"/>
    <w:rsid w:val="0060732F"/>
    <w:rsid w:val="006074C3"/>
    <w:rsid w:val="00607536"/>
    <w:rsid w:val="006075B1"/>
    <w:rsid w:val="00607690"/>
    <w:rsid w:val="006076DF"/>
    <w:rsid w:val="0060797D"/>
    <w:rsid w:val="00607B1F"/>
    <w:rsid w:val="00607B57"/>
    <w:rsid w:val="00607BDD"/>
    <w:rsid w:val="00607BE9"/>
    <w:rsid w:val="00607C14"/>
    <w:rsid w:val="00607C20"/>
    <w:rsid w:val="00607C65"/>
    <w:rsid w:val="00607CB6"/>
    <w:rsid w:val="00607E5F"/>
    <w:rsid w:val="00607F24"/>
    <w:rsid w:val="00607FA1"/>
    <w:rsid w:val="006105DF"/>
    <w:rsid w:val="00610930"/>
    <w:rsid w:val="0061094E"/>
    <w:rsid w:val="00610C71"/>
    <w:rsid w:val="00610D59"/>
    <w:rsid w:val="00610E4F"/>
    <w:rsid w:val="00610EA7"/>
    <w:rsid w:val="00610F21"/>
    <w:rsid w:val="006110CF"/>
    <w:rsid w:val="0061113E"/>
    <w:rsid w:val="00611171"/>
    <w:rsid w:val="00611203"/>
    <w:rsid w:val="00611406"/>
    <w:rsid w:val="00611557"/>
    <w:rsid w:val="00611586"/>
    <w:rsid w:val="0061165C"/>
    <w:rsid w:val="0061176C"/>
    <w:rsid w:val="00611911"/>
    <w:rsid w:val="00611A3F"/>
    <w:rsid w:val="00611ADF"/>
    <w:rsid w:val="00611C2A"/>
    <w:rsid w:val="00611EC7"/>
    <w:rsid w:val="006121D5"/>
    <w:rsid w:val="006122CF"/>
    <w:rsid w:val="00612558"/>
    <w:rsid w:val="0061256B"/>
    <w:rsid w:val="00612675"/>
    <w:rsid w:val="00612740"/>
    <w:rsid w:val="00612775"/>
    <w:rsid w:val="006127F3"/>
    <w:rsid w:val="00612944"/>
    <w:rsid w:val="006129FA"/>
    <w:rsid w:val="00612DE0"/>
    <w:rsid w:val="00612EB8"/>
    <w:rsid w:val="00612F6D"/>
    <w:rsid w:val="006131EE"/>
    <w:rsid w:val="0061356F"/>
    <w:rsid w:val="006135BD"/>
    <w:rsid w:val="00613722"/>
    <w:rsid w:val="006137D7"/>
    <w:rsid w:val="00613866"/>
    <w:rsid w:val="00613960"/>
    <w:rsid w:val="00613975"/>
    <w:rsid w:val="00613B37"/>
    <w:rsid w:val="00613C2E"/>
    <w:rsid w:val="00613DED"/>
    <w:rsid w:val="00613E8B"/>
    <w:rsid w:val="00613F3D"/>
    <w:rsid w:val="00613FA6"/>
    <w:rsid w:val="006141A5"/>
    <w:rsid w:val="0061427A"/>
    <w:rsid w:val="00614288"/>
    <w:rsid w:val="00614445"/>
    <w:rsid w:val="00614649"/>
    <w:rsid w:val="006147C8"/>
    <w:rsid w:val="00614835"/>
    <w:rsid w:val="00614C8B"/>
    <w:rsid w:val="00614D51"/>
    <w:rsid w:val="00614E00"/>
    <w:rsid w:val="00614E78"/>
    <w:rsid w:val="00615062"/>
    <w:rsid w:val="00615092"/>
    <w:rsid w:val="006150CB"/>
    <w:rsid w:val="006151A7"/>
    <w:rsid w:val="00615240"/>
    <w:rsid w:val="0061526F"/>
    <w:rsid w:val="00615459"/>
    <w:rsid w:val="0061557F"/>
    <w:rsid w:val="0061561B"/>
    <w:rsid w:val="00615622"/>
    <w:rsid w:val="00615776"/>
    <w:rsid w:val="0061580E"/>
    <w:rsid w:val="00615825"/>
    <w:rsid w:val="006158ED"/>
    <w:rsid w:val="00615A01"/>
    <w:rsid w:val="00615BF5"/>
    <w:rsid w:val="00615DAB"/>
    <w:rsid w:val="00615DBE"/>
    <w:rsid w:val="00615DFE"/>
    <w:rsid w:val="00615EFC"/>
    <w:rsid w:val="00615EFD"/>
    <w:rsid w:val="00615F34"/>
    <w:rsid w:val="00615F4D"/>
    <w:rsid w:val="006161CA"/>
    <w:rsid w:val="0061633D"/>
    <w:rsid w:val="0061634F"/>
    <w:rsid w:val="006164E8"/>
    <w:rsid w:val="006166F4"/>
    <w:rsid w:val="006168C9"/>
    <w:rsid w:val="00616A37"/>
    <w:rsid w:val="00616B9F"/>
    <w:rsid w:val="00616BC1"/>
    <w:rsid w:val="00616EAE"/>
    <w:rsid w:val="00616EF7"/>
    <w:rsid w:val="00616F89"/>
    <w:rsid w:val="0061728F"/>
    <w:rsid w:val="006172F2"/>
    <w:rsid w:val="0061730A"/>
    <w:rsid w:val="006173D6"/>
    <w:rsid w:val="006175A4"/>
    <w:rsid w:val="00617672"/>
    <w:rsid w:val="00617910"/>
    <w:rsid w:val="0061795F"/>
    <w:rsid w:val="00617A33"/>
    <w:rsid w:val="00617A6C"/>
    <w:rsid w:val="00617B28"/>
    <w:rsid w:val="00617E2E"/>
    <w:rsid w:val="00617ED2"/>
    <w:rsid w:val="00617F0C"/>
    <w:rsid w:val="00620112"/>
    <w:rsid w:val="00620120"/>
    <w:rsid w:val="0062013B"/>
    <w:rsid w:val="00620178"/>
    <w:rsid w:val="00620249"/>
    <w:rsid w:val="00620272"/>
    <w:rsid w:val="006203C0"/>
    <w:rsid w:val="006203CE"/>
    <w:rsid w:val="006205D9"/>
    <w:rsid w:val="006205F6"/>
    <w:rsid w:val="006209EE"/>
    <w:rsid w:val="00620CDE"/>
    <w:rsid w:val="00620D9C"/>
    <w:rsid w:val="00621095"/>
    <w:rsid w:val="006210B1"/>
    <w:rsid w:val="0062111D"/>
    <w:rsid w:val="006212AC"/>
    <w:rsid w:val="006218E4"/>
    <w:rsid w:val="006219CC"/>
    <w:rsid w:val="00621A32"/>
    <w:rsid w:val="00621A93"/>
    <w:rsid w:val="00621B36"/>
    <w:rsid w:val="00621C3D"/>
    <w:rsid w:val="00621D87"/>
    <w:rsid w:val="00621E44"/>
    <w:rsid w:val="00621EEC"/>
    <w:rsid w:val="00621F58"/>
    <w:rsid w:val="00622079"/>
    <w:rsid w:val="00622161"/>
    <w:rsid w:val="0062221D"/>
    <w:rsid w:val="006222BA"/>
    <w:rsid w:val="0062239E"/>
    <w:rsid w:val="0062254A"/>
    <w:rsid w:val="006228B7"/>
    <w:rsid w:val="006228F2"/>
    <w:rsid w:val="006229E9"/>
    <w:rsid w:val="00622ADD"/>
    <w:rsid w:val="00622B9C"/>
    <w:rsid w:val="00622D43"/>
    <w:rsid w:val="00622E57"/>
    <w:rsid w:val="00622E83"/>
    <w:rsid w:val="00622FB5"/>
    <w:rsid w:val="00623139"/>
    <w:rsid w:val="00623222"/>
    <w:rsid w:val="006232E2"/>
    <w:rsid w:val="006233AA"/>
    <w:rsid w:val="0062375C"/>
    <w:rsid w:val="006237FF"/>
    <w:rsid w:val="006239B3"/>
    <w:rsid w:val="00623D02"/>
    <w:rsid w:val="00623DCA"/>
    <w:rsid w:val="00623DF5"/>
    <w:rsid w:val="00623E33"/>
    <w:rsid w:val="00623F17"/>
    <w:rsid w:val="00623F7E"/>
    <w:rsid w:val="00623FA1"/>
    <w:rsid w:val="006240BA"/>
    <w:rsid w:val="00624126"/>
    <w:rsid w:val="0062412B"/>
    <w:rsid w:val="006241FA"/>
    <w:rsid w:val="0062428C"/>
    <w:rsid w:val="00624324"/>
    <w:rsid w:val="00624326"/>
    <w:rsid w:val="00624357"/>
    <w:rsid w:val="0062436D"/>
    <w:rsid w:val="00624553"/>
    <w:rsid w:val="0062468C"/>
    <w:rsid w:val="0062486C"/>
    <w:rsid w:val="006248F2"/>
    <w:rsid w:val="0062494F"/>
    <w:rsid w:val="00624A47"/>
    <w:rsid w:val="00624A91"/>
    <w:rsid w:val="00624BC9"/>
    <w:rsid w:val="00624E62"/>
    <w:rsid w:val="00624F9B"/>
    <w:rsid w:val="00624FCC"/>
    <w:rsid w:val="00625047"/>
    <w:rsid w:val="00625353"/>
    <w:rsid w:val="0062556B"/>
    <w:rsid w:val="00625718"/>
    <w:rsid w:val="006257FA"/>
    <w:rsid w:val="00625948"/>
    <w:rsid w:val="00625C3E"/>
    <w:rsid w:val="00625CE5"/>
    <w:rsid w:val="00625E1C"/>
    <w:rsid w:val="00625E91"/>
    <w:rsid w:val="00625EBF"/>
    <w:rsid w:val="00625FD4"/>
    <w:rsid w:val="00625FFD"/>
    <w:rsid w:val="0062604D"/>
    <w:rsid w:val="00626135"/>
    <w:rsid w:val="00626147"/>
    <w:rsid w:val="0062616E"/>
    <w:rsid w:val="00626178"/>
    <w:rsid w:val="006261C8"/>
    <w:rsid w:val="006261D0"/>
    <w:rsid w:val="0062620F"/>
    <w:rsid w:val="00626220"/>
    <w:rsid w:val="00626296"/>
    <w:rsid w:val="006269CF"/>
    <w:rsid w:val="00626B37"/>
    <w:rsid w:val="00626E70"/>
    <w:rsid w:val="00626FED"/>
    <w:rsid w:val="006270CF"/>
    <w:rsid w:val="00627102"/>
    <w:rsid w:val="00627256"/>
    <w:rsid w:val="00627539"/>
    <w:rsid w:val="0062763A"/>
    <w:rsid w:val="00627844"/>
    <w:rsid w:val="006278B7"/>
    <w:rsid w:val="00627DAF"/>
    <w:rsid w:val="00627FB8"/>
    <w:rsid w:val="00627FE7"/>
    <w:rsid w:val="0063001B"/>
    <w:rsid w:val="00630291"/>
    <w:rsid w:val="0063036A"/>
    <w:rsid w:val="00630531"/>
    <w:rsid w:val="00630564"/>
    <w:rsid w:val="006305ED"/>
    <w:rsid w:val="0063062C"/>
    <w:rsid w:val="006306CD"/>
    <w:rsid w:val="00630793"/>
    <w:rsid w:val="006307BE"/>
    <w:rsid w:val="006309BE"/>
    <w:rsid w:val="00630A82"/>
    <w:rsid w:val="00630AE8"/>
    <w:rsid w:val="00630CB7"/>
    <w:rsid w:val="00630D93"/>
    <w:rsid w:val="00630E1B"/>
    <w:rsid w:val="00631064"/>
    <w:rsid w:val="006313BF"/>
    <w:rsid w:val="00631406"/>
    <w:rsid w:val="0063141B"/>
    <w:rsid w:val="0063146F"/>
    <w:rsid w:val="006314AB"/>
    <w:rsid w:val="00631500"/>
    <w:rsid w:val="00631679"/>
    <w:rsid w:val="0063173D"/>
    <w:rsid w:val="006317B9"/>
    <w:rsid w:val="006317C6"/>
    <w:rsid w:val="006318B2"/>
    <w:rsid w:val="006319BE"/>
    <w:rsid w:val="00631A75"/>
    <w:rsid w:val="00631BE7"/>
    <w:rsid w:val="00631C79"/>
    <w:rsid w:val="00631CBF"/>
    <w:rsid w:val="00631DC1"/>
    <w:rsid w:val="00631F41"/>
    <w:rsid w:val="00631FBB"/>
    <w:rsid w:val="00631FFF"/>
    <w:rsid w:val="006321AB"/>
    <w:rsid w:val="006321C6"/>
    <w:rsid w:val="006322F0"/>
    <w:rsid w:val="00632353"/>
    <w:rsid w:val="006324E0"/>
    <w:rsid w:val="00632922"/>
    <w:rsid w:val="00632940"/>
    <w:rsid w:val="00632A88"/>
    <w:rsid w:val="00632B26"/>
    <w:rsid w:val="00632C37"/>
    <w:rsid w:val="00632CE4"/>
    <w:rsid w:val="00632CFB"/>
    <w:rsid w:val="00632EB8"/>
    <w:rsid w:val="00633059"/>
    <w:rsid w:val="00633162"/>
    <w:rsid w:val="006332AC"/>
    <w:rsid w:val="00633445"/>
    <w:rsid w:val="0063346B"/>
    <w:rsid w:val="0063347F"/>
    <w:rsid w:val="006334FE"/>
    <w:rsid w:val="0063354A"/>
    <w:rsid w:val="0063355D"/>
    <w:rsid w:val="00633764"/>
    <w:rsid w:val="00633962"/>
    <w:rsid w:val="00633A85"/>
    <w:rsid w:val="00633ACE"/>
    <w:rsid w:val="00633B64"/>
    <w:rsid w:val="00633C33"/>
    <w:rsid w:val="00633DE3"/>
    <w:rsid w:val="006343BD"/>
    <w:rsid w:val="006343F6"/>
    <w:rsid w:val="00634432"/>
    <w:rsid w:val="00634465"/>
    <w:rsid w:val="0063471B"/>
    <w:rsid w:val="006347FE"/>
    <w:rsid w:val="006349E6"/>
    <w:rsid w:val="00634A2E"/>
    <w:rsid w:val="00634A4A"/>
    <w:rsid w:val="00634BC4"/>
    <w:rsid w:val="00634EED"/>
    <w:rsid w:val="00634FDB"/>
    <w:rsid w:val="00635065"/>
    <w:rsid w:val="006350C1"/>
    <w:rsid w:val="006353F9"/>
    <w:rsid w:val="006354D3"/>
    <w:rsid w:val="006354F5"/>
    <w:rsid w:val="0063556D"/>
    <w:rsid w:val="00635651"/>
    <w:rsid w:val="006357C3"/>
    <w:rsid w:val="00635992"/>
    <w:rsid w:val="006359FC"/>
    <w:rsid w:val="00635A1F"/>
    <w:rsid w:val="00635B13"/>
    <w:rsid w:val="00635CFF"/>
    <w:rsid w:val="00635D10"/>
    <w:rsid w:val="00635D89"/>
    <w:rsid w:val="00635E4F"/>
    <w:rsid w:val="00635F29"/>
    <w:rsid w:val="00636077"/>
    <w:rsid w:val="00636196"/>
    <w:rsid w:val="00636341"/>
    <w:rsid w:val="00636375"/>
    <w:rsid w:val="006364F9"/>
    <w:rsid w:val="006367B5"/>
    <w:rsid w:val="006367EB"/>
    <w:rsid w:val="00636813"/>
    <w:rsid w:val="00636A50"/>
    <w:rsid w:val="00636A87"/>
    <w:rsid w:val="00636B9D"/>
    <w:rsid w:val="00636CD1"/>
    <w:rsid w:val="00636D06"/>
    <w:rsid w:val="00636F4E"/>
    <w:rsid w:val="00636FCA"/>
    <w:rsid w:val="0063707B"/>
    <w:rsid w:val="006370CA"/>
    <w:rsid w:val="006373A5"/>
    <w:rsid w:val="0063742B"/>
    <w:rsid w:val="0063743B"/>
    <w:rsid w:val="006376B6"/>
    <w:rsid w:val="006377A4"/>
    <w:rsid w:val="006377D7"/>
    <w:rsid w:val="00637811"/>
    <w:rsid w:val="00637B9A"/>
    <w:rsid w:val="00637F52"/>
    <w:rsid w:val="006401DA"/>
    <w:rsid w:val="0064024E"/>
    <w:rsid w:val="00640306"/>
    <w:rsid w:val="00640465"/>
    <w:rsid w:val="00640609"/>
    <w:rsid w:val="006407E0"/>
    <w:rsid w:val="006408F4"/>
    <w:rsid w:val="00640B60"/>
    <w:rsid w:val="00640DEC"/>
    <w:rsid w:val="00640E85"/>
    <w:rsid w:val="00640FF5"/>
    <w:rsid w:val="006410F6"/>
    <w:rsid w:val="006411C3"/>
    <w:rsid w:val="00641433"/>
    <w:rsid w:val="006414DA"/>
    <w:rsid w:val="00641677"/>
    <w:rsid w:val="0064176A"/>
    <w:rsid w:val="0064178F"/>
    <w:rsid w:val="0064188B"/>
    <w:rsid w:val="00641A95"/>
    <w:rsid w:val="00641BD6"/>
    <w:rsid w:val="00641EA1"/>
    <w:rsid w:val="00641F92"/>
    <w:rsid w:val="00641FD9"/>
    <w:rsid w:val="00641FFA"/>
    <w:rsid w:val="006422DC"/>
    <w:rsid w:val="006423D2"/>
    <w:rsid w:val="00642496"/>
    <w:rsid w:val="00642601"/>
    <w:rsid w:val="006426BE"/>
    <w:rsid w:val="00642764"/>
    <w:rsid w:val="0064287F"/>
    <w:rsid w:val="00642A05"/>
    <w:rsid w:val="00642AC5"/>
    <w:rsid w:val="00642B89"/>
    <w:rsid w:val="00642BF8"/>
    <w:rsid w:val="00643000"/>
    <w:rsid w:val="00643151"/>
    <w:rsid w:val="00643354"/>
    <w:rsid w:val="00643404"/>
    <w:rsid w:val="00643512"/>
    <w:rsid w:val="006436C7"/>
    <w:rsid w:val="00643781"/>
    <w:rsid w:val="006437AA"/>
    <w:rsid w:val="00643A19"/>
    <w:rsid w:val="00643DE1"/>
    <w:rsid w:val="00643F07"/>
    <w:rsid w:val="00643F09"/>
    <w:rsid w:val="00643FEB"/>
    <w:rsid w:val="006440AF"/>
    <w:rsid w:val="00644258"/>
    <w:rsid w:val="00644388"/>
    <w:rsid w:val="0064445F"/>
    <w:rsid w:val="0064446E"/>
    <w:rsid w:val="00644571"/>
    <w:rsid w:val="00644851"/>
    <w:rsid w:val="00644A40"/>
    <w:rsid w:val="00644ADC"/>
    <w:rsid w:val="00644B16"/>
    <w:rsid w:val="00644BB4"/>
    <w:rsid w:val="00644DA7"/>
    <w:rsid w:val="00644F23"/>
    <w:rsid w:val="0064502C"/>
    <w:rsid w:val="00645092"/>
    <w:rsid w:val="00645096"/>
    <w:rsid w:val="00645227"/>
    <w:rsid w:val="006452B8"/>
    <w:rsid w:val="00645473"/>
    <w:rsid w:val="006454A6"/>
    <w:rsid w:val="00645661"/>
    <w:rsid w:val="006456EB"/>
    <w:rsid w:val="0064584B"/>
    <w:rsid w:val="00645850"/>
    <w:rsid w:val="0064596D"/>
    <w:rsid w:val="00645999"/>
    <w:rsid w:val="00645A64"/>
    <w:rsid w:val="00645B3E"/>
    <w:rsid w:val="00645B6B"/>
    <w:rsid w:val="00645DE0"/>
    <w:rsid w:val="00645F44"/>
    <w:rsid w:val="00646055"/>
    <w:rsid w:val="00646105"/>
    <w:rsid w:val="00646118"/>
    <w:rsid w:val="006461D6"/>
    <w:rsid w:val="0064642D"/>
    <w:rsid w:val="00646479"/>
    <w:rsid w:val="0064677D"/>
    <w:rsid w:val="00646934"/>
    <w:rsid w:val="00646952"/>
    <w:rsid w:val="006469A4"/>
    <w:rsid w:val="00646A7B"/>
    <w:rsid w:val="00646ABC"/>
    <w:rsid w:val="00646BFF"/>
    <w:rsid w:val="00646CBA"/>
    <w:rsid w:val="00646EEB"/>
    <w:rsid w:val="00646F6D"/>
    <w:rsid w:val="00646FE5"/>
    <w:rsid w:val="00647793"/>
    <w:rsid w:val="00647922"/>
    <w:rsid w:val="006479E4"/>
    <w:rsid w:val="00647A21"/>
    <w:rsid w:val="00647E18"/>
    <w:rsid w:val="00647E25"/>
    <w:rsid w:val="00647E75"/>
    <w:rsid w:val="00647EE2"/>
    <w:rsid w:val="0065045E"/>
    <w:rsid w:val="00650600"/>
    <w:rsid w:val="00650D35"/>
    <w:rsid w:val="006510F3"/>
    <w:rsid w:val="006510F5"/>
    <w:rsid w:val="006512DB"/>
    <w:rsid w:val="00651418"/>
    <w:rsid w:val="006515B5"/>
    <w:rsid w:val="006515F1"/>
    <w:rsid w:val="006516A0"/>
    <w:rsid w:val="006516DB"/>
    <w:rsid w:val="0065174A"/>
    <w:rsid w:val="00651841"/>
    <w:rsid w:val="0065185D"/>
    <w:rsid w:val="00651938"/>
    <w:rsid w:val="00651978"/>
    <w:rsid w:val="006519F4"/>
    <w:rsid w:val="00651BCE"/>
    <w:rsid w:val="00651DDC"/>
    <w:rsid w:val="00651F37"/>
    <w:rsid w:val="00651F7C"/>
    <w:rsid w:val="00651FBA"/>
    <w:rsid w:val="00652226"/>
    <w:rsid w:val="0065239C"/>
    <w:rsid w:val="00652586"/>
    <w:rsid w:val="0065258B"/>
    <w:rsid w:val="00652614"/>
    <w:rsid w:val="00652782"/>
    <w:rsid w:val="0065283A"/>
    <w:rsid w:val="00652858"/>
    <w:rsid w:val="0065295D"/>
    <w:rsid w:val="00652A08"/>
    <w:rsid w:val="00652BFD"/>
    <w:rsid w:val="00652BFE"/>
    <w:rsid w:val="00652CD6"/>
    <w:rsid w:val="00652E0F"/>
    <w:rsid w:val="00652E5E"/>
    <w:rsid w:val="00652E65"/>
    <w:rsid w:val="00652EF3"/>
    <w:rsid w:val="00652F45"/>
    <w:rsid w:val="006530CD"/>
    <w:rsid w:val="00653118"/>
    <w:rsid w:val="00653141"/>
    <w:rsid w:val="0065325E"/>
    <w:rsid w:val="006532FB"/>
    <w:rsid w:val="00653360"/>
    <w:rsid w:val="00653A48"/>
    <w:rsid w:val="00653BA0"/>
    <w:rsid w:val="00653CC2"/>
    <w:rsid w:val="00653E10"/>
    <w:rsid w:val="00653ED3"/>
    <w:rsid w:val="00653FED"/>
    <w:rsid w:val="006540AA"/>
    <w:rsid w:val="0065452E"/>
    <w:rsid w:val="0065471E"/>
    <w:rsid w:val="00654AA8"/>
    <w:rsid w:val="00654B21"/>
    <w:rsid w:val="00654DA3"/>
    <w:rsid w:val="00654DDA"/>
    <w:rsid w:val="00654F8E"/>
    <w:rsid w:val="00655039"/>
    <w:rsid w:val="006550EB"/>
    <w:rsid w:val="0065511B"/>
    <w:rsid w:val="006553E0"/>
    <w:rsid w:val="006555EE"/>
    <w:rsid w:val="00655643"/>
    <w:rsid w:val="0065571F"/>
    <w:rsid w:val="00655754"/>
    <w:rsid w:val="006557EF"/>
    <w:rsid w:val="00655962"/>
    <w:rsid w:val="00655A49"/>
    <w:rsid w:val="00655EBC"/>
    <w:rsid w:val="00656140"/>
    <w:rsid w:val="006563D0"/>
    <w:rsid w:val="00656416"/>
    <w:rsid w:val="00656471"/>
    <w:rsid w:val="006567A1"/>
    <w:rsid w:val="00656802"/>
    <w:rsid w:val="0065690F"/>
    <w:rsid w:val="00656A8B"/>
    <w:rsid w:val="00656B0C"/>
    <w:rsid w:val="00656BF8"/>
    <w:rsid w:val="00656C1A"/>
    <w:rsid w:val="00656C47"/>
    <w:rsid w:val="00656CDD"/>
    <w:rsid w:val="00656D24"/>
    <w:rsid w:val="00656E76"/>
    <w:rsid w:val="00656F2F"/>
    <w:rsid w:val="00656F5C"/>
    <w:rsid w:val="00656FC8"/>
    <w:rsid w:val="006570E3"/>
    <w:rsid w:val="0065713D"/>
    <w:rsid w:val="0065729B"/>
    <w:rsid w:val="006572E4"/>
    <w:rsid w:val="0065734B"/>
    <w:rsid w:val="0065744B"/>
    <w:rsid w:val="00657522"/>
    <w:rsid w:val="0065761E"/>
    <w:rsid w:val="00657694"/>
    <w:rsid w:val="00657745"/>
    <w:rsid w:val="00657785"/>
    <w:rsid w:val="006579BD"/>
    <w:rsid w:val="00657C53"/>
    <w:rsid w:val="00657CCC"/>
    <w:rsid w:val="00657CE3"/>
    <w:rsid w:val="00657CF4"/>
    <w:rsid w:val="00657E6B"/>
    <w:rsid w:val="00657EBE"/>
    <w:rsid w:val="00657F1D"/>
    <w:rsid w:val="00657F4B"/>
    <w:rsid w:val="00657F8D"/>
    <w:rsid w:val="006600C9"/>
    <w:rsid w:val="00660253"/>
    <w:rsid w:val="00660382"/>
    <w:rsid w:val="006604A6"/>
    <w:rsid w:val="0066055B"/>
    <w:rsid w:val="006607AC"/>
    <w:rsid w:val="0066093D"/>
    <w:rsid w:val="0066096F"/>
    <w:rsid w:val="00660C57"/>
    <w:rsid w:val="00660E84"/>
    <w:rsid w:val="00660EAE"/>
    <w:rsid w:val="00660EB3"/>
    <w:rsid w:val="00660F9A"/>
    <w:rsid w:val="00661069"/>
    <w:rsid w:val="006611D8"/>
    <w:rsid w:val="00661544"/>
    <w:rsid w:val="0066156C"/>
    <w:rsid w:val="00661585"/>
    <w:rsid w:val="00661737"/>
    <w:rsid w:val="00661846"/>
    <w:rsid w:val="0066186E"/>
    <w:rsid w:val="00661BAB"/>
    <w:rsid w:val="00661D39"/>
    <w:rsid w:val="00661E81"/>
    <w:rsid w:val="00662219"/>
    <w:rsid w:val="00662231"/>
    <w:rsid w:val="006623E3"/>
    <w:rsid w:val="00662626"/>
    <w:rsid w:val="006626F2"/>
    <w:rsid w:val="006626FC"/>
    <w:rsid w:val="00662996"/>
    <w:rsid w:val="00662A5E"/>
    <w:rsid w:val="00662AA6"/>
    <w:rsid w:val="00662B57"/>
    <w:rsid w:val="00662C9D"/>
    <w:rsid w:val="00662D11"/>
    <w:rsid w:val="00662F44"/>
    <w:rsid w:val="00663148"/>
    <w:rsid w:val="006631B2"/>
    <w:rsid w:val="006632CB"/>
    <w:rsid w:val="0066332D"/>
    <w:rsid w:val="006633A6"/>
    <w:rsid w:val="0066348A"/>
    <w:rsid w:val="0066376A"/>
    <w:rsid w:val="0066389D"/>
    <w:rsid w:val="006638B4"/>
    <w:rsid w:val="00663A35"/>
    <w:rsid w:val="00663C5F"/>
    <w:rsid w:val="00663C61"/>
    <w:rsid w:val="00663C77"/>
    <w:rsid w:val="00663D46"/>
    <w:rsid w:val="00663D72"/>
    <w:rsid w:val="00664213"/>
    <w:rsid w:val="00664300"/>
    <w:rsid w:val="006644F8"/>
    <w:rsid w:val="0066456B"/>
    <w:rsid w:val="00664714"/>
    <w:rsid w:val="006647A5"/>
    <w:rsid w:val="00664884"/>
    <w:rsid w:val="006649C2"/>
    <w:rsid w:val="00664AB7"/>
    <w:rsid w:val="00664B6F"/>
    <w:rsid w:val="00664FBD"/>
    <w:rsid w:val="00665000"/>
    <w:rsid w:val="006650F2"/>
    <w:rsid w:val="0066513B"/>
    <w:rsid w:val="00665226"/>
    <w:rsid w:val="00665308"/>
    <w:rsid w:val="00665341"/>
    <w:rsid w:val="00665530"/>
    <w:rsid w:val="006658CC"/>
    <w:rsid w:val="0066595E"/>
    <w:rsid w:val="00665D26"/>
    <w:rsid w:val="00665EC5"/>
    <w:rsid w:val="00665FF7"/>
    <w:rsid w:val="006660A1"/>
    <w:rsid w:val="00666307"/>
    <w:rsid w:val="006663C6"/>
    <w:rsid w:val="006664F8"/>
    <w:rsid w:val="0066653B"/>
    <w:rsid w:val="0066653C"/>
    <w:rsid w:val="00666677"/>
    <w:rsid w:val="0066669F"/>
    <w:rsid w:val="00666741"/>
    <w:rsid w:val="00666B7B"/>
    <w:rsid w:val="00666BC7"/>
    <w:rsid w:val="00666D55"/>
    <w:rsid w:val="00666D5D"/>
    <w:rsid w:val="00666F4F"/>
    <w:rsid w:val="00666F75"/>
    <w:rsid w:val="006671E7"/>
    <w:rsid w:val="006672B7"/>
    <w:rsid w:val="0066748F"/>
    <w:rsid w:val="00667523"/>
    <w:rsid w:val="00667715"/>
    <w:rsid w:val="006677EC"/>
    <w:rsid w:val="00667977"/>
    <w:rsid w:val="006679F7"/>
    <w:rsid w:val="00667A29"/>
    <w:rsid w:val="00667AB9"/>
    <w:rsid w:val="00667CEE"/>
    <w:rsid w:val="00667D1F"/>
    <w:rsid w:val="00667E6B"/>
    <w:rsid w:val="00670030"/>
    <w:rsid w:val="0067021A"/>
    <w:rsid w:val="00670272"/>
    <w:rsid w:val="006702EE"/>
    <w:rsid w:val="00670330"/>
    <w:rsid w:val="006705B5"/>
    <w:rsid w:val="006705C6"/>
    <w:rsid w:val="006707FC"/>
    <w:rsid w:val="00670AAB"/>
    <w:rsid w:val="00670BB8"/>
    <w:rsid w:val="00670C57"/>
    <w:rsid w:val="00670CE9"/>
    <w:rsid w:val="00670D50"/>
    <w:rsid w:val="00670D66"/>
    <w:rsid w:val="00670EF1"/>
    <w:rsid w:val="006710BA"/>
    <w:rsid w:val="00671239"/>
    <w:rsid w:val="006712C1"/>
    <w:rsid w:val="00671491"/>
    <w:rsid w:val="00671551"/>
    <w:rsid w:val="0067179E"/>
    <w:rsid w:val="0067185C"/>
    <w:rsid w:val="00671877"/>
    <w:rsid w:val="006718A0"/>
    <w:rsid w:val="006719D1"/>
    <w:rsid w:val="00671CC0"/>
    <w:rsid w:val="00671CE0"/>
    <w:rsid w:val="00671D48"/>
    <w:rsid w:val="00671DEC"/>
    <w:rsid w:val="00671F60"/>
    <w:rsid w:val="00672020"/>
    <w:rsid w:val="00672086"/>
    <w:rsid w:val="006720A8"/>
    <w:rsid w:val="00672106"/>
    <w:rsid w:val="0067211C"/>
    <w:rsid w:val="0067214B"/>
    <w:rsid w:val="00672235"/>
    <w:rsid w:val="0067234B"/>
    <w:rsid w:val="00672444"/>
    <w:rsid w:val="0067247B"/>
    <w:rsid w:val="00672542"/>
    <w:rsid w:val="006729A7"/>
    <w:rsid w:val="006729F6"/>
    <w:rsid w:val="00672B85"/>
    <w:rsid w:val="00672CB6"/>
    <w:rsid w:val="00672D09"/>
    <w:rsid w:val="00672D96"/>
    <w:rsid w:val="0067318E"/>
    <w:rsid w:val="00673638"/>
    <w:rsid w:val="0067365D"/>
    <w:rsid w:val="00673762"/>
    <w:rsid w:val="006737BD"/>
    <w:rsid w:val="006737ED"/>
    <w:rsid w:val="0067384F"/>
    <w:rsid w:val="006738EC"/>
    <w:rsid w:val="0067394F"/>
    <w:rsid w:val="00673BE5"/>
    <w:rsid w:val="00673C49"/>
    <w:rsid w:val="00673D8B"/>
    <w:rsid w:val="00673DC9"/>
    <w:rsid w:val="0067406D"/>
    <w:rsid w:val="0067414C"/>
    <w:rsid w:val="006741E4"/>
    <w:rsid w:val="00674329"/>
    <w:rsid w:val="0067434E"/>
    <w:rsid w:val="0067439A"/>
    <w:rsid w:val="006744DA"/>
    <w:rsid w:val="0067459C"/>
    <w:rsid w:val="00674805"/>
    <w:rsid w:val="0067482A"/>
    <w:rsid w:val="0067483E"/>
    <w:rsid w:val="00674938"/>
    <w:rsid w:val="00674949"/>
    <w:rsid w:val="00674BB6"/>
    <w:rsid w:val="00674BF1"/>
    <w:rsid w:val="00674C62"/>
    <w:rsid w:val="00674E02"/>
    <w:rsid w:val="00674F57"/>
    <w:rsid w:val="00674FD5"/>
    <w:rsid w:val="006750C0"/>
    <w:rsid w:val="00675136"/>
    <w:rsid w:val="0067513C"/>
    <w:rsid w:val="006752C7"/>
    <w:rsid w:val="0067530E"/>
    <w:rsid w:val="0067552D"/>
    <w:rsid w:val="006756EB"/>
    <w:rsid w:val="00675720"/>
    <w:rsid w:val="0067574C"/>
    <w:rsid w:val="00675754"/>
    <w:rsid w:val="00675A70"/>
    <w:rsid w:val="00675BEC"/>
    <w:rsid w:val="00675D83"/>
    <w:rsid w:val="0067606D"/>
    <w:rsid w:val="006761AE"/>
    <w:rsid w:val="006761F8"/>
    <w:rsid w:val="00676260"/>
    <w:rsid w:val="006762DC"/>
    <w:rsid w:val="006763A6"/>
    <w:rsid w:val="006768F5"/>
    <w:rsid w:val="006768FD"/>
    <w:rsid w:val="00676962"/>
    <w:rsid w:val="00676A53"/>
    <w:rsid w:val="00676B42"/>
    <w:rsid w:val="00676B6B"/>
    <w:rsid w:val="00676BB9"/>
    <w:rsid w:val="00676C81"/>
    <w:rsid w:val="00676CA0"/>
    <w:rsid w:val="00676CB3"/>
    <w:rsid w:val="00676D40"/>
    <w:rsid w:val="00676F23"/>
    <w:rsid w:val="0067700F"/>
    <w:rsid w:val="00677147"/>
    <w:rsid w:val="0067723B"/>
    <w:rsid w:val="006772AA"/>
    <w:rsid w:val="006772C9"/>
    <w:rsid w:val="006772FB"/>
    <w:rsid w:val="006773BA"/>
    <w:rsid w:val="00677487"/>
    <w:rsid w:val="0067749A"/>
    <w:rsid w:val="006775D1"/>
    <w:rsid w:val="00677669"/>
    <w:rsid w:val="00677706"/>
    <w:rsid w:val="00677774"/>
    <w:rsid w:val="006778D1"/>
    <w:rsid w:val="006779B9"/>
    <w:rsid w:val="00677C00"/>
    <w:rsid w:val="00677CB4"/>
    <w:rsid w:val="00677D73"/>
    <w:rsid w:val="00677DF2"/>
    <w:rsid w:val="00677FAA"/>
    <w:rsid w:val="00680088"/>
    <w:rsid w:val="00680188"/>
    <w:rsid w:val="006802DB"/>
    <w:rsid w:val="00680389"/>
    <w:rsid w:val="006804F2"/>
    <w:rsid w:val="006809CF"/>
    <w:rsid w:val="00680B23"/>
    <w:rsid w:val="00680B99"/>
    <w:rsid w:val="00680BAF"/>
    <w:rsid w:val="00680BC7"/>
    <w:rsid w:val="00680C9F"/>
    <w:rsid w:val="00680F50"/>
    <w:rsid w:val="00680F6F"/>
    <w:rsid w:val="00681014"/>
    <w:rsid w:val="00681021"/>
    <w:rsid w:val="006810E0"/>
    <w:rsid w:val="00681172"/>
    <w:rsid w:val="0068127E"/>
    <w:rsid w:val="00681390"/>
    <w:rsid w:val="006814B0"/>
    <w:rsid w:val="00681652"/>
    <w:rsid w:val="006816D8"/>
    <w:rsid w:val="00681861"/>
    <w:rsid w:val="00681871"/>
    <w:rsid w:val="006818E9"/>
    <w:rsid w:val="00681B43"/>
    <w:rsid w:val="00681B47"/>
    <w:rsid w:val="00681C4C"/>
    <w:rsid w:val="00681CFF"/>
    <w:rsid w:val="00681D97"/>
    <w:rsid w:val="00681F9D"/>
    <w:rsid w:val="006820F7"/>
    <w:rsid w:val="0068238B"/>
    <w:rsid w:val="00682497"/>
    <w:rsid w:val="0068253F"/>
    <w:rsid w:val="00682586"/>
    <w:rsid w:val="0068261B"/>
    <w:rsid w:val="00682837"/>
    <w:rsid w:val="00682873"/>
    <w:rsid w:val="00682A10"/>
    <w:rsid w:val="00682A38"/>
    <w:rsid w:val="00682A50"/>
    <w:rsid w:val="00682A73"/>
    <w:rsid w:val="00682B68"/>
    <w:rsid w:val="00682BA3"/>
    <w:rsid w:val="00682E87"/>
    <w:rsid w:val="00682EE3"/>
    <w:rsid w:val="00682FA7"/>
    <w:rsid w:val="00683139"/>
    <w:rsid w:val="006832F6"/>
    <w:rsid w:val="00683510"/>
    <w:rsid w:val="006835F7"/>
    <w:rsid w:val="00683671"/>
    <w:rsid w:val="0068380E"/>
    <w:rsid w:val="00683A19"/>
    <w:rsid w:val="00683A73"/>
    <w:rsid w:val="00683AE2"/>
    <w:rsid w:val="00683BEB"/>
    <w:rsid w:val="00683D17"/>
    <w:rsid w:val="00683D73"/>
    <w:rsid w:val="00683FE6"/>
    <w:rsid w:val="00684047"/>
    <w:rsid w:val="00684092"/>
    <w:rsid w:val="00684107"/>
    <w:rsid w:val="0068416A"/>
    <w:rsid w:val="006842BD"/>
    <w:rsid w:val="00684435"/>
    <w:rsid w:val="00684493"/>
    <w:rsid w:val="00684513"/>
    <w:rsid w:val="00684555"/>
    <w:rsid w:val="006845B7"/>
    <w:rsid w:val="00684711"/>
    <w:rsid w:val="0068473E"/>
    <w:rsid w:val="00684793"/>
    <w:rsid w:val="006848F4"/>
    <w:rsid w:val="00684999"/>
    <w:rsid w:val="006849CB"/>
    <w:rsid w:val="00684B50"/>
    <w:rsid w:val="00684BE2"/>
    <w:rsid w:val="00684C51"/>
    <w:rsid w:val="00684D44"/>
    <w:rsid w:val="00684E3C"/>
    <w:rsid w:val="00684FC4"/>
    <w:rsid w:val="006850D9"/>
    <w:rsid w:val="00685244"/>
    <w:rsid w:val="00685540"/>
    <w:rsid w:val="0068559F"/>
    <w:rsid w:val="006855E7"/>
    <w:rsid w:val="0068594D"/>
    <w:rsid w:val="00685A11"/>
    <w:rsid w:val="00685C8F"/>
    <w:rsid w:val="00685CEE"/>
    <w:rsid w:val="00686429"/>
    <w:rsid w:val="00686564"/>
    <w:rsid w:val="00686766"/>
    <w:rsid w:val="0068694C"/>
    <w:rsid w:val="00686BA8"/>
    <w:rsid w:val="00686CB5"/>
    <w:rsid w:val="00686CC6"/>
    <w:rsid w:val="00686D89"/>
    <w:rsid w:val="00686DB3"/>
    <w:rsid w:val="00686DD9"/>
    <w:rsid w:val="00686F4C"/>
    <w:rsid w:val="006870A9"/>
    <w:rsid w:val="00687306"/>
    <w:rsid w:val="0068730E"/>
    <w:rsid w:val="0068736D"/>
    <w:rsid w:val="00687409"/>
    <w:rsid w:val="006874D6"/>
    <w:rsid w:val="006877C1"/>
    <w:rsid w:val="00687874"/>
    <w:rsid w:val="00687AA1"/>
    <w:rsid w:val="00687BA6"/>
    <w:rsid w:val="00687BEC"/>
    <w:rsid w:val="00687C41"/>
    <w:rsid w:val="00687D63"/>
    <w:rsid w:val="0069007B"/>
    <w:rsid w:val="006900F3"/>
    <w:rsid w:val="00690338"/>
    <w:rsid w:val="00690352"/>
    <w:rsid w:val="00690424"/>
    <w:rsid w:val="0069049B"/>
    <w:rsid w:val="00690630"/>
    <w:rsid w:val="006906B2"/>
    <w:rsid w:val="00690A97"/>
    <w:rsid w:val="00690C98"/>
    <w:rsid w:val="00690CE2"/>
    <w:rsid w:val="00690D8B"/>
    <w:rsid w:val="00690EF6"/>
    <w:rsid w:val="00691031"/>
    <w:rsid w:val="00691063"/>
    <w:rsid w:val="006910FA"/>
    <w:rsid w:val="0069112E"/>
    <w:rsid w:val="006914A0"/>
    <w:rsid w:val="006914EB"/>
    <w:rsid w:val="00691530"/>
    <w:rsid w:val="006916D6"/>
    <w:rsid w:val="006918F6"/>
    <w:rsid w:val="006919A6"/>
    <w:rsid w:val="006919F5"/>
    <w:rsid w:val="00691A0E"/>
    <w:rsid w:val="00691AA2"/>
    <w:rsid w:val="00691AA4"/>
    <w:rsid w:val="00691C58"/>
    <w:rsid w:val="00691E7D"/>
    <w:rsid w:val="00692128"/>
    <w:rsid w:val="00692164"/>
    <w:rsid w:val="00692646"/>
    <w:rsid w:val="0069269B"/>
    <w:rsid w:val="0069292C"/>
    <w:rsid w:val="00692955"/>
    <w:rsid w:val="00692A20"/>
    <w:rsid w:val="00692AA7"/>
    <w:rsid w:val="00692C40"/>
    <w:rsid w:val="00692C7E"/>
    <w:rsid w:val="00692CAC"/>
    <w:rsid w:val="00692CB2"/>
    <w:rsid w:val="00692CF8"/>
    <w:rsid w:val="00692D33"/>
    <w:rsid w:val="00692DB5"/>
    <w:rsid w:val="00693036"/>
    <w:rsid w:val="00693276"/>
    <w:rsid w:val="0069386E"/>
    <w:rsid w:val="00693986"/>
    <w:rsid w:val="00693ADF"/>
    <w:rsid w:val="00693BA2"/>
    <w:rsid w:val="00693C46"/>
    <w:rsid w:val="00693C50"/>
    <w:rsid w:val="00693DCC"/>
    <w:rsid w:val="00693EC4"/>
    <w:rsid w:val="00694274"/>
    <w:rsid w:val="006942AB"/>
    <w:rsid w:val="00694315"/>
    <w:rsid w:val="006943C4"/>
    <w:rsid w:val="006944EB"/>
    <w:rsid w:val="006946D9"/>
    <w:rsid w:val="0069494B"/>
    <w:rsid w:val="00694AEC"/>
    <w:rsid w:val="00694AFE"/>
    <w:rsid w:val="00694B7E"/>
    <w:rsid w:val="00694C3C"/>
    <w:rsid w:val="00694C85"/>
    <w:rsid w:val="00694C94"/>
    <w:rsid w:val="00694D0D"/>
    <w:rsid w:val="00694DB7"/>
    <w:rsid w:val="00694EF1"/>
    <w:rsid w:val="00694F6D"/>
    <w:rsid w:val="00694F9F"/>
    <w:rsid w:val="00694FD7"/>
    <w:rsid w:val="00695167"/>
    <w:rsid w:val="006951FD"/>
    <w:rsid w:val="00695282"/>
    <w:rsid w:val="006953FF"/>
    <w:rsid w:val="0069545D"/>
    <w:rsid w:val="00695484"/>
    <w:rsid w:val="006954A9"/>
    <w:rsid w:val="006959D9"/>
    <w:rsid w:val="00695B3B"/>
    <w:rsid w:val="00695C1F"/>
    <w:rsid w:val="00695C6B"/>
    <w:rsid w:val="00695CBF"/>
    <w:rsid w:val="00695D79"/>
    <w:rsid w:val="00695D9C"/>
    <w:rsid w:val="00695E51"/>
    <w:rsid w:val="00695EFE"/>
    <w:rsid w:val="00695FBE"/>
    <w:rsid w:val="00696197"/>
    <w:rsid w:val="006962E1"/>
    <w:rsid w:val="00696315"/>
    <w:rsid w:val="00696391"/>
    <w:rsid w:val="0069645C"/>
    <w:rsid w:val="006967A5"/>
    <w:rsid w:val="0069687C"/>
    <w:rsid w:val="00696887"/>
    <w:rsid w:val="00696B8C"/>
    <w:rsid w:val="00696C8A"/>
    <w:rsid w:val="00696D1C"/>
    <w:rsid w:val="00696D2F"/>
    <w:rsid w:val="00696D62"/>
    <w:rsid w:val="00696F90"/>
    <w:rsid w:val="00697194"/>
    <w:rsid w:val="0069736A"/>
    <w:rsid w:val="00697483"/>
    <w:rsid w:val="00697611"/>
    <w:rsid w:val="00697652"/>
    <w:rsid w:val="006977BD"/>
    <w:rsid w:val="00697805"/>
    <w:rsid w:val="00697890"/>
    <w:rsid w:val="006978E6"/>
    <w:rsid w:val="006978FC"/>
    <w:rsid w:val="00697A1B"/>
    <w:rsid w:val="00697A87"/>
    <w:rsid w:val="00697ED3"/>
    <w:rsid w:val="00697F3D"/>
    <w:rsid w:val="006A006D"/>
    <w:rsid w:val="006A0095"/>
    <w:rsid w:val="006A00BD"/>
    <w:rsid w:val="006A00F9"/>
    <w:rsid w:val="006A01A7"/>
    <w:rsid w:val="006A0245"/>
    <w:rsid w:val="006A0298"/>
    <w:rsid w:val="006A029C"/>
    <w:rsid w:val="006A06B0"/>
    <w:rsid w:val="006A06BA"/>
    <w:rsid w:val="006A0B89"/>
    <w:rsid w:val="006A0B8D"/>
    <w:rsid w:val="006A0BE6"/>
    <w:rsid w:val="006A0C70"/>
    <w:rsid w:val="006A0EEB"/>
    <w:rsid w:val="006A0FED"/>
    <w:rsid w:val="006A1180"/>
    <w:rsid w:val="006A124C"/>
    <w:rsid w:val="006A1327"/>
    <w:rsid w:val="006A14E5"/>
    <w:rsid w:val="006A1512"/>
    <w:rsid w:val="006A15F5"/>
    <w:rsid w:val="006A1641"/>
    <w:rsid w:val="006A176F"/>
    <w:rsid w:val="006A179D"/>
    <w:rsid w:val="006A190A"/>
    <w:rsid w:val="006A1992"/>
    <w:rsid w:val="006A1A78"/>
    <w:rsid w:val="006A1ACF"/>
    <w:rsid w:val="006A1E54"/>
    <w:rsid w:val="006A2011"/>
    <w:rsid w:val="006A21FA"/>
    <w:rsid w:val="006A2280"/>
    <w:rsid w:val="006A22B3"/>
    <w:rsid w:val="006A2361"/>
    <w:rsid w:val="006A23B4"/>
    <w:rsid w:val="006A256E"/>
    <w:rsid w:val="006A258F"/>
    <w:rsid w:val="006A262E"/>
    <w:rsid w:val="006A26FF"/>
    <w:rsid w:val="006A2744"/>
    <w:rsid w:val="006A27CD"/>
    <w:rsid w:val="006A290B"/>
    <w:rsid w:val="006A29E1"/>
    <w:rsid w:val="006A2B2F"/>
    <w:rsid w:val="006A2DC9"/>
    <w:rsid w:val="006A2F3E"/>
    <w:rsid w:val="006A2F9F"/>
    <w:rsid w:val="006A30DC"/>
    <w:rsid w:val="006A324C"/>
    <w:rsid w:val="006A3282"/>
    <w:rsid w:val="006A3322"/>
    <w:rsid w:val="006A33AD"/>
    <w:rsid w:val="006A33D7"/>
    <w:rsid w:val="006A3476"/>
    <w:rsid w:val="006A3534"/>
    <w:rsid w:val="006A357A"/>
    <w:rsid w:val="006A3783"/>
    <w:rsid w:val="006A37CE"/>
    <w:rsid w:val="006A383B"/>
    <w:rsid w:val="006A3903"/>
    <w:rsid w:val="006A3B8F"/>
    <w:rsid w:val="006A3E4D"/>
    <w:rsid w:val="006A406E"/>
    <w:rsid w:val="006A4254"/>
    <w:rsid w:val="006A441A"/>
    <w:rsid w:val="006A46C8"/>
    <w:rsid w:val="006A47DC"/>
    <w:rsid w:val="006A4943"/>
    <w:rsid w:val="006A4D7B"/>
    <w:rsid w:val="006A52B2"/>
    <w:rsid w:val="006A52BA"/>
    <w:rsid w:val="006A53BD"/>
    <w:rsid w:val="006A541F"/>
    <w:rsid w:val="006A54BA"/>
    <w:rsid w:val="006A5519"/>
    <w:rsid w:val="006A5550"/>
    <w:rsid w:val="006A5720"/>
    <w:rsid w:val="006A5816"/>
    <w:rsid w:val="006A5920"/>
    <w:rsid w:val="006A59A6"/>
    <w:rsid w:val="006A59A7"/>
    <w:rsid w:val="006A5BB6"/>
    <w:rsid w:val="006A5D1E"/>
    <w:rsid w:val="006A5DCE"/>
    <w:rsid w:val="006A5DE5"/>
    <w:rsid w:val="006A5E31"/>
    <w:rsid w:val="006A5F2C"/>
    <w:rsid w:val="006A5FBB"/>
    <w:rsid w:val="006A6064"/>
    <w:rsid w:val="006A609F"/>
    <w:rsid w:val="006A61D6"/>
    <w:rsid w:val="006A6297"/>
    <w:rsid w:val="006A6583"/>
    <w:rsid w:val="006A6598"/>
    <w:rsid w:val="006A67B8"/>
    <w:rsid w:val="006A68EA"/>
    <w:rsid w:val="006A69CC"/>
    <w:rsid w:val="006A6BBE"/>
    <w:rsid w:val="006A6C92"/>
    <w:rsid w:val="006A6CF2"/>
    <w:rsid w:val="006A6D40"/>
    <w:rsid w:val="006A6E76"/>
    <w:rsid w:val="006A6F6C"/>
    <w:rsid w:val="006A70F6"/>
    <w:rsid w:val="006A71FA"/>
    <w:rsid w:val="006A7230"/>
    <w:rsid w:val="006A7261"/>
    <w:rsid w:val="006A7341"/>
    <w:rsid w:val="006A7644"/>
    <w:rsid w:val="006A7770"/>
    <w:rsid w:val="006A78A8"/>
    <w:rsid w:val="006A79BB"/>
    <w:rsid w:val="006A79D8"/>
    <w:rsid w:val="006A7A02"/>
    <w:rsid w:val="006A7ADC"/>
    <w:rsid w:val="006A7B5B"/>
    <w:rsid w:val="006A7C81"/>
    <w:rsid w:val="006A7CC6"/>
    <w:rsid w:val="006A7DD4"/>
    <w:rsid w:val="006A7E82"/>
    <w:rsid w:val="006A7FF7"/>
    <w:rsid w:val="006B010A"/>
    <w:rsid w:val="006B0215"/>
    <w:rsid w:val="006B02DE"/>
    <w:rsid w:val="006B04FF"/>
    <w:rsid w:val="006B05AE"/>
    <w:rsid w:val="006B0681"/>
    <w:rsid w:val="006B06C2"/>
    <w:rsid w:val="006B0741"/>
    <w:rsid w:val="006B0770"/>
    <w:rsid w:val="006B09DD"/>
    <w:rsid w:val="006B0C2F"/>
    <w:rsid w:val="006B0D45"/>
    <w:rsid w:val="006B0F72"/>
    <w:rsid w:val="006B101E"/>
    <w:rsid w:val="006B117A"/>
    <w:rsid w:val="006B1474"/>
    <w:rsid w:val="006B1500"/>
    <w:rsid w:val="006B1639"/>
    <w:rsid w:val="006B17B7"/>
    <w:rsid w:val="006B17CC"/>
    <w:rsid w:val="006B17F5"/>
    <w:rsid w:val="006B186C"/>
    <w:rsid w:val="006B1B21"/>
    <w:rsid w:val="006B1C29"/>
    <w:rsid w:val="006B1CC1"/>
    <w:rsid w:val="006B1D58"/>
    <w:rsid w:val="006B1DA0"/>
    <w:rsid w:val="006B1DC0"/>
    <w:rsid w:val="006B1E51"/>
    <w:rsid w:val="006B1E8D"/>
    <w:rsid w:val="006B20BD"/>
    <w:rsid w:val="006B258A"/>
    <w:rsid w:val="006B277C"/>
    <w:rsid w:val="006B2871"/>
    <w:rsid w:val="006B28E3"/>
    <w:rsid w:val="006B29E9"/>
    <w:rsid w:val="006B2A0A"/>
    <w:rsid w:val="006B2D54"/>
    <w:rsid w:val="006B2E18"/>
    <w:rsid w:val="006B2E21"/>
    <w:rsid w:val="006B2EAF"/>
    <w:rsid w:val="006B2EED"/>
    <w:rsid w:val="006B2F27"/>
    <w:rsid w:val="006B2F75"/>
    <w:rsid w:val="006B3277"/>
    <w:rsid w:val="006B336E"/>
    <w:rsid w:val="006B3407"/>
    <w:rsid w:val="006B35ED"/>
    <w:rsid w:val="006B3822"/>
    <w:rsid w:val="006B38E9"/>
    <w:rsid w:val="006B3AB1"/>
    <w:rsid w:val="006B3AC5"/>
    <w:rsid w:val="006B3B5A"/>
    <w:rsid w:val="006B3B92"/>
    <w:rsid w:val="006B3BA6"/>
    <w:rsid w:val="006B3D01"/>
    <w:rsid w:val="006B3D70"/>
    <w:rsid w:val="006B3D97"/>
    <w:rsid w:val="006B403C"/>
    <w:rsid w:val="006B4089"/>
    <w:rsid w:val="006B4184"/>
    <w:rsid w:val="006B4215"/>
    <w:rsid w:val="006B421A"/>
    <w:rsid w:val="006B43AF"/>
    <w:rsid w:val="006B458A"/>
    <w:rsid w:val="006B45E0"/>
    <w:rsid w:val="006B45E1"/>
    <w:rsid w:val="006B46E8"/>
    <w:rsid w:val="006B46F8"/>
    <w:rsid w:val="006B470A"/>
    <w:rsid w:val="006B4796"/>
    <w:rsid w:val="006B47D9"/>
    <w:rsid w:val="006B4890"/>
    <w:rsid w:val="006B4996"/>
    <w:rsid w:val="006B49FC"/>
    <w:rsid w:val="006B4A4D"/>
    <w:rsid w:val="006B4AC4"/>
    <w:rsid w:val="006B4D79"/>
    <w:rsid w:val="006B4E1A"/>
    <w:rsid w:val="006B5118"/>
    <w:rsid w:val="006B5122"/>
    <w:rsid w:val="006B516C"/>
    <w:rsid w:val="006B5325"/>
    <w:rsid w:val="006B538B"/>
    <w:rsid w:val="006B5393"/>
    <w:rsid w:val="006B541F"/>
    <w:rsid w:val="006B54A5"/>
    <w:rsid w:val="006B54DE"/>
    <w:rsid w:val="006B5606"/>
    <w:rsid w:val="006B5622"/>
    <w:rsid w:val="006B56FD"/>
    <w:rsid w:val="006B576A"/>
    <w:rsid w:val="006B5826"/>
    <w:rsid w:val="006B587A"/>
    <w:rsid w:val="006B58E8"/>
    <w:rsid w:val="006B5BD4"/>
    <w:rsid w:val="006B5D7F"/>
    <w:rsid w:val="006B5E22"/>
    <w:rsid w:val="006B5F7F"/>
    <w:rsid w:val="006B635D"/>
    <w:rsid w:val="006B639C"/>
    <w:rsid w:val="006B6659"/>
    <w:rsid w:val="006B668E"/>
    <w:rsid w:val="006B67C5"/>
    <w:rsid w:val="006B68AC"/>
    <w:rsid w:val="006B693F"/>
    <w:rsid w:val="006B6C0B"/>
    <w:rsid w:val="006B6C69"/>
    <w:rsid w:val="006B6DBE"/>
    <w:rsid w:val="006B6F1D"/>
    <w:rsid w:val="006B77C0"/>
    <w:rsid w:val="006B7BB0"/>
    <w:rsid w:val="006B7CC9"/>
    <w:rsid w:val="006B7F31"/>
    <w:rsid w:val="006B7FD3"/>
    <w:rsid w:val="006C0000"/>
    <w:rsid w:val="006C04CE"/>
    <w:rsid w:val="006C04F6"/>
    <w:rsid w:val="006C0552"/>
    <w:rsid w:val="006C0572"/>
    <w:rsid w:val="006C07A0"/>
    <w:rsid w:val="006C07CE"/>
    <w:rsid w:val="006C089C"/>
    <w:rsid w:val="006C0975"/>
    <w:rsid w:val="006C09D7"/>
    <w:rsid w:val="006C0B2A"/>
    <w:rsid w:val="006C0D2C"/>
    <w:rsid w:val="006C0E55"/>
    <w:rsid w:val="006C0EF0"/>
    <w:rsid w:val="006C1088"/>
    <w:rsid w:val="006C1168"/>
    <w:rsid w:val="006C1269"/>
    <w:rsid w:val="006C12DD"/>
    <w:rsid w:val="006C1358"/>
    <w:rsid w:val="006C1492"/>
    <w:rsid w:val="006C14FA"/>
    <w:rsid w:val="006C16A2"/>
    <w:rsid w:val="006C180B"/>
    <w:rsid w:val="006C1C29"/>
    <w:rsid w:val="006C1DF4"/>
    <w:rsid w:val="006C20A2"/>
    <w:rsid w:val="006C20CB"/>
    <w:rsid w:val="006C2213"/>
    <w:rsid w:val="006C22A2"/>
    <w:rsid w:val="006C22AB"/>
    <w:rsid w:val="006C233B"/>
    <w:rsid w:val="006C23E3"/>
    <w:rsid w:val="006C23F0"/>
    <w:rsid w:val="006C246F"/>
    <w:rsid w:val="006C2683"/>
    <w:rsid w:val="006C26D8"/>
    <w:rsid w:val="006C278B"/>
    <w:rsid w:val="006C2B7B"/>
    <w:rsid w:val="006C2CA1"/>
    <w:rsid w:val="006C2DEC"/>
    <w:rsid w:val="006C2E46"/>
    <w:rsid w:val="006C2F62"/>
    <w:rsid w:val="006C3159"/>
    <w:rsid w:val="006C3305"/>
    <w:rsid w:val="006C33BA"/>
    <w:rsid w:val="006C34E7"/>
    <w:rsid w:val="006C3552"/>
    <w:rsid w:val="006C367D"/>
    <w:rsid w:val="006C36A5"/>
    <w:rsid w:val="006C389D"/>
    <w:rsid w:val="006C39B6"/>
    <w:rsid w:val="006C3AE2"/>
    <w:rsid w:val="006C3B54"/>
    <w:rsid w:val="006C3C95"/>
    <w:rsid w:val="006C3F08"/>
    <w:rsid w:val="006C3F12"/>
    <w:rsid w:val="006C40C8"/>
    <w:rsid w:val="006C42D3"/>
    <w:rsid w:val="006C4375"/>
    <w:rsid w:val="006C449F"/>
    <w:rsid w:val="006C44AD"/>
    <w:rsid w:val="006C458C"/>
    <w:rsid w:val="006C4609"/>
    <w:rsid w:val="006C4637"/>
    <w:rsid w:val="006C4659"/>
    <w:rsid w:val="006C47D5"/>
    <w:rsid w:val="006C4A46"/>
    <w:rsid w:val="006C4CE1"/>
    <w:rsid w:val="006C4E62"/>
    <w:rsid w:val="006C5097"/>
    <w:rsid w:val="006C510A"/>
    <w:rsid w:val="006C51FB"/>
    <w:rsid w:val="006C527A"/>
    <w:rsid w:val="006C55E7"/>
    <w:rsid w:val="006C5724"/>
    <w:rsid w:val="006C57B0"/>
    <w:rsid w:val="006C5866"/>
    <w:rsid w:val="006C586A"/>
    <w:rsid w:val="006C58FF"/>
    <w:rsid w:val="006C5921"/>
    <w:rsid w:val="006C595D"/>
    <w:rsid w:val="006C5A35"/>
    <w:rsid w:val="006C5D90"/>
    <w:rsid w:val="006C5E0E"/>
    <w:rsid w:val="006C61E2"/>
    <w:rsid w:val="006C6262"/>
    <w:rsid w:val="006C6281"/>
    <w:rsid w:val="006C6428"/>
    <w:rsid w:val="006C654C"/>
    <w:rsid w:val="006C65D6"/>
    <w:rsid w:val="006C6666"/>
    <w:rsid w:val="006C6735"/>
    <w:rsid w:val="006C6773"/>
    <w:rsid w:val="006C67C9"/>
    <w:rsid w:val="006C69F9"/>
    <w:rsid w:val="006C6CD9"/>
    <w:rsid w:val="006C6CE8"/>
    <w:rsid w:val="006C6D55"/>
    <w:rsid w:val="006C6D5A"/>
    <w:rsid w:val="006C6E82"/>
    <w:rsid w:val="006C6FC2"/>
    <w:rsid w:val="006C6FDD"/>
    <w:rsid w:val="006C701F"/>
    <w:rsid w:val="006C715B"/>
    <w:rsid w:val="006C71B1"/>
    <w:rsid w:val="006C732D"/>
    <w:rsid w:val="006C7457"/>
    <w:rsid w:val="006C74AE"/>
    <w:rsid w:val="006C7719"/>
    <w:rsid w:val="006C7768"/>
    <w:rsid w:val="006C77A3"/>
    <w:rsid w:val="006C77DA"/>
    <w:rsid w:val="006C7A07"/>
    <w:rsid w:val="006C7ABB"/>
    <w:rsid w:val="006C7AD0"/>
    <w:rsid w:val="006C7BF5"/>
    <w:rsid w:val="006C7CB7"/>
    <w:rsid w:val="006C7DED"/>
    <w:rsid w:val="006D02AA"/>
    <w:rsid w:val="006D02E7"/>
    <w:rsid w:val="006D0371"/>
    <w:rsid w:val="006D03F5"/>
    <w:rsid w:val="006D0597"/>
    <w:rsid w:val="006D076D"/>
    <w:rsid w:val="006D09CE"/>
    <w:rsid w:val="006D0B30"/>
    <w:rsid w:val="006D0D3B"/>
    <w:rsid w:val="006D0DF2"/>
    <w:rsid w:val="006D0F6E"/>
    <w:rsid w:val="006D10EA"/>
    <w:rsid w:val="006D11DD"/>
    <w:rsid w:val="006D1308"/>
    <w:rsid w:val="006D142C"/>
    <w:rsid w:val="006D1430"/>
    <w:rsid w:val="006D1527"/>
    <w:rsid w:val="006D177F"/>
    <w:rsid w:val="006D1B12"/>
    <w:rsid w:val="006D1BE3"/>
    <w:rsid w:val="006D1BFF"/>
    <w:rsid w:val="006D1C0C"/>
    <w:rsid w:val="006D1C51"/>
    <w:rsid w:val="006D1D60"/>
    <w:rsid w:val="006D1DAA"/>
    <w:rsid w:val="006D2095"/>
    <w:rsid w:val="006D21B5"/>
    <w:rsid w:val="006D2229"/>
    <w:rsid w:val="006D2249"/>
    <w:rsid w:val="006D22BE"/>
    <w:rsid w:val="006D242B"/>
    <w:rsid w:val="006D2474"/>
    <w:rsid w:val="006D24A1"/>
    <w:rsid w:val="006D2607"/>
    <w:rsid w:val="006D2671"/>
    <w:rsid w:val="006D28EE"/>
    <w:rsid w:val="006D29C7"/>
    <w:rsid w:val="006D2AF1"/>
    <w:rsid w:val="006D2AFA"/>
    <w:rsid w:val="006D2EDB"/>
    <w:rsid w:val="006D2F27"/>
    <w:rsid w:val="006D2F99"/>
    <w:rsid w:val="006D320A"/>
    <w:rsid w:val="006D3624"/>
    <w:rsid w:val="006D3879"/>
    <w:rsid w:val="006D3A01"/>
    <w:rsid w:val="006D3A2B"/>
    <w:rsid w:val="006D3B25"/>
    <w:rsid w:val="006D3B26"/>
    <w:rsid w:val="006D3ED7"/>
    <w:rsid w:val="006D3F53"/>
    <w:rsid w:val="006D3F5A"/>
    <w:rsid w:val="006D3FD4"/>
    <w:rsid w:val="006D40B6"/>
    <w:rsid w:val="006D412C"/>
    <w:rsid w:val="006D4260"/>
    <w:rsid w:val="006D439E"/>
    <w:rsid w:val="006D44F6"/>
    <w:rsid w:val="006D467B"/>
    <w:rsid w:val="006D470A"/>
    <w:rsid w:val="006D4734"/>
    <w:rsid w:val="006D4894"/>
    <w:rsid w:val="006D4939"/>
    <w:rsid w:val="006D4B8C"/>
    <w:rsid w:val="006D4C30"/>
    <w:rsid w:val="006D4DC0"/>
    <w:rsid w:val="006D4F89"/>
    <w:rsid w:val="006D4F8A"/>
    <w:rsid w:val="006D4FB5"/>
    <w:rsid w:val="006D5020"/>
    <w:rsid w:val="006D5087"/>
    <w:rsid w:val="006D513B"/>
    <w:rsid w:val="006D5177"/>
    <w:rsid w:val="006D5370"/>
    <w:rsid w:val="006D538C"/>
    <w:rsid w:val="006D5489"/>
    <w:rsid w:val="006D5538"/>
    <w:rsid w:val="006D582D"/>
    <w:rsid w:val="006D58BE"/>
    <w:rsid w:val="006D59CB"/>
    <w:rsid w:val="006D5A7D"/>
    <w:rsid w:val="006D5CC6"/>
    <w:rsid w:val="006D5EDD"/>
    <w:rsid w:val="006D5F58"/>
    <w:rsid w:val="006D6000"/>
    <w:rsid w:val="006D60EA"/>
    <w:rsid w:val="006D61C9"/>
    <w:rsid w:val="006D6685"/>
    <w:rsid w:val="006D66DB"/>
    <w:rsid w:val="006D66F6"/>
    <w:rsid w:val="006D6733"/>
    <w:rsid w:val="006D677E"/>
    <w:rsid w:val="006D6858"/>
    <w:rsid w:val="006D6931"/>
    <w:rsid w:val="006D6AB8"/>
    <w:rsid w:val="006D6BC4"/>
    <w:rsid w:val="006D6C1D"/>
    <w:rsid w:val="006D6C5B"/>
    <w:rsid w:val="006D6D63"/>
    <w:rsid w:val="006D6F4E"/>
    <w:rsid w:val="006D6FCE"/>
    <w:rsid w:val="006D6FFC"/>
    <w:rsid w:val="006D7264"/>
    <w:rsid w:val="006D73C6"/>
    <w:rsid w:val="006D7545"/>
    <w:rsid w:val="006D7558"/>
    <w:rsid w:val="006D7570"/>
    <w:rsid w:val="006D7591"/>
    <w:rsid w:val="006D7607"/>
    <w:rsid w:val="006D76BA"/>
    <w:rsid w:val="006D77AB"/>
    <w:rsid w:val="006D77D7"/>
    <w:rsid w:val="006D7AB2"/>
    <w:rsid w:val="006D7BE1"/>
    <w:rsid w:val="006D7C1C"/>
    <w:rsid w:val="006D7D1D"/>
    <w:rsid w:val="006D7F24"/>
    <w:rsid w:val="006E01AF"/>
    <w:rsid w:val="006E0343"/>
    <w:rsid w:val="006E051A"/>
    <w:rsid w:val="006E0662"/>
    <w:rsid w:val="006E0A1A"/>
    <w:rsid w:val="006E0BA7"/>
    <w:rsid w:val="006E0C62"/>
    <w:rsid w:val="006E0C85"/>
    <w:rsid w:val="006E0D15"/>
    <w:rsid w:val="006E0E84"/>
    <w:rsid w:val="006E0EDE"/>
    <w:rsid w:val="006E114A"/>
    <w:rsid w:val="006E16F0"/>
    <w:rsid w:val="006E1745"/>
    <w:rsid w:val="006E17BC"/>
    <w:rsid w:val="006E1828"/>
    <w:rsid w:val="006E1BDA"/>
    <w:rsid w:val="006E1D99"/>
    <w:rsid w:val="006E1E45"/>
    <w:rsid w:val="006E1FF2"/>
    <w:rsid w:val="006E20D7"/>
    <w:rsid w:val="006E21B5"/>
    <w:rsid w:val="006E2220"/>
    <w:rsid w:val="006E222D"/>
    <w:rsid w:val="006E23BE"/>
    <w:rsid w:val="006E2419"/>
    <w:rsid w:val="006E2454"/>
    <w:rsid w:val="006E24E0"/>
    <w:rsid w:val="006E2588"/>
    <w:rsid w:val="006E27BE"/>
    <w:rsid w:val="006E282B"/>
    <w:rsid w:val="006E2B5E"/>
    <w:rsid w:val="006E2E38"/>
    <w:rsid w:val="006E2E97"/>
    <w:rsid w:val="006E3025"/>
    <w:rsid w:val="006E317E"/>
    <w:rsid w:val="006E3405"/>
    <w:rsid w:val="006E34B2"/>
    <w:rsid w:val="006E35C9"/>
    <w:rsid w:val="006E3614"/>
    <w:rsid w:val="006E36EB"/>
    <w:rsid w:val="006E3705"/>
    <w:rsid w:val="006E3809"/>
    <w:rsid w:val="006E3989"/>
    <w:rsid w:val="006E3A74"/>
    <w:rsid w:val="006E3B3E"/>
    <w:rsid w:val="006E3B69"/>
    <w:rsid w:val="006E3BDF"/>
    <w:rsid w:val="006E3D40"/>
    <w:rsid w:val="006E3EAA"/>
    <w:rsid w:val="006E3F8D"/>
    <w:rsid w:val="006E41C0"/>
    <w:rsid w:val="006E4205"/>
    <w:rsid w:val="006E423A"/>
    <w:rsid w:val="006E42E0"/>
    <w:rsid w:val="006E4436"/>
    <w:rsid w:val="006E45B9"/>
    <w:rsid w:val="006E46C3"/>
    <w:rsid w:val="006E473C"/>
    <w:rsid w:val="006E486B"/>
    <w:rsid w:val="006E4938"/>
    <w:rsid w:val="006E4949"/>
    <w:rsid w:val="006E4956"/>
    <w:rsid w:val="006E4C2B"/>
    <w:rsid w:val="006E4CA5"/>
    <w:rsid w:val="006E4D48"/>
    <w:rsid w:val="006E4D5F"/>
    <w:rsid w:val="006E4E5E"/>
    <w:rsid w:val="006E4FCA"/>
    <w:rsid w:val="006E50E5"/>
    <w:rsid w:val="006E5178"/>
    <w:rsid w:val="006E51EB"/>
    <w:rsid w:val="006E5310"/>
    <w:rsid w:val="006E53BB"/>
    <w:rsid w:val="006E55C7"/>
    <w:rsid w:val="006E5641"/>
    <w:rsid w:val="006E5710"/>
    <w:rsid w:val="006E5748"/>
    <w:rsid w:val="006E57BB"/>
    <w:rsid w:val="006E58AC"/>
    <w:rsid w:val="006E58DC"/>
    <w:rsid w:val="006E592A"/>
    <w:rsid w:val="006E59C3"/>
    <w:rsid w:val="006E5F2C"/>
    <w:rsid w:val="006E5FFD"/>
    <w:rsid w:val="006E6032"/>
    <w:rsid w:val="006E611B"/>
    <w:rsid w:val="006E6125"/>
    <w:rsid w:val="006E6390"/>
    <w:rsid w:val="006E651C"/>
    <w:rsid w:val="006E655F"/>
    <w:rsid w:val="006E67D4"/>
    <w:rsid w:val="006E67DF"/>
    <w:rsid w:val="006E67E4"/>
    <w:rsid w:val="006E68D3"/>
    <w:rsid w:val="006E694A"/>
    <w:rsid w:val="006E6A47"/>
    <w:rsid w:val="006E6AD5"/>
    <w:rsid w:val="006E6C9F"/>
    <w:rsid w:val="006E6EC6"/>
    <w:rsid w:val="006E6F65"/>
    <w:rsid w:val="006E6F89"/>
    <w:rsid w:val="006E6FCF"/>
    <w:rsid w:val="006E71BB"/>
    <w:rsid w:val="006E725E"/>
    <w:rsid w:val="006E7271"/>
    <w:rsid w:val="006E72C6"/>
    <w:rsid w:val="006E7362"/>
    <w:rsid w:val="006E7375"/>
    <w:rsid w:val="006E75C0"/>
    <w:rsid w:val="006E7638"/>
    <w:rsid w:val="006E7652"/>
    <w:rsid w:val="006E77FF"/>
    <w:rsid w:val="006E79C6"/>
    <w:rsid w:val="006E7B60"/>
    <w:rsid w:val="006E7BE6"/>
    <w:rsid w:val="006E7CB8"/>
    <w:rsid w:val="006E7D76"/>
    <w:rsid w:val="006E7D8B"/>
    <w:rsid w:val="006F00EA"/>
    <w:rsid w:val="006F010F"/>
    <w:rsid w:val="006F03DB"/>
    <w:rsid w:val="006F03F2"/>
    <w:rsid w:val="006F04AB"/>
    <w:rsid w:val="006F0668"/>
    <w:rsid w:val="006F0710"/>
    <w:rsid w:val="006F0BAD"/>
    <w:rsid w:val="006F0BE3"/>
    <w:rsid w:val="006F0C05"/>
    <w:rsid w:val="006F0C74"/>
    <w:rsid w:val="006F0C8F"/>
    <w:rsid w:val="006F0CDD"/>
    <w:rsid w:val="006F0E5F"/>
    <w:rsid w:val="006F1117"/>
    <w:rsid w:val="006F1334"/>
    <w:rsid w:val="006F13BB"/>
    <w:rsid w:val="006F1427"/>
    <w:rsid w:val="006F150A"/>
    <w:rsid w:val="006F15F0"/>
    <w:rsid w:val="006F1610"/>
    <w:rsid w:val="006F16A0"/>
    <w:rsid w:val="006F16B2"/>
    <w:rsid w:val="006F176E"/>
    <w:rsid w:val="006F1782"/>
    <w:rsid w:val="006F19B4"/>
    <w:rsid w:val="006F1C1E"/>
    <w:rsid w:val="006F1DD1"/>
    <w:rsid w:val="006F1DD3"/>
    <w:rsid w:val="006F1EEF"/>
    <w:rsid w:val="006F20CC"/>
    <w:rsid w:val="006F2168"/>
    <w:rsid w:val="006F223E"/>
    <w:rsid w:val="006F2367"/>
    <w:rsid w:val="006F252D"/>
    <w:rsid w:val="006F2694"/>
    <w:rsid w:val="006F2738"/>
    <w:rsid w:val="006F2809"/>
    <w:rsid w:val="006F2860"/>
    <w:rsid w:val="006F2BA9"/>
    <w:rsid w:val="006F2C4B"/>
    <w:rsid w:val="006F2CC1"/>
    <w:rsid w:val="006F2D68"/>
    <w:rsid w:val="006F2FE8"/>
    <w:rsid w:val="006F322D"/>
    <w:rsid w:val="006F32DD"/>
    <w:rsid w:val="006F32E0"/>
    <w:rsid w:val="006F3502"/>
    <w:rsid w:val="006F3537"/>
    <w:rsid w:val="006F35A7"/>
    <w:rsid w:val="006F37A4"/>
    <w:rsid w:val="006F3833"/>
    <w:rsid w:val="006F391B"/>
    <w:rsid w:val="006F39DC"/>
    <w:rsid w:val="006F3D24"/>
    <w:rsid w:val="006F3ECF"/>
    <w:rsid w:val="006F4096"/>
    <w:rsid w:val="006F4195"/>
    <w:rsid w:val="006F41C3"/>
    <w:rsid w:val="006F4316"/>
    <w:rsid w:val="006F4418"/>
    <w:rsid w:val="006F4471"/>
    <w:rsid w:val="006F44E7"/>
    <w:rsid w:val="006F4715"/>
    <w:rsid w:val="006F4868"/>
    <w:rsid w:val="006F48AB"/>
    <w:rsid w:val="006F4908"/>
    <w:rsid w:val="006F49FF"/>
    <w:rsid w:val="006F4A24"/>
    <w:rsid w:val="006F4A2D"/>
    <w:rsid w:val="006F4ABA"/>
    <w:rsid w:val="006F4AF7"/>
    <w:rsid w:val="006F4B87"/>
    <w:rsid w:val="006F4C1D"/>
    <w:rsid w:val="006F4CCA"/>
    <w:rsid w:val="006F4D9E"/>
    <w:rsid w:val="006F4EAB"/>
    <w:rsid w:val="006F4EBE"/>
    <w:rsid w:val="006F4F4A"/>
    <w:rsid w:val="006F4F4D"/>
    <w:rsid w:val="006F5032"/>
    <w:rsid w:val="006F5202"/>
    <w:rsid w:val="006F5233"/>
    <w:rsid w:val="006F5352"/>
    <w:rsid w:val="006F539A"/>
    <w:rsid w:val="006F567E"/>
    <w:rsid w:val="006F568D"/>
    <w:rsid w:val="006F5742"/>
    <w:rsid w:val="006F581E"/>
    <w:rsid w:val="006F5A5F"/>
    <w:rsid w:val="006F5AA6"/>
    <w:rsid w:val="006F5BC7"/>
    <w:rsid w:val="006F5C1F"/>
    <w:rsid w:val="006F5D6E"/>
    <w:rsid w:val="006F5E9E"/>
    <w:rsid w:val="006F5FBE"/>
    <w:rsid w:val="006F600F"/>
    <w:rsid w:val="006F6075"/>
    <w:rsid w:val="006F60B4"/>
    <w:rsid w:val="006F612A"/>
    <w:rsid w:val="006F6222"/>
    <w:rsid w:val="006F6254"/>
    <w:rsid w:val="006F6544"/>
    <w:rsid w:val="006F6584"/>
    <w:rsid w:val="006F667C"/>
    <w:rsid w:val="006F669C"/>
    <w:rsid w:val="006F66DC"/>
    <w:rsid w:val="006F672E"/>
    <w:rsid w:val="006F6733"/>
    <w:rsid w:val="006F6795"/>
    <w:rsid w:val="006F68D9"/>
    <w:rsid w:val="006F6B52"/>
    <w:rsid w:val="006F6D4C"/>
    <w:rsid w:val="006F6D87"/>
    <w:rsid w:val="006F6F98"/>
    <w:rsid w:val="006F7160"/>
    <w:rsid w:val="006F71A4"/>
    <w:rsid w:val="006F71A6"/>
    <w:rsid w:val="006F721A"/>
    <w:rsid w:val="006F7294"/>
    <w:rsid w:val="006F75B5"/>
    <w:rsid w:val="006F7712"/>
    <w:rsid w:val="006F7803"/>
    <w:rsid w:val="006F7A77"/>
    <w:rsid w:val="006F7B10"/>
    <w:rsid w:val="006F7D5D"/>
    <w:rsid w:val="006F7DF5"/>
    <w:rsid w:val="006F7F09"/>
    <w:rsid w:val="00700085"/>
    <w:rsid w:val="00700437"/>
    <w:rsid w:val="00700BE1"/>
    <w:rsid w:val="00700C48"/>
    <w:rsid w:val="00700DDC"/>
    <w:rsid w:val="00700DDE"/>
    <w:rsid w:val="00700EAC"/>
    <w:rsid w:val="00700F90"/>
    <w:rsid w:val="00701141"/>
    <w:rsid w:val="00701222"/>
    <w:rsid w:val="00701274"/>
    <w:rsid w:val="007013D0"/>
    <w:rsid w:val="007014E9"/>
    <w:rsid w:val="00701646"/>
    <w:rsid w:val="007016AE"/>
    <w:rsid w:val="00701795"/>
    <w:rsid w:val="0070196D"/>
    <w:rsid w:val="00701984"/>
    <w:rsid w:val="00701A30"/>
    <w:rsid w:val="00701A7C"/>
    <w:rsid w:val="00701B77"/>
    <w:rsid w:val="00701D14"/>
    <w:rsid w:val="00701E7A"/>
    <w:rsid w:val="00701EFE"/>
    <w:rsid w:val="0070205A"/>
    <w:rsid w:val="007020B2"/>
    <w:rsid w:val="007022F1"/>
    <w:rsid w:val="007025E1"/>
    <w:rsid w:val="0070281B"/>
    <w:rsid w:val="007029C8"/>
    <w:rsid w:val="00702B59"/>
    <w:rsid w:val="00702E0D"/>
    <w:rsid w:val="00702E8A"/>
    <w:rsid w:val="00702FA1"/>
    <w:rsid w:val="00702FBF"/>
    <w:rsid w:val="00703033"/>
    <w:rsid w:val="0070324E"/>
    <w:rsid w:val="00703265"/>
    <w:rsid w:val="00703366"/>
    <w:rsid w:val="0070342D"/>
    <w:rsid w:val="00703488"/>
    <w:rsid w:val="007035DF"/>
    <w:rsid w:val="007035FE"/>
    <w:rsid w:val="00703829"/>
    <w:rsid w:val="007039EB"/>
    <w:rsid w:val="007039F1"/>
    <w:rsid w:val="00703AE9"/>
    <w:rsid w:val="00703C0C"/>
    <w:rsid w:val="00703C6B"/>
    <w:rsid w:val="00703D61"/>
    <w:rsid w:val="00703DE9"/>
    <w:rsid w:val="00703F22"/>
    <w:rsid w:val="0070403E"/>
    <w:rsid w:val="007040F9"/>
    <w:rsid w:val="0070417B"/>
    <w:rsid w:val="00704211"/>
    <w:rsid w:val="0070426C"/>
    <w:rsid w:val="007042C6"/>
    <w:rsid w:val="007042D2"/>
    <w:rsid w:val="0070431F"/>
    <w:rsid w:val="00704469"/>
    <w:rsid w:val="00704471"/>
    <w:rsid w:val="007045B1"/>
    <w:rsid w:val="0070465F"/>
    <w:rsid w:val="007046A4"/>
    <w:rsid w:val="00704A39"/>
    <w:rsid w:val="00704B75"/>
    <w:rsid w:val="00704BF6"/>
    <w:rsid w:val="00704E0F"/>
    <w:rsid w:val="00704E5F"/>
    <w:rsid w:val="007051CF"/>
    <w:rsid w:val="007051D8"/>
    <w:rsid w:val="0070531C"/>
    <w:rsid w:val="0070535C"/>
    <w:rsid w:val="007053F3"/>
    <w:rsid w:val="007055D3"/>
    <w:rsid w:val="007057F0"/>
    <w:rsid w:val="0070582D"/>
    <w:rsid w:val="0070586F"/>
    <w:rsid w:val="00705888"/>
    <w:rsid w:val="0070594A"/>
    <w:rsid w:val="00705971"/>
    <w:rsid w:val="00705AC7"/>
    <w:rsid w:val="00705B2C"/>
    <w:rsid w:val="00705C53"/>
    <w:rsid w:val="00705CC3"/>
    <w:rsid w:val="00705E2E"/>
    <w:rsid w:val="00705E44"/>
    <w:rsid w:val="00705EA4"/>
    <w:rsid w:val="00705F1B"/>
    <w:rsid w:val="00705F2A"/>
    <w:rsid w:val="00706053"/>
    <w:rsid w:val="00706101"/>
    <w:rsid w:val="00706125"/>
    <w:rsid w:val="00706338"/>
    <w:rsid w:val="00706340"/>
    <w:rsid w:val="00706474"/>
    <w:rsid w:val="007065E8"/>
    <w:rsid w:val="00706615"/>
    <w:rsid w:val="00706A16"/>
    <w:rsid w:val="00706A4F"/>
    <w:rsid w:val="00706BFC"/>
    <w:rsid w:val="00706CCA"/>
    <w:rsid w:val="00706D01"/>
    <w:rsid w:val="00706DA7"/>
    <w:rsid w:val="00706E46"/>
    <w:rsid w:val="00706F2A"/>
    <w:rsid w:val="00706F2B"/>
    <w:rsid w:val="00707201"/>
    <w:rsid w:val="007072DA"/>
    <w:rsid w:val="007073F4"/>
    <w:rsid w:val="0070741F"/>
    <w:rsid w:val="00707517"/>
    <w:rsid w:val="00707606"/>
    <w:rsid w:val="0070779B"/>
    <w:rsid w:val="0070794B"/>
    <w:rsid w:val="0070796C"/>
    <w:rsid w:val="00707A19"/>
    <w:rsid w:val="00707AEE"/>
    <w:rsid w:val="00707BA1"/>
    <w:rsid w:val="00707BCC"/>
    <w:rsid w:val="00707BE8"/>
    <w:rsid w:val="00707C11"/>
    <w:rsid w:val="00707C19"/>
    <w:rsid w:val="00707C85"/>
    <w:rsid w:val="007100FA"/>
    <w:rsid w:val="00710117"/>
    <w:rsid w:val="00710371"/>
    <w:rsid w:val="007104D6"/>
    <w:rsid w:val="0071063E"/>
    <w:rsid w:val="007107A8"/>
    <w:rsid w:val="00710864"/>
    <w:rsid w:val="00710B11"/>
    <w:rsid w:val="00710BDD"/>
    <w:rsid w:val="00710C06"/>
    <w:rsid w:val="00710C27"/>
    <w:rsid w:val="00710E2A"/>
    <w:rsid w:val="00710E4C"/>
    <w:rsid w:val="00710F1D"/>
    <w:rsid w:val="00710F2D"/>
    <w:rsid w:val="00710F72"/>
    <w:rsid w:val="00710F73"/>
    <w:rsid w:val="007110BD"/>
    <w:rsid w:val="00711207"/>
    <w:rsid w:val="0071130C"/>
    <w:rsid w:val="00711314"/>
    <w:rsid w:val="007116F2"/>
    <w:rsid w:val="0071188D"/>
    <w:rsid w:val="0071194E"/>
    <w:rsid w:val="007119DA"/>
    <w:rsid w:val="00711BB4"/>
    <w:rsid w:val="00711C09"/>
    <w:rsid w:val="00711CB0"/>
    <w:rsid w:val="00711DB5"/>
    <w:rsid w:val="00712155"/>
    <w:rsid w:val="007121ED"/>
    <w:rsid w:val="007122DD"/>
    <w:rsid w:val="007126FE"/>
    <w:rsid w:val="00712C5A"/>
    <w:rsid w:val="00712D24"/>
    <w:rsid w:val="00712ED7"/>
    <w:rsid w:val="00712F29"/>
    <w:rsid w:val="007131CC"/>
    <w:rsid w:val="00713208"/>
    <w:rsid w:val="00713525"/>
    <w:rsid w:val="00713738"/>
    <w:rsid w:val="00713905"/>
    <w:rsid w:val="00713AAF"/>
    <w:rsid w:val="00713DA2"/>
    <w:rsid w:val="00713E69"/>
    <w:rsid w:val="00713FDF"/>
    <w:rsid w:val="00713FFA"/>
    <w:rsid w:val="0071401D"/>
    <w:rsid w:val="00714072"/>
    <w:rsid w:val="0071417F"/>
    <w:rsid w:val="0071432D"/>
    <w:rsid w:val="00714332"/>
    <w:rsid w:val="00714390"/>
    <w:rsid w:val="00714500"/>
    <w:rsid w:val="00714577"/>
    <w:rsid w:val="00714593"/>
    <w:rsid w:val="00714631"/>
    <w:rsid w:val="007146EB"/>
    <w:rsid w:val="007147C5"/>
    <w:rsid w:val="007147DB"/>
    <w:rsid w:val="00714864"/>
    <w:rsid w:val="007148B4"/>
    <w:rsid w:val="00714993"/>
    <w:rsid w:val="00714A1C"/>
    <w:rsid w:val="00714A67"/>
    <w:rsid w:val="00714C23"/>
    <w:rsid w:val="00714C58"/>
    <w:rsid w:val="00714EB5"/>
    <w:rsid w:val="00714FAC"/>
    <w:rsid w:val="00714FD9"/>
    <w:rsid w:val="00715011"/>
    <w:rsid w:val="007151F7"/>
    <w:rsid w:val="00715351"/>
    <w:rsid w:val="007154CE"/>
    <w:rsid w:val="007157AC"/>
    <w:rsid w:val="00715B01"/>
    <w:rsid w:val="00715B57"/>
    <w:rsid w:val="00715E46"/>
    <w:rsid w:val="00715EC3"/>
    <w:rsid w:val="00715ED8"/>
    <w:rsid w:val="00715F3F"/>
    <w:rsid w:val="00715FBB"/>
    <w:rsid w:val="00716021"/>
    <w:rsid w:val="007160A0"/>
    <w:rsid w:val="00716107"/>
    <w:rsid w:val="007162D5"/>
    <w:rsid w:val="007166F7"/>
    <w:rsid w:val="007168F8"/>
    <w:rsid w:val="0071692C"/>
    <w:rsid w:val="00716B8D"/>
    <w:rsid w:val="00716BD9"/>
    <w:rsid w:val="00716CF2"/>
    <w:rsid w:val="00716DC2"/>
    <w:rsid w:val="00716E26"/>
    <w:rsid w:val="00716E2F"/>
    <w:rsid w:val="00716F2C"/>
    <w:rsid w:val="00716FB8"/>
    <w:rsid w:val="00717392"/>
    <w:rsid w:val="00717428"/>
    <w:rsid w:val="00717471"/>
    <w:rsid w:val="00717651"/>
    <w:rsid w:val="00717757"/>
    <w:rsid w:val="0071785D"/>
    <w:rsid w:val="007178C3"/>
    <w:rsid w:val="00717E4C"/>
    <w:rsid w:val="00717E9B"/>
    <w:rsid w:val="00720009"/>
    <w:rsid w:val="00720143"/>
    <w:rsid w:val="007201FD"/>
    <w:rsid w:val="00720306"/>
    <w:rsid w:val="00720410"/>
    <w:rsid w:val="0072077D"/>
    <w:rsid w:val="00720796"/>
    <w:rsid w:val="0072082C"/>
    <w:rsid w:val="00720964"/>
    <w:rsid w:val="00720BCF"/>
    <w:rsid w:val="00720D42"/>
    <w:rsid w:val="00720D46"/>
    <w:rsid w:val="00720E93"/>
    <w:rsid w:val="00720F80"/>
    <w:rsid w:val="00720FAD"/>
    <w:rsid w:val="007210E1"/>
    <w:rsid w:val="007211AB"/>
    <w:rsid w:val="0072141E"/>
    <w:rsid w:val="00721664"/>
    <w:rsid w:val="00721727"/>
    <w:rsid w:val="007217AC"/>
    <w:rsid w:val="0072197D"/>
    <w:rsid w:val="00721CDB"/>
    <w:rsid w:val="00721D09"/>
    <w:rsid w:val="00721DC1"/>
    <w:rsid w:val="00722135"/>
    <w:rsid w:val="00722185"/>
    <w:rsid w:val="007222D0"/>
    <w:rsid w:val="007222E8"/>
    <w:rsid w:val="007225B4"/>
    <w:rsid w:val="00722695"/>
    <w:rsid w:val="007226A0"/>
    <w:rsid w:val="007226E9"/>
    <w:rsid w:val="00722722"/>
    <w:rsid w:val="00722739"/>
    <w:rsid w:val="00722AF8"/>
    <w:rsid w:val="00722BE6"/>
    <w:rsid w:val="00722FDB"/>
    <w:rsid w:val="007230CE"/>
    <w:rsid w:val="007232D7"/>
    <w:rsid w:val="00723304"/>
    <w:rsid w:val="0072343E"/>
    <w:rsid w:val="00723497"/>
    <w:rsid w:val="0072351E"/>
    <w:rsid w:val="0072363C"/>
    <w:rsid w:val="00723773"/>
    <w:rsid w:val="00723846"/>
    <w:rsid w:val="00723D1A"/>
    <w:rsid w:val="00723D94"/>
    <w:rsid w:val="00723E82"/>
    <w:rsid w:val="00723EC4"/>
    <w:rsid w:val="00723F3A"/>
    <w:rsid w:val="007240DC"/>
    <w:rsid w:val="00724129"/>
    <w:rsid w:val="007241E6"/>
    <w:rsid w:val="00724475"/>
    <w:rsid w:val="00724545"/>
    <w:rsid w:val="00724614"/>
    <w:rsid w:val="0072466A"/>
    <w:rsid w:val="007246AC"/>
    <w:rsid w:val="007246D0"/>
    <w:rsid w:val="00724793"/>
    <w:rsid w:val="007247F2"/>
    <w:rsid w:val="00724B5E"/>
    <w:rsid w:val="00724B6D"/>
    <w:rsid w:val="00724D09"/>
    <w:rsid w:val="00725241"/>
    <w:rsid w:val="0072531A"/>
    <w:rsid w:val="00725367"/>
    <w:rsid w:val="007253E0"/>
    <w:rsid w:val="0072579C"/>
    <w:rsid w:val="007258C6"/>
    <w:rsid w:val="00725D47"/>
    <w:rsid w:val="00725DBA"/>
    <w:rsid w:val="00726039"/>
    <w:rsid w:val="00726113"/>
    <w:rsid w:val="0072613A"/>
    <w:rsid w:val="007261E5"/>
    <w:rsid w:val="007262D2"/>
    <w:rsid w:val="00726469"/>
    <w:rsid w:val="00726486"/>
    <w:rsid w:val="007264BF"/>
    <w:rsid w:val="007266E2"/>
    <w:rsid w:val="007266EF"/>
    <w:rsid w:val="007267CA"/>
    <w:rsid w:val="00726869"/>
    <w:rsid w:val="00726912"/>
    <w:rsid w:val="00726D87"/>
    <w:rsid w:val="00726F79"/>
    <w:rsid w:val="00726FDC"/>
    <w:rsid w:val="00727152"/>
    <w:rsid w:val="007272E0"/>
    <w:rsid w:val="00727351"/>
    <w:rsid w:val="0072753C"/>
    <w:rsid w:val="00727551"/>
    <w:rsid w:val="00727592"/>
    <w:rsid w:val="00727683"/>
    <w:rsid w:val="0072775E"/>
    <w:rsid w:val="00727784"/>
    <w:rsid w:val="0072789D"/>
    <w:rsid w:val="00727C2F"/>
    <w:rsid w:val="00727C67"/>
    <w:rsid w:val="00727E37"/>
    <w:rsid w:val="00727E9F"/>
    <w:rsid w:val="0073007C"/>
    <w:rsid w:val="007300E5"/>
    <w:rsid w:val="00730284"/>
    <w:rsid w:val="0073049C"/>
    <w:rsid w:val="007305BE"/>
    <w:rsid w:val="00730639"/>
    <w:rsid w:val="007306B6"/>
    <w:rsid w:val="007306F5"/>
    <w:rsid w:val="0073081E"/>
    <w:rsid w:val="00730B77"/>
    <w:rsid w:val="00730C39"/>
    <w:rsid w:val="00730D15"/>
    <w:rsid w:val="00730E65"/>
    <w:rsid w:val="00730F1E"/>
    <w:rsid w:val="00730FAE"/>
    <w:rsid w:val="00731619"/>
    <w:rsid w:val="00731774"/>
    <w:rsid w:val="007317B4"/>
    <w:rsid w:val="007317D8"/>
    <w:rsid w:val="00731906"/>
    <w:rsid w:val="00731A34"/>
    <w:rsid w:val="00731B50"/>
    <w:rsid w:val="00731C07"/>
    <w:rsid w:val="00731CA8"/>
    <w:rsid w:val="00731E6B"/>
    <w:rsid w:val="00731EB3"/>
    <w:rsid w:val="007320A2"/>
    <w:rsid w:val="00732257"/>
    <w:rsid w:val="007322C3"/>
    <w:rsid w:val="00732467"/>
    <w:rsid w:val="00732891"/>
    <w:rsid w:val="0073299E"/>
    <w:rsid w:val="007329F1"/>
    <w:rsid w:val="00732A7B"/>
    <w:rsid w:val="00732BF4"/>
    <w:rsid w:val="00732C48"/>
    <w:rsid w:val="00732C73"/>
    <w:rsid w:val="00732DCC"/>
    <w:rsid w:val="00732DEB"/>
    <w:rsid w:val="00732EBF"/>
    <w:rsid w:val="00732F78"/>
    <w:rsid w:val="00733008"/>
    <w:rsid w:val="007330E7"/>
    <w:rsid w:val="00733120"/>
    <w:rsid w:val="00733172"/>
    <w:rsid w:val="00733304"/>
    <w:rsid w:val="00733494"/>
    <w:rsid w:val="0073353C"/>
    <w:rsid w:val="00733607"/>
    <w:rsid w:val="0073384A"/>
    <w:rsid w:val="00733888"/>
    <w:rsid w:val="00733957"/>
    <w:rsid w:val="007339F4"/>
    <w:rsid w:val="00733B23"/>
    <w:rsid w:val="00733C21"/>
    <w:rsid w:val="00733EA9"/>
    <w:rsid w:val="0073404A"/>
    <w:rsid w:val="00734062"/>
    <w:rsid w:val="00734279"/>
    <w:rsid w:val="00734301"/>
    <w:rsid w:val="00734343"/>
    <w:rsid w:val="007344E5"/>
    <w:rsid w:val="0073454B"/>
    <w:rsid w:val="0073455E"/>
    <w:rsid w:val="007345E2"/>
    <w:rsid w:val="00734601"/>
    <w:rsid w:val="0073476B"/>
    <w:rsid w:val="007349EB"/>
    <w:rsid w:val="00734EF7"/>
    <w:rsid w:val="007351BC"/>
    <w:rsid w:val="0073521C"/>
    <w:rsid w:val="00735234"/>
    <w:rsid w:val="007352AC"/>
    <w:rsid w:val="007353E7"/>
    <w:rsid w:val="007356C7"/>
    <w:rsid w:val="00735765"/>
    <w:rsid w:val="00735815"/>
    <w:rsid w:val="00735927"/>
    <w:rsid w:val="00735966"/>
    <w:rsid w:val="007359E2"/>
    <w:rsid w:val="00735C5B"/>
    <w:rsid w:val="00735E5B"/>
    <w:rsid w:val="00735F5B"/>
    <w:rsid w:val="00735F83"/>
    <w:rsid w:val="007360B8"/>
    <w:rsid w:val="00736120"/>
    <w:rsid w:val="00736206"/>
    <w:rsid w:val="007362CA"/>
    <w:rsid w:val="00736425"/>
    <w:rsid w:val="00736477"/>
    <w:rsid w:val="007364A3"/>
    <w:rsid w:val="007366AB"/>
    <w:rsid w:val="007367E5"/>
    <w:rsid w:val="00736838"/>
    <w:rsid w:val="007368BF"/>
    <w:rsid w:val="00736906"/>
    <w:rsid w:val="007369A3"/>
    <w:rsid w:val="007369FC"/>
    <w:rsid w:val="00736B08"/>
    <w:rsid w:val="00736E2C"/>
    <w:rsid w:val="00736F36"/>
    <w:rsid w:val="00737181"/>
    <w:rsid w:val="0073720D"/>
    <w:rsid w:val="0073733E"/>
    <w:rsid w:val="0073748C"/>
    <w:rsid w:val="007374C2"/>
    <w:rsid w:val="00737537"/>
    <w:rsid w:val="00737580"/>
    <w:rsid w:val="0073760E"/>
    <w:rsid w:val="00737636"/>
    <w:rsid w:val="00737646"/>
    <w:rsid w:val="0073766E"/>
    <w:rsid w:val="007377BD"/>
    <w:rsid w:val="00737893"/>
    <w:rsid w:val="00737AEE"/>
    <w:rsid w:val="00737CF4"/>
    <w:rsid w:val="00737D62"/>
    <w:rsid w:val="00737F8D"/>
    <w:rsid w:val="0074021C"/>
    <w:rsid w:val="007402AD"/>
    <w:rsid w:val="0074037B"/>
    <w:rsid w:val="0074037F"/>
    <w:rsid w:val="0074079F"/>
    <w:rsid w:val="00740828"/>
    <w:rsid w:val="00740DCB"/>
    <w:rsid w:val="00740ED6"/>
    <w:rsid w:val="00740F24"/>
    <w:rsid w:val="00740FA0"/>
    <w:rsid w:val="00741117"/>
    <w:rsid w:val="0074141C"/>
    <w:rsid w:val="00741460"/>
    <w:rsid w:val="007414B9"/>
    <w:rsid w:val="007415AE"/>
    <w:rsid w:val="007416BB"/>
    <w:rsid w:val="0074179D"/>
    <w:rsid w:val="00741A1C"/>
    <w:rsid w:val="00741B49"/>
    <w:rsid w:val="00741B8D"/>
    <w:rsid w:val="00741BDC"/>
    <w:rsid w:val="00741C7C"/>
    <w:rsid w:val="00741DEC"/>
    <w:rsid w:val="00742016"/>
    <w:rsid w:val="00742132"/>
    <w:rsid w:val="0074218F"/>
    <w:rsid w:val="007422F7"/>
    <w:rsid w:val="00742342"/>
    <w:rsid w:val="0074253D"/>
    <w:rsid w:val="00742771"/>
    <w:rsid w:val="007428B6"/>
    <w:rsid w:val="007428F2"/>
    <w:rsid w:val="00742B08"/>
    <w:rsid w:val="00742F16"/>
    <w:rsid w:val="0074309B"/>
    <w:rsid w:val="0074333E"/>
    <w:rsid w:val="00743407"/>
    <w:rsid w:val="007436C8"/>
    <w:rsid w:val="007436D6"/>
    <w:rsid w:val="007436F3"/>
    <w:rsid w:val="00743709"/>
    <w:rsid w:val="007438F3"/>
    <w:rsid w:val="00743AC8"/>
    <w:rsid w:val="00743BEC"/>
    <w:rsid w:val="00743C32"/>
    <w:rsid w:val="00743C4D"/>
    <w:rsid w:val="00743DF5"/>
    <w:rsid w:val="00743ED4"/>
    <w:rsid w:val="0074414E"/>
    <w:rsid w:val="00744359"/>
    <w:rsid w:val="007443BB"/>
    <w:rsid w:val="007443C3"/>
    <w:rsid w:val="007444BE"/>
    <w:rsid w:val="007446B5"/>
    <w:rsid w:val="00744769"/>
    <w:rsid w:val="007449D8"/>
    <w:rsid w:val="00744A4D"/>
    <w:rsid w:val="00744B12"/>
    <w:rsid w:val="00744B4D"/>
    <w:rsid w:val="00744E26"/>
    <w:rsid w:val="00744F57"/>
    <w:rsid w:val="00744FB5"/>
    <w:rsid w:val="007450E7"/>
    <w:rsid w:val="007450F8"/>
    <w:rsid w:val="0074510B"/>
    <w:rsid w:val="00745111"/>
    <w:rsid w:val="00745477"/>
    <w:rsid w:val="007454C4"/>
    <w:rsid w:val="00745A33"/>
    <w:rsid w:val="00745C6A"/>
    <w:rsid w:val="00745CA4"/>
    <w:rsid w:val="00745CFE"/>
    <w:rsid w:val="00745F93"/>
    <w:rsid w:val="00745F9C"/>
    <w:rsid w:val="007460BE"/>
    <w:rsid w:val="007462EC"/>
    <w:rsid w:val="00746580"/>
    <w:rsid w:val="007465F1"/>
    <w:rsid w:val="007466C4"/>
    <w:rsid w:val="0074675A"/>
    <w:rsid w:val="007467E7"/>
    <w:rsid w:val="0074689B"/>
    <w:rsid w:val="0074693E"/>
    <w:rsid w:val="00746946"/>
    <w:rsid w:val="007469F7"/>
    <w:rsid w:val="00746BD9"/>
    <w:rsid w:val="00746C32"/>
    <w:rsid w:val="00746CA2"/>
    <w:rsid w:val="00746DFE"/>
    <w:rsid w:val="00746E50"/>
    <w:rsid w:val="00746F16"/>
    <w:rsid w:val="00746F74"/>
    <w:rsid w:val="00746F87"/>
    <w:rsid w:val="00746FB2"/>
    <w:rsid w:val="00747032"/>
    <w:rsid w:val="00747134"/>
    <w:rsid w:val="0074733A"/>
    <w:rsid w:val="00747424"/>
    <w:rsid w:val="007474CC"/>
    <w:rsid w:val="00747518"/>
    <w:rsid w:val="00747699"/>
    <w:rsid w:val="007476CA"/>
    <w:rsid w:val="007477BD"/>
    <w:rsid w:val="00747852"/>
    <w:rsid w:val="00747914"/>
    <w:rsid w:val="00747993"/>
    <w:rsid w:val="00747A51"/>
    <w:rsid w:val="00747D2D"/>
    <w:rsid w:val="00747D87"/>
    <w:rsid w:val="00747DBB"/>
    <w:rsid w:val="00750075"/>
    <w:rsid w:val="00750197"/>
    <w:rsid w:val="007501BC"/>
    <w:rsid w:val="007503D2"/>
    <w:rsid w:val="007503E5"/>
    <w:rsid w:val="00750637"/>
    <w:rsid w:val="00750667"/>
    <w:rsid w:val="007506F0"/>
    <w:rsid w:val="007507E2"/>
    <w:rsid w:val="0075090E"/>
    <w:rsid w:val="00750A58"/>
    <w:rsid w:val="00750B9C"/>
    <w:rsid w:val="00750E90"/>
    <w:rsid w:val="0075121F"/>
    <w:rsid w:val="0075145A"/>
    <w:rsid w:val="00751506"/>
    <w:rsid w:val="007516CE"/>
    <w:rsid w:val="007516F6"/>
    <w:rsid w:val="0075199E"/>
    <w:rsid w:val="00751AAC"/>
    <w:rsid w:val="00751E9B"/>
    <w:rsid w:val="00751F34"/>
    <w:rsid w:val="00751F5B"/>
    <w:rsid w:val="00752061"/>
    <w:rsid w:val="0075206B"/>
    <w:rsid w:val="007527DE"/>
    <w:rsid w:val="007527E4"/>
    <w:rsid w:val="007529F7"/>
    <w:rsid w:val="00752AAF"/>
    <w:rsid w:val="00752BB4"/>
    <w:rsid w:val="00752DA6"/>
    <w:rsid w:val="00752DBE"/>
    <w:rsid w:val="00752FAE"/>
    <w:rsid w:val="007532B7"/>
    <w:rsid w:val="007533A7"/>
    <w:rsid w:val="007535E4"/>
    <w:rsid w:val="007536AB"/>
    <w:rsid w:val="00753812"/>
    <w:rsid w:val="00753980"/>
    <w:rsid w:val="00753A9F"/>
    <w:rsid w:val="00753AB0"/>
    <w:rsid w:val="00753C02"/>
    <w:rsid w:val="00753C33"/>
    <w:rsid w:val="00753E08"/>
    <w:rsid w:val="00753FBC"/>
    <w:rsid w:val="00754089"/>
    <w:rsid w:val="00754289"/>
    <w:rsid w:val="0075434C"/>
    <w:rsid w:val="0075440C"/>
    <w:rsid w:val="007545E4"/>
    <w:rsid w:val="00754645"/>
    <w:rsid w:val="0075470B"/>
    <w:rsid w:val="0075485A"/>
    <w:rsid w:val="00754861"/>
    <w:rsid w:val="00754B4C"/>
    <w:rsid w:val="00754DAA"/>
    <w:rsid w:val="00754EDD"/>
    <w:rsid w:val="00754F4C"/>
    <w:rsid w:val="00754FA1"/>
    <w:rsid w:val="0075500A"/>
    <w:rsid w:val="0075507A"/>
    <w:rsid w:val="0075516B"/>
    <w:rsid w:val="00755240"/>
    <w:rsid w:val="007552FB"/>
    <w:rsid w:val="0075539A"/>
    <w:rsid w:val="00755542"/>
    <w:rsid w:val="0075556B"/>
    <w:rsid w:val="0075562F"/>
    <w:rsid w:val="00755656"/>
    <w:rsid w:val="00755785"/>
    <w:rsid w:val="0075589C"/>
    <w:rsid w:val="00755A27"/>
    <w:rsid w:val="00755A3A"/>
    <w:rsid w:val="00755B1D"/>
    <w:rsid w:val="00755CAD"/>
    <w:rsid w:val="00755CF8"/>
    <w:rsid w:val="00755D91"/>
    <w:rsid w:val="00755ECC"/>
    <w:rsid w:val="00756126"/>
    <w:rsid w:val="00756132"/>
    <w:rsid w:val="00756158"/>
    <w:rsid w:val="00756368"/>
    <w:rsid w:val="00756394"/>
    <w:rsid w:val="007563CD"/>
    <w:rsid w:val="007563DC"/>
    <w:rsid w:val="0075658D"/>
    <w:rsid w:val="007565F4"/>
    <w:rsid w:val="00756728"/>
    <w:rsid w:val="00756772"/>
    <w:rsid w:val="007567C8"/>
    <w:rsid w:val="007567D6"/>
    <w:rsid w:val="007568C7"/>
    <w:rsid w:val="00756A97"/>
    <w:rsid w:val="00756BD1"/>
    <w:rsid w:val="00756BFB"/>
    <w:rsid w:val="00756CC6"/>
    <w:rsid w:val="00756E41"/>
    <w:rsid w:val="00757054"/>
    <w:rsid w:val="007570D7"/>
    <w:rsid w:val="0075724C"/>
    <w:rsid w:val="00757516"/>
    <w:rsid w:val="0075764E"/>
    <w:rsid w:val="00757696"/>
    <w:rsid w:val="007577BD"/>
    <w:rsid w:val="007578F7"/>
    <w:rsid w:val="00757907"/>
    <w:rsid w:val="00757915"/>
    <w:rsid w:val="00757B28"/>
    <w:rsid w:val="00757BE9"/>
    <w:rsid w:val="00757C39"/>
    <w:rsid w:val="00757D75"/>
    <w:rsid w:val="00757FE6"/>
    <w:rsid w:val="0076013C"/>
    <w:rsid w:val="0076027B"/>
    <w:rsid w:val="007603E3"/>
    <w:rsid w:val="00760438"/>
    <w:rsid w:val="0076045E"/>
    <w:rsid w:val="007607F4"/>
    <w:rsid w:val="00760BAF"/>
    <w:rsid w:val="00760BCA"/>
    <w:rsid w:val="00760C68"/>
    <w:rsid w:val="00760CC8"/>
    <w:rsid w:val="00760D65"/>
    <w:rsid w:val="00760E7C"/>
    <w:rsid w:val="00760E99"/>
    <w:rsid w:val="00760FAC"/>
    <w:rsid w:val="00761125"/>
    <w:rsid w:val="00761127"/>
    <w:rsid w:val="007611C1"/>
    <w:rsid w:val="0076121E"/>
    <w:rsid w:val="00761240"/>
    <w:rsid w:val="007612BD"/>
    <w:rsid w:val="00761332"/>
    <w:rsid w:val="007614A4"/>
    <w:rsid w:val="007615CD"/>
    <w:rsid w:val="0076163B"/>
    <w:rsid w:val="00761668"/>
    <w:rsid w:val="00761735"/>
    <w:rsid w:val="00761C5C"/>
    <w:rsid w:val="00761C7D"/>
    <w:rsid w:val="00761EA3"/>
    <w:rsid w:val="00762007"/>
    <w:rsid w:val="007620CF"/>
    <w:rsid w:val="00762299"/>
    <w:rsid w:val="007622DB"/>
    <w:rsid w:val="00762387"/>
    <w:rsid w:val="007623A1"/>
    <w:rsid w:val="007623CB"/>
    <w:rsid w:val="00762489"/>
    <w:rsid w:val="007626E9"/>
    <w:rsid w:val="007627E8"/>
    <w:rsid w:val="0076291C"/>
    <w:rsid w:val="00762B46"/>
    <w:rsid w:val="00762BF4"/>
    <w:rsid w:val="00762C38"/>
    <w:rsid w:val="00762CAA"/>
    <w:rsid w:val="00762CE6"/>
    <w:rsid w:val="00762DCA"/>
    <w:rsid w:val="00763014"/>
    <w:rsid w:val="007631A5"/>
    <w:rsid w:val="00763391"/>
    <w:rsid w:val="007635AA"/>
    <w:rsid w:val="00763653"/>
    <w:rsid w:val="007636AA"/>
    <w:rsid w:val="00763711"/>
    <w:rsid w:val="00763760"/>
    <w:rsid w:val="0076396A"/>
    <w:rsid w:val="00763AFE"/>
    <w:rsid w:val="00763BD6"/>
    <w:rsid w:val="00763C13"/>
    <w:rsid w:val="00763F6A"/>
    <w:rsid w:val="00763FC7"/>
    <w:rsid w:val="00764074"/>
    <w:rsid w:val="0076444D"/>
    <w:rsid w:val="00764456"/>
    <w:rsid w:val="007645CF"/>
    <w:rsid w:val="007646AB"/>
    <w:rsid w:val="007646CB"/>
    <w:rsid w:val="007646E4"/>
    <w:rsid w:val="00764958"/>
    <w:rsid w:val="00764987"/>
    <w:rsid w:val="00764B08"/>
    <w:rsid w:val="00764B24"/>
    <w:rsid w:val="00764EF9"/>
    <w:rsid w:val="007650D7"/>
    <w:rsid w:val="00765161"/>
    <w:rsid w:val="007653F0"/>
    <w:rsid w:val="00765401"/>
    <w:rsid w:val="007654A0"/>
    <w:rsid w:val="007656D5"/>
    <w:rsid w:val="007657DA"/>
    <w:rsid w:val="00765807"/>
    <w:rsid w:val="00765AB2"/>
    <w:rsid w:val="00765B30"/>
    <w:rsid w:val="00765BA3"/>
    <w:rsid w:val="00765C23"/>
    <w:rsid w:val="00765C29"/>
    <w:rsid w:val="00765E73"/>
    <w:rsid w:val="00766092"/>
    <w:rsid w:val="0076609C"/>
    <w:rsid w:val="00766104"/>
    <w:rsid w:val="0076628C"/>
    <w:rsid w:val="007664F6"/>
    <w:rsid w:val="00766559"/>
    <w:rsid w:val="007665D5"/>
    <w:rsid w:val="00766613"/>
    <w:rsid w:val="0076663E"/>
    <w:rsid w:val="0076664D"/>
    <w:rsid w:val="00766861"/>
    <w:rsid w:val="0076688B"/>
    <w:rsid w:val="007668A5"/>
    <w:rsid w:val="00766910"/>
    <w:rsid w:val="0076697E"/>
    <w:rsid w:val="00766A02"/>
    <w:rsid w:val="00766A6A"/>
    <w:rsid w:val="00766BD1"/>
    <w:rsid w:val="00766CC4"/>
    <w:rsid w:val="00766F99"/>
    <w:rsid w:val="007671C8"/>
    <w:rsid w:val="007671FF"/>
    <w:rsid w:val="00767217"/>
    <w:rsid w:val="0076739E"/>
    <w:rsid w:val="00767491"/>
    <w:rsid w:val="0076754E"/>
    <w:rsid w:val="00767556"/>
    <w:rsid w:val="007675AB"/>
    <w:rsid w:val="007675FD"/>
    <w:rsid w:val="0076767B"/>
    <w:rsid w:val="007676E5"/>
    <w:rsid w:val="00767762"/>
    <w:rsid w:val="0076776C"/>
    <w:rsid w:val="007678B0"/>
    <w:rsid w:val="00767C1B"/>
    <w:rsid w:val="0077002A"/>
    <w:rsid w:val="00770196"/>
    <w:rsid w:val="007701FF"/>
    <w:rsid w:val="007705A0"/>
    <w:rsid w:val="00770795"/>
    <w:rsid w:val="007709AB"/>
    <w:rsid w:val="007709DC"/>
    <w:rsid w:val="00770A88"/>
    <w:rsid w:val="00770D80"/>
    <w:rsid w:val="00770EE1"/>
    <w:rsid w:val="0077129D"/>
    <w:rsid w:val="0077139D"/>
    <w:rsid w:val="007713C7"/>
    <w:rsid w:val="007713D3"/>
    <w:rsid w:val="0077159C"/>
    <w:rsid w:val="007715E0"/>
    <w:rsid w:val="00771669"/>
    <w:rsid w:val="00771813"/>
    <w:rsid w:val="00771876"/>
    <w:rsid w:val="007718CF"/>
    <w:rsid w:val="0077198F"/>
    <w:rsid w:val="00771CB8"/>
    <w:rsid w:val="00771D67"/>
    <w:rsid w:val="00771EB7"/>
    <w:rsid w:val="00771EDF"/>
    <w:rsid w:val="00772006"/>
    <w:rsid w:val="0077203D"/>
    <w:rsid w:val="00772048"/>
    <w:rsid w:val="00772075"/>
    <w:rsid w:val="007723B6"/>
    <w:rsid w:val="007726B9"/>
    <w:rsid w:val="007727D5"/>
    <w:rsid w:val="0077281B"/>
    <w:rsid w:val="0077282B"/>
    <w:rsid w:val="007729AE"/>
    <w:rsid w:val="00772ABE"/>
    <w:rsid w:val="00772C7B"/>
    <w:rsid w:val="00772C80"/>
    <w:rsid w:val="00772DF7"/>
    <w:rsid w:val="00772E39"/>
    <w:rsid w:val="00772F40"/>
    <w:rsid w:val="00772F4B"/>
    <w:rsid w:val="0077323F"/>
    <w:rsid w:val="007732B9"/>
    <w:rsid w:val="0077345B"/>
    <w:rsid w:val="0077359F"/>
    <w:rsid w:val="00773866"/>
    <w:rsid w:val="00773930"/>
    <w:rsid w:val="00773AB3"/>
    <w:rsid w:val="00773AB9"/>
    <w:rsid w:val="00773BF1"/>
    <w:rsid w:val="00773C2E"/>
    <w:rsid w:val="00773CA6"/>
    <w:rsid w:val="00773F24"/>
    <w:rsid w:val="0077410A"/>
    <w:rsid w:val="007741FA"/>
    <w:rsid w:val="007742DD"/>
    <w:rsid w:val="00774311"/>
    <w:rsid w:val="007743E3"/>
    <w:rsid w:val="0077447D"/>
    <w:rsid w:val="00774491"/>
    <w:rsid w:val="007747AB"/>
    <w:rsid w:val="007747B9"/>
    <w:rsid w:val="007747E6"/>
    <w:rsid w:val="00774BB2"/>
    <w:rsid w:val="00774EC6"/>
    <w:rsid w:val="00774FEA"/>
    <w:rsid w:val="007750E1"/>
    <w:rsid w:val="0077512D"/>
    <w:rsid w:val="007754C3"/>
    <w:rsid w:val="007756B2"/>
    <w:rsid w:val="00775752"/>
    <w:rsid w:val="0077584C"/>
    <w:rsid w:val="00775A39"/>
    <w:rsid w:val="00775AC4"/>
    <w:rsid w:val="00775C03"/>
    <w:rsid w:val="00775D2A"/>
    <w:rsid w:val="00775FAA"/>
    <w:rsid w:val="00776043"/>
    <w:rsid w:val="00776067"/>
    <w:rsid w:val="00776189"/>
    <w:rsid w:val="007761FB"/>
    <w:rsid w:val="00776357"/>
    <w:rsid w:val="00776387"/>
    <w:rsid w:val="00776401"/>
    <w:rsid w:val="00776495"/>
    <w:rsid w:val="0077678F"/>
    <w:rsid w:val="00776798"/>
    <w:rsid w:val="007767B7"/>
    <w:rsid w:val="007767BE"/>
    <w:rsid w:val="007769AD"/>
    <w:rsid w:val="00776D33"/>
    <w:rsid w:val="00776FA4"/>
    <w:rsid w:val="00777115"/>
    <w:rsid w:val="00777351"/>
    <w:rsid w:val="00777399"/>
    <w:rsid w:val="00777595"/>
    <w:rsid w:val="007777CE"/>
    <w:rsid w:val="007777E2"/>
    <w:rsid w:val="0077792A"/>
    <w:rsid w:val="00777BA9"/>
    <w:rsid w:val="00777F0B"/>
    <w:rsid w:val="00777F81"/>
    <w:rsid w:val="007800A2"/>
    <w:rsid w:val="007800BE"/>
    <w:rsid w:val="007802B3"/>
    <w:rsid w:val="0078040B"/>
    <w:rsid w:val="00780511"/>
    <w:rsid w:val="00780519"/>
    <w:rsid w:val="00780545"/>
    <w:rsid w:val="007805C1"/>
    <w:rsid w:val="007808EB"/>
    <w:rsid w:val="00780970"/>
    <w:rsid w:val="00780C24"/>
    <w:rsid w:val="00780C9C"/>
    <w:rsid w:val="00780C9E"/>
    <w:rsid w:val="00780D43"/>
    <w:rsid w:val="00780DBC"/>
    <w:rsid w:val="00780F8B"/>
    <w:rsid w:val="00781164"/>
    <w:rsid w:val="007811F1"/>
    <w:rsid w:val="0078123C"/>
    <w:rsid w:val="007816DC"/>
    <w:rsid w:val="0078190A"/>
    <w:rsid w:val="00781B6F"/>
    <w:rsid w:val="00781BDE"/>
    <w:rsid w:val="00781C80"/>
    <w:rsid w:val="00781E63"/>
    <w:rsid w:val="00781FAF"/>
    <w:rsid w:val="007821C9"/>
    <w:rsid w:val="007823BA"/>
    <w:rsid w:val="00782460"/>
    <w:rsid w:val="00782469"/>
    <w:rsid w:val="007825E1"/>
    <w:rsid w:val="007825FF"/>
    <w:rsid w:val="00782716"/>
    <w:rsid w:val="00782791"/>
    <w:rsid w:val="0078285D"/>
    <w:rsid w:val="00782862"/>
    <w:rsid w:val="00782A3F"/>
    <w:rsid w:val="00782B12"/>
    <w:rsid w:val="00782B4E"/>
    <w:rsid w:val="00782B60"/>
    <w:rsid w:val="00782C92"/>
    <w:rsid w:val="00782C93"/>
    <w:rsid w:val="00782D11"/>
    <w:rsid w:val="00782DE3"/>
    <w:rsid w:val="00782DF6"/>
    <w:rsid w:val="00782F1D"/>
    <w:rsid w:val="00782FE6"/>
    <w:rsid w:val="00783214"/>
    <w:rsid w:val="007834D6"/>
    <w:rsid w:val="00783515"/>
    <w:rsid w:val="0078352A"/>
    <w:rsid w:val="007835A2"/>
    <w:rsid w:val="0078367C"/>
    <w:rsid w:val="007837E7"/>
    <w:rsid w:val="0078386D"/>
    <w:rsid w:val="00783A7F"/>
    <w:rsid w:val="00783B3C"/>
    <w:rsid w:val="00783BA1"/>
    <w:rsid w:val="00783D60"/>
    <w:rsid w:val="00783DF4"/>
    <w:rsid w:val="00784046"/>
    <w:rsid w:val="007840DC"/>
    <w:rsid w:val="00784239"/>
    <w:rsid w:val="0078423D"/>
    <w:rsid w:val="007842D8"/>
    <w:rsid w:val="007844C7"/>
    <w:rsid w:val="007844FD"/>
    <w:rsid w:val="00784613"/>
    <w:rsid w:val="00784771"/>
    <w:rsid w:val="00784900"/>
    <w:rsid w:val="00784A9A"/>
    <w:rsid w:val="00784AA2"/>
    <w:rsid w:val="00784EB7"/>
    <w:rsid w:val="00784EBE"/>
    <w:rsid w:val="00785499"/>
    <w:rsid w:val="00785596"/>
    <w:rsid w:val="007855F7"/>
    <w:rsid w:val="007857E7"/>
    <w:rsid w:val="00785844"/>
    <w:rsid w:val="00785C38"/>
    <w:rsid w:val="00785C71"/>
    <w:rsid w:val="00785C73"/>
    <w:rsid w:val="00785D5C"/>
    <w:rsid w:val="00785DEB"/>
    <w:rsid w:val="00785E03"/>
    <w:rsid w:val="00785EDD"/>
    <w:rsid w:val="007862B1"/>
    <w:rsid w:val="007862E5"/>
    <w:rsid w:val="00786383"/>
    <w:rsid w:val="0078649E"/>
    <w:rsid w:val="00786729"/>
    <w:rsid w:val="0078683A"/>
    <w:rsid w:val="00786BAB"/>
    <w:rsid w:val="00786CF5"/>
    <w:rsid w:val="00786F38"/>
    <w:rsid w:val="00786F95"/>
    <w:rsid w:val="00787057"/>
    <w:rsid w:val="007871D1"/>
    <w:rsid w:val="007872B0"/>
    <w:rsid w:val="0078731C"/>
    <w:rsid w:val="00787326"/>
    <w:rsid w:val="0078732C"/>
    <w:rsid w:val="00787690"/>
    <w:rsid w:val="00787763"/>
    <w:rsid w:val="00787772"/>
    <w:rsid w:val="007878E9"/>
    <w:rsid w:val="00787A76"/>
    <w:rsid w:val="00787C0C"/>
    <w:rsid w:val="00787D69"/>
    <w:rsid w:val="00787D9A"/>
    <w:rsid w:val="00787E14"/>
    <w:rsid w:val="00790012"/>
    <w:rsid w:val="00790034"/>
    <w:rsid w:val="007900D1"/>
    <w:rsid w:val="00790184"/>
    <w:rsid w:val="0079019D"/>
    <w:rsid w:val="00790259"/>
    <w:rsid w:val="00790364"/>
    <w:rsid w:val="007903AC"/>
    <w:rsid w:val="0079045D"/>
    <w:rsid w:val="00790516"/>
    <w:rsid w:val="0079052D"/>
    <w:rsid w:val="00790561"/>
    <w:rsid w:val="00790619"/>
    <w:rsid w:val="007906D3"/>
    <w:rsid w:val="007908AB"/>
    <w:rsid w:val="007908CE"/>
    <w:rsid w:val="00790ADC"/>
    <w:rsid w:val="00790B25"/>
    <w:rsid w:val="00790BD5"/>
    <w:rsid w:val="00790D42"/>
    <w:rsid w:val="00790FF4"/>
    <w:rsid w:val="007912EE"/>
    <w:rsid w:val="00791463"/>
    <w:rsid w:val="00791804"/>
    <w:rsid w:val="00791834"/>
    <w:rsid w:val="00791932"/>
    <w:rsid w:val="007919C5"/>
    <w:rsid w:val="00791A86"/>
    <w:rsid w:val="00791CDD"/>
    <w:rsid w:val="00791CF0"/>
    <w:rsid w:val="00791D35"/>
    <w:rsid w:val="00791D9D"/>
    <w:rsid w:val="00791E44"/>
    <w:rsid w:val="00792039"/>
    <w:rsid w:val="007920AF"/>
    <w:rsid w:val="00792320"/>
    <w:rsid w:val="00792325"/>
    <w:rsid w:val="00792379"/>
    <w:rsid w:val="00792570"/>
    <w:rsid w:val="007925B4"/>
    <w:rsid w:val="007925C6"/>
    <w:rsid w:val="00792810"/>
    <w:rsid w:val="00792852"/>
    <w:rsid w:val="007928D2"/>
    <w:rsid w:val="00792940"/>
    <w:rsid w:val="0079299C"/>
    <w:rsid w:val="007929DE"/>
    <w:rsid w:val="00792A9F"/>
    <w:rsid w:val="00792B06"/>
    <w:rsid w:val="00792E75"/>
    <w:rsid w:val="00792F2C"/>
    <w:rsid w:val="007930DB"/>
    <w:rsid w:val="00793185"/>
    <w:rsid w:val="007936A9"/>
    <w:rsid w:val="0079381F"/>
    <w:rsid w:val="0079387B"/>
    <w:rsid w:val="00793E40"/>
    <w:rsid w:val="00793FA8"/>
    <w:rsid w:val="0079402D"/>
    <w:rsid w:val="00794053"/>
    <w:rsid w:val="007940BC"/>
    <w:rsid w:val="00794161"/>
    <w:rsid w:val="007941C1"/>
    <w:rsid w:val="007941E4"/>
    <w:rsid w:val="007941F3"/>
    <w:rsid w:val="0079424B"/>
    <w:rsid w:val="0079425D"/>
    <w:rsid w:val="00794311"/>
    <w:rsid w:val="0079440E"/>
    <w:rsid w:val="00794704"/>
    <w:rsid w:val="007947DA"/>
    <w:rsid w:val="00794BB6"/>
    <w:rsid w:val="00794CD0"/>
    <w:rsid w:val="00794D47"/>
    <w:rsid w:val="00794F55"/>
    <w:rsid w:val="00794F8B"/>
    <w:rsid w:val="0079534D"/>
    <w:rsid w:val="0079543D"/>
    <w:rsid w:val="00795457"/>
    <w:rsid w:val="00795506"/>
    <w:rsid w:val="00795542"/>
    <w:rsid w:val="007956F6"/>
    <w:rsid w:val="007957BE"/>
    <w:rsid w:val="00795955"/>
    <w:rsid w:val="00795D06"/>
    <w:rsid w:val="00795D1C"/>
    <w:rsid w:val="00795D31"/>
    <w:rsid w:val="00795D70"/>
    <w:rsid w:val="00795E8A"/>
    <w:rsid w:val="00795EE8"/>
    <w:rsid w:val="00796408"/>
    <w:rsid w:val="00796676"/>
    <w:rsid w:val="007966CD"/>
    <w:rsid w:val="007969F2"/>
    <w:rsid w:val="00796D83"/>
    <w:rsid w:val="00796F6F"/>
    <w:rsid w:val="00796FCA"/>
    <w:rsid w:val="00797008"/>
    <w:rsid w:val="00797025"/>
    <w:rsid w:val="007970A2"/>
    <w:rsid w:val="007971D9"/>
    <w:rsid w:val="007971F4"/>
    <w:rsid w:val="0079727B"/>
    <w:rsid w:val="007972E5"/>
    <w:rsid w:val="0079739C"/>
    <w:rsid w:val="00797650"/>
    <w:rsid w:val="0079789B"/>
    <w:rsid w:val="00797916"/>
    <w:rsid w:val="00797AD1"/>
    <w:rsid w:val="00797B56"/>
    <w:rsid w:val="00797E49"/>
    <w:rsid w:val="00797E4D"/>
    <w:rsid w:val="00797F01"/>
    <w:rsid w:val="007A0035"/>
    <w:rsid w:val="007A00CB"/>
    <w:rsid w:val="007A00D4"/>
    <w:rsid w:val="007A01D7"/>
    <w:rsid w:val="007A0376"/>
    <w:rsid w:val="007A0383"/>
    <w:rsid w:val="007A0594"/>
    <w:rsid w:val="007A06DF"/>
    <w:rsid w:val="007A08DB"/>
    <w:rsid w:val="007A095E"/>
    <w:rsid w:val="007A09B6"/>
    <w:rsid w:val="007A0A51"/>
    <w:rsid w:val="007A0C89"/>
    <w:rsid w:val="007A0F6C"/>
    <w:rsid w:val="007A10AC"/>
    <w:rsid w:val="007A1138"/>
    <w:rsid w:val="007A11F1"/>
    <w:rsid w:val="007A1681"/>
    <w:rsid w:val="007A1728"/>
    <w:rsid w:val="007A1B20"/>
    <w:rsid w:val="007A1B66"/>
    <w:rsid w:val="007A1B6C"/>
    <w:rsid w:val="007A1C93"/>
    <w:rsid w:val="007A1CA6"/>
    <w:rsid w:val="007A1DDE"/>
    <w:rsid w:val="007A1E23"/>
    <w:rsid w:val="007A1F0B"/>
    <w:rsid w:val="007A1F69"/>
    <w:rsid w:val="007A20B5"/>
    <w:rsid w:val="007A214F"/>
    <w:rsid w:val="007A2201"/>
    <w:rsid w:val="007A22A5"/>
    <w:rsid w:val="007A23CD"/>
    <w:rsid w:val="007A24AB"/>
    <w:rsid w:val="007A270B"/>
    <w:rsid w:val="007A288C"/>
    <w:rsid w:val="007A2A7F"/>
    <w:rsid w:val="007A2BD4"/>
    <w:rsid w:val="007A2D79"/>
    <w:rsid w:val="007A2E6C"/>
    <w:rsid w:val="007A3016"/>
    <w:rsid w:val="007A311F"/>
    <w:rsid w:val="007A32F0"/>
    <w:rsid w:val="007A3324"/>
    <w:rsid w:val="007A3354"/>
    <w:rsid w:val="007A3378"/>
    <w:rsid w:val="007A33BC"/>
    <w:rsid w:val="007A3479"/>
    <w:rsid w:val="007A3494"/>
    <w:rsid w:val="007A3561"/>
    <w:rsid w:val="007A358A"/>
    <w:rsid w:val="007A35E0"/>
    <w:rsid w:val="007A377E"/>
    <w:rsid w:val="007A384A"/>
    <w:rsid w:val="007A38CC"/>
    <w:rsid w:val="007A396B"/>
    <w:rsid w:val="007A39E1"/>
    <w:rsid w:val="007A3B8E"/>
    <w:rsid w:val="007A3BC9"/>
    <w:rsid w:val="007A3C46"/>
    <w:rsid w:val="007A3C75"/>
    <w:rsid w:val="007A3D07"/>
    <w:rsid w:val="007A3D45"/>
    <w:rsid w:val="007A3D8C"/>
    <w:rsid w:val="007A3E74"/>
    <w:rsid w:val="007A3EAB"/>
    <w:rsid w:val="007A4004"/>
    <w:rsid w:val="007A400D"/>
    <w:rsid w:val="007A41BA"/>
    <w:rsid w:val="007A4675"/>
    <w:rsid w:val="007A470A"/>
    <w:rsid w:val="007A47FF"/>
    <w:rsid w:val="007A4A6F"/>
    <w:rsid w:val="007A4C0D"/>
    <w:rsid w:val="007A504B"/>
    <w:rsid w:val="007A505B"/>
    <w:rsid w:val="007A5096"/>
    <w:rsid w:val="007A50FD"/>
    <w:rsid w:val="007A512D"/>
    <w:rsid w:val="007A51CF"/>
    <w:rsid w:val="007A5245"/>
    <w:rsid w:val="007A526E"/>
    <w:rsid w:val="007A534F"/>
    <w:rsid w:val="007A53BB"/>
    <w:rsid w:val="007A5600"/>
    <w:rsid w:val="007A56BB"/>
    <w:rsid w:val="007A572F"/>
    <w:rsid w:val="007A5774"/>
    <w:rsid w:val="007A581A"/>
    <w:rsid w:val="007A5A32"/>
    <w:rsid w:val="007A5ADE"/>
    <w:rsid w:val="007A5AE5"/>
    <w:rsid w:val="007A5B92"/>
    <w:rsid w:val="007A5CF8"/>
    <w:rsid w:val="007A5D17"/>
    <w:rsid w:val="007A5E14"/>
    <w:rsid w:val="007A5F16"/>
    <w:rsid w:val="007A5F75"/>
    <w:rsid w:val="007A601A"/>
    <w:rsid w:val="007A6049"/>
    <w:rsid w:val="007A612A"/>
    <w:rsid w:val="007A630F"/>
    <w:rsid w:val="007A6312"/>
    <w:rsid w:val="007A6486"/>
    <w:rsid w:val="007A6559"/>
    <w:rsid w:val="007A656B"/>
    <w:rsid w:val="007A658B"/>
    <w:rsid w:val="007A65C5"/>
    <w:rsid w:val="007A6663"/>
    <w:rsid w:val="007A6690"/>
    <w:rsid w:val="007A6737"/>
    <w:rsid w:val="007A6C00"/>
    <w:rsid w:val="007A6C76"/>
    <w:rsid w:val="007A6CAE"/>
    <w:rsid w:val="007A6D22"/>
    <w:rsid w:val="007A6FFC"/>
    <w:rsid w:val="007A7038"/>
    <w:rsid w:val="007A7193"/>
    <w:rsid w:val="007A7243"/>
    <w:rsid w:val="007A7261"/>
    <w:rsid w:val="007A7271"/>
    <w:rsid w:val="007A728F"/>
    <w:rsid w:val="007A737F"/>
    <w:rsid w:val="007A7405"/>
    <w:rsid w:val="007A744E"/>
    <w:rsid w:val="007A76FD"/>
    <w:rsid w:val="007A7855"/>
    <w:rsid w:val="007A7CED"/>
    <w:rsid w:val="007A7F02"/>
    <w:rsid w:val="007B028B"/>
    <w:rsid w:val="007B058F"/>
    <w:rsid w:val="007B0687"/>
    <w:rsid w:val="007B06E7"/>
    <w:rsid w:val="007B0720"/>
    <w:rsid w:val="007B07DF"/>
    <w:rsid w:val="007B08D1"/>
    <w:rsid w:val="007B0AA7"/>
    <w:rsid w:val="007B0AC6"/>
    <w:rsid w:val="007B0D21"/>
    <w:rsid w:val="007B0E35"/>
    <w:rsid w:val="007B0E54"/>
    <w:rsid w:val="007B0EF9"/>
    <w:rsid w:val="007B11BF"/>
    <w:rsid w:val="007B141E"/>
    <w:rsid w:val="007B1451"/>
    <w:rsid w:val="007B1466"/>
    <w:rsid w:val="007B153F"/>
    <w:rsid w:val="007B15CD"/>
    <w:rsid w:val="007B18B4"/>
    <w:rsid w:val="007B1A2C"/>
    <w:rsid w:val="007B1D00"/>
    <w:rsid w:val="007B1D0D"/>
    <w:rsid w:val="007B1DBB"/>
    <w:rsid w:val="007B1EE3"/>
    <w:rsid w:val="007B2126"/>
    <w:rsid w:val="007B22BB"/>
    <w:rsid w:val="007B22BE"/>
    <w:rsid w:val="007B25FB"/>
    <w:rsid w:val="007B287F"/>
    <w:rsid w:val="007B296C"/>
    <w:rsid w:val="007B2D7C"/>
    <w:rsid w:val="007B3104"/>
    <w:rsid w:val="007B316F"/>
    <w:rsid w:val="007B3188"/>
    <w:rsid w:val="007B3250"/>
    <w:rsid w:val="007B341E"/>
    <w:rsid w:val="007B3424"/>
    <w:rsid w:val="007B3661"/>
    <w:rsid w:val="007B394C"/>
    <w:rsid w:val="007B3A77"/>
    <w:rsid w:val="007B3A9F"/>
    <w:rsid w:val="007B3D45"/>
    <w:rsid w:val="007B3D77"/>
    <w:rsid w:val="007B3ED1"/>
    <w:rsid w:val="007B3FD9"/>
    <w:rsid w:val="007B4007"/>
    <w:rsid w:val="007B4231"/>
    <w:rsid w:val="007B42F6"/>
    <w:rsid w:val="007B42F8"/>
    <w:rsid w:val="007B4556"/>
    <w:rsid w:val="007B4593"/>
    <w:rsid w:val="007B499B"/>
    <w:rsid w:val="007B4B27"/>
    <w:rsid w:val="007B4B4D"/>
    <w:rsid w:val="007B4CED"/>
    <w:rsid w:val="007B4D31"/>
    <w:rsid w:val="007B4E74"/>
    <w:rsid w:val="007B4E90"/>
    <w:rsid w:val="007B4FA9"/>
    <w:rsid w:val="007B4FE9"/>
    <w:rsid w:val="007B5085"/>
    <w:rsid w:val="007B50B0"/>
    <w:rsid w:val="007B5456"/>
    <w:rsid w:val="007B547F"/>
    <w:rsid w:val="007B55BF"/>
    <w:rsid w:val="007B5732"/>
    <w:rsid w:val="007B57B3"/>
    <w:rsid w:val="007B5885"/>
    <w:rsid w:val="007B5A9F"/>
    <w:rsid w:val="007B5B77"/>
    <w:rsid w:val="007B5C7E"/>
    <w:rsid w:val="007B5CB6"/>
    <w:rsid w:val="007B5D4C"/>
    <w:rsid w:val="007B5D73"/>
    <w:rsid w:val="007B5FA9"/>
    <w:rsid w:val="007B6261"/>
    <w:rsid w:val="007B642A"/>
    <w:rsid w:val="007B649B"/>
    <w:rsid w:val="007B6843"/>
    <w:rsid w:val="007B6AEF"/>
    <w:rsid w:val="007B6D36"/>
    <w:rsid w:val="007B6E2B"/>
    <w:rsid w:val="007B6F05"/>
    <w:rsid w:val="007B70FD"/>
    <w:rsid w:val="007B7193"/>
    <w:rsid w:val="007B7284"/>
    <w:rsid w:val="007B72AD"/>
    <w:rsid w:val="007B7407"/>
    <w:rsid w:val="007B7474"/>
    <w:rsid w:val="007B7783"/>
    <w:rsid w:val="007B781F"/>
    <w:rsid w:val="007B78CF"/>
    <w:rsid w:val="007B78F6"/>
    <w:rsid w:val="007B799B"/>
    <w:rsid w:val="007B7BD5"/>
    <w:rsid w:val="007B7D3D"/>
    <w:rsid w:val="007C010A"/>
    <w:rsid w:val="007C02A4"/>
    <w:rsid w:val="007C02EF"/>
    <w:rsid w:val="007C0371"/>
    <w:rsid w:val="007C0652"/>
    <w:rsid w:val="007C067B"/>
    <w:rsid w:val="007C088D"/>
    <w:rsid w:val="007C0991"/>
    <w:rsid w:val="007C099B"/>
    <w:rsid w:val="007C0D8D"/>
    <w:rsid w:val="007C0DC3"/>
    <w:rsid w:val="007C11DF"/>
    <w:rsid w:val="007C1205"/>
    <w:rsid w:val="007C12DC"/>
    <w:rsid w:val="007C1523"/>
    <w:rsid w:val="007C174C"/>
    <w:rsid w:val="007C179A"/>
    <w:rsid w:val="007C17B8"/>
    <w:rsid w:val="007C196B"/>
    <w:rsid w:val="007C1B95"/>
    <w:rsid w:val="007C1D7D"/>
    <w:rsid w:val="007C1DB6"/>
    <w:rsid w:val="007C1FB8"/>
    <w:rsid w:val="007C2090"/>
    <w:rsid w:val="007C2091"/>
    <w:rsid w:val="007C20C6"/>
    <w:rsid w:val="007C25D5"/>
    <w:rsid w:val="007C2649"/>
    <w:rsid w:val="007C27F8"/>
    <w:rsid w:val="007C2828"/>
    <w:rsid w:val="007C293A"/>
    <w:rsid w:val="007C29A1"/>
    <w:rsid w:val="007C2B44"/>
    <w:rsid w:val="007C2CA9"/>
    <w:rsid w:val="007C2D88"/>
    <w:rsid w:val="007C2FFE"/>
    <w:rsid w:val="007C3025"/>
    <w:rsid w:val="007C3112"/>
    <w:rsid w:val="007C3185"/>
    <w:rsid w:val="007C31A9"/>
    <w:rsid w:val="007C3207"/>
    <w:rsid w:val="007C32ED"/>
    <w:rsid w:val="007C3388"/>
    <w:rsid w:val="007C33F2"/>
    <w:rsid w:val="007C33FB"/>
    <w:rsid w:val="007C34C6"/>
    <w:rsid w:val="007C3658"/>
    <w:rsid w:val="007C385F"/>
    <w:rsid w:val="007C3A20"/>
    <w:rsid w:val="007C3B7C"/>
    <w:rsid w:val="007C3C24"/>
    <w:rsid w:val="007C3C6A"/>
    <w:rsid w:val="007C3CC4"/>
    <w:rsid w:val="007C3E11"/>
    <w:rsid w:val="007C3E89"/>
    <w:rsid w:val="007C3F64"/>
    <w:rsid w:val="007C4181"/>
    <w:rsid w:val="007C4236"/>
    <w:rsid w:val="007C4290"/>
    <w:rsid w:val="007C42B6"/>
    <w:rsid w:val="007C43BD"/>
    <w:rsid w:val="007C4956"/>
    <w:rsid w:val="007C4990"/>
    <w:rsid w:val="007C4ADB"/>
    <w:rsid w:val="007C4C3E"/>
    <w:rsid w:val="007C4E02"/>
    <w:rsid w:val="007C4EEB"/>
    <w:rsid w:val="007C50F8"/>
    <w:rsid w:val="007C511D"/>
    <w:rsid w:val="007C539A"/>
    <w:rsid w:val="007C5620"/>
    <w:rsid w:val="007C568F"/>
    <w:rsid w:val="007C570C"/>
    <w:rsid w:val="007C5867"/>
    <w:rsid w:val="007C58AE"/>
    <w:rsid w:val="007C5952"/>
    <w:rsid w:val="007C599E"/>
    <w:rsid w:val="007C59F2"/>
    <w:rsid w:val="007C5B75"/>
    <w:rsid w:val="007C5C78"/>
    <w:rsid w:val="007C5D57"/>
    <w:rsid w:val="007C6090"/>
    <w:rsid w:val="007C60D2"/>
    <w:rsid w:val="007C60F8"/>
    <w:rsid w:val="007C6442"/>
    <w:rsid w:val="007C65BF"/>
    <w:rsid w:val="007C6795"/>
    <w:rsid w:val="007C6825"/>
    <w:rsid w:val="007C69BF"/>
    <w:rsid w:val="007C6A2D"/>
    <w:rsid w:val="007C6C94"/>
    <w:rsid w:val="007C6CE2"/>
    <w:rsid w:val="007C6D8F"/>
    <w:rsid w:val="007C6EBA"/>
    <w:rsid w:val="007C6F3B"/>
    <w:rsid w:val="007C714B"/>
    <w:rsid w:val="007C744F"/>
    <w:rsid w:val="007C75B7"/>
    <w:rsid w:val="007C769C"/>
    <w:rsid w:val="007C77F5"/>
    <w:rsid w:val="007C789B"/>
    <w:rsid w:val="007C78BF"/>
    <w:rsid w:val="007C794A"/>
    <w:rsid w:val="007C7B6E"/>
    <w:rsid w:val="007C7C28"/>
    <w:rsid w:val="007C7F57"/>
    <w:rsid w:val="007C7F6B"/>
    <w:rsid w:val="007D005D"/>
    <w:rsid w:val="007D0113"/>
    <w:rsid w:val="007D028A"/>
    <w:rsid w:val="007D02F9"/>
    <w:rsid w:val="007D0349"/>
    <w:rsid w:val="007D04E8"/>
    <w:rsid w:val="007D0538"/>
    <w:rsid w:val="007D0658"/>
    <w:rsid w:val="007D0764"/>
    <w:rsid w:val="007D084B"/>
    <w:rsid w:val="007D084D"/>
    <w:rsid w:val="007D0A9F"/>
    <w:rsid w:val="007D0C03"/>
    <w:rsid w:val="007D0DDF"/>
    <w:rsid w:val="007D0E58"/>
    <w:rsid w:val="007D0E6D"/>
    <w:rsid w:val="007D0E87"/>
    <w:rsid w:val="007D0EAE"/>
    <w:rsid w:val="007D0F7E"/>
    <w:rsid w:val="007D148D"/>
    <w:rsid w:val="007D1628"/>
    <w:rsid w:val="007D18F2"/>
    <w:rsid w:val="007D18F3"/>
    <w:rsid w:val="007D1AD2"/>
    <w:rsid w:val="007D1B81"/>
    <w:rsid w:val="007D1C95"/>
    <w:rsid w:val="007D1D86"/>
    <w:rsid w:val="007D1EA2"/>
    <w:rsid w:val="007D223D"/>
    <w:rsid w:val="007D223E"/>
    <w:rsid w:val="007D2345"/>
    <w:rsid w:val="007D23E1"/>
    <w:rsid w:val="007D25B3"/>
    <w:rsid w:val="007D2C74"/>
    <w:rsid w:val="007D3273"/>
    <w:rsid w:val="007D3292"/>
    <w:rsid w:val="007D3293"/>
    <w:rsid w:val="007D339C"/>
    <w:rsid w:val="007D3554"/>
    <w:rsid w:val="007D35A4"/>
    <w:rsid w:val="007D3618"/>
    <w:rsid w:val="007D37C1"/>
    <w:rsid w:val="007D388A"/>
    <w:rsid w:val="007D391A"/>
    <w:rsid w:val="007D3932"/>
    <w:rsid w:val="007D39AE"/>
    <w:rsid w:val="007D3BA4"/>
    <w:rsid w:val="007D3DDA"/>
    <w:rsid w:val="007D3F14"/>
    <w:rsid w:val="007D3F73"/>
    <w:rsid w:val="007D3FCC"/>
    <w:rsid w:val="007D4135"/>
    <w:rsid w:val="007D413F"/>
    <w:rsid w:val="007D4147"/>
    <w:rsid w:val="007D4181"/>
    <w:rsid w:val="007D4229"/>
    <w:rsid w:val="007D427D"/>
    <w:rsid w:val="007D4299"/>
    <w:rsid w:val="007D4385"/>
    <w:rsid w:val="007D43FD"/>
    <w:rsid w:val="007D458A"/>
    <w:rsid w:val="007D4713"/>
    <w:rsid w:val="007D480B"/>
    <w:rsid w:val="007D4B75"/>
    <w:rsid w:val="007D4F1F"/>
    <w:rsid w:val="007D4F3E"/>
    <w:rsid w:val="007D506F"/>
    <w:rsid w:val="007D509F"/>
    <w:rsid w:val="007D50B8"/>
    <w:rsid w:val="007D5152"/>
    <w:rsid w:val="007D51F1"/>
    <w:rsid w:val="007D52AA"/>
    <w:rsid w:val="007D53D1"/>
    <w:rsid w:val="007D5493"/>
    <w:rsid w:val="007D56B5"/>
    <w:rsid w:val="007D57AF"/>
    <w:rsid w:val="007D58D1"/>
    <w:rsid w:val="007D59E5"/>
    <w:rsid w:val="007D5A3E"/>
    <w:rsid w:val="007D5AAB"/>
    <w:rsid w:val="007D5BD0"/>
    <w:rsid w:val="007D5C6F"/>
    <w:rsid w:val="007D5EEC"/>
    <w:rsid w:val="007D5FF9"/>
    <w:rsid w:val="007D6000"/>
    <w:rsid w:val="007D610D"/>
    <w:rsid w:val="007D6191"/>
    <w:rsid w:val="007D6258"/>
    <w:rsid w:val="007D62B4"/>
    <w:rsid w:val="007D63C9"/>
    <w:rsid w:val="007D63F0"/>
    <w:rsid w:val="007D65FA"/>
    <w:rsid w:val="007D667F"/>
    <w:rsid w:val="007D66E2"/>
    <w:rsid w:val="007D67D8"/>
    <w:rsid w:val="007D67F0"/>
    <w:rsid w:val="007D6A22"/>
    <w:rsid w:val="007D6C1B"/>
    <w:rsid w:val="007D6C89"/>
    <w:rsid w:val="007D6E73"/>
    <w:rsid w:val="007D6E79"/>
    <w:rsid w:val="007D6F52"/>
    <w:rsid w:val="007D70D2"/>
    <w:rsid w:val="007D711A"/>
    <w:rsid w:val="007D713E"/>
    <w:rsid w:val="007D715A"/>
    <w:rsid w:val="007D71C4"/>
    <w:rsid w:val="007D72B8"/>
    <w:rsid w:val="007D7314"/>
    <w:rsid w:val="007D7398"/>
    <w:rsid w:val="007D74BF"/>
    <w:rsid w:val="007D767C"/>
    <w:rsid w:val="007D77B9"/>
    <w:rsid w:val="007D7988"/>
    <w:rsid w:val="007D7A58"/>
    <w:rsid w:val="007D7C4D"/>
    <w:rsid w:val="007D7EF5"/>
    <w:rsid w:val="007D7F4F"/>
    <w:rsid w:val="007E0031"/>
    <w:rsid w:val="007E010D"/>
    <w:rsid w:val="007E016F"/>
    <w:rsid w:val="007E018A"/>
    <w:rsid w:val="007E03DE"/>
    <w:rsid w:val="007E0506"/>
    <w:rsid w:val="007E09BE"/>
    <w:rsid w:val="007E0A9C"/>
    <w:rsid w:val="007E0BCC"/>
    <w:rsid w:val="007E0C63"/>
    <w:rsid w:val="007E0DF0"/>
    <w:rsid w:val="007E0E35"/>
    <w:rsid w:val="007E0E62"/>
    <w:rsid w:val="007E0E72"/>
    <w:rsid w:val="007E0E82"/>
    <w:rsid w:val="007E0F3A"/>
    <w:rsid w:val="007E1188"/>
    <w:rsid w:val="007E11D7"/>
    <w:rsid w:val="007E12A5"/>
    <w:rsid w:val="007E1304"/>
    <w:rsid w:val="007E13FC"/>
    <w:rsid w:val="007E142E"/>
    <w:rsid w:val="007E1434"/>
    <w:rsid w:val="007E1463"/>
    <w:rsid w:val="007E171D"/>
    <w:rsid w:val="007E1788"/>
    <w:rsid w:val="007E1980"/>
    <w:rsid w:val="007E1A6B"/>
    <w:rsid w:val="007E1C74"/>
    <w:rsid w:val="007E1D03"/>
    <w:rsid w:val="007E1DA4"/>
    <w:rsid w:val="007E1ECD"/>
    <w:rsid w:val="007E203C"/>
    <w:rsid w:val="007E24D2"/>
    <w:rsid w:val="007E26F1"/>
    <w:rsid w:val="007E2898"/>
    <w:rsid w:val="007E2915"/>
    <w:rsid w:val="007E2916"/>
    <w:rsid w:val="007E2929"/>
    <w:rsid w:val="007E2ABB"/>
    <w:rsid w:val="007E2EF1"/>
    <w:rsid w:val="007E2F28"/>
    <w:rsid w:val="007E31C6"/>
    <w:rsid w:val="007E3207"/>
    <w:rsid w:val="007E332F"/>
    <w:rsid w:val="007E33F0"/>
    <w:rsid w:val="007E3429"/>
    <w:rsid w:val="007E353E"/>
    <w:rsid w:val="007E377F"/>
    <w:rsid w:val="007E37FD"/>
    <w:rsid w:val="007E3896"/>
    <w:rsid w:val="007E393C"/>
    <w:rsid w:val="007E3A36"/>
    <w:rsid w:val="007E3D22"/>
    <w:rsid w:val="007E3E2E"/>
    <w:rsid w:val="007E40D0"/>
    <w:rsid w:val="007E42A4"/>
    <w:rsid w:val="007E42CE"/>
    <w:rsid w:val="007E44EE"/>
    <w:rsid w:val="007E45CD"/>
    <w:rsid w:val="007E45EE"/>
    <w:rsid w:val="007E4634"/>
    <w:rsid w:val="007E46BF"/>
    <w:rsid w:val="007E4769"/>
    <w:rsid w:val="007E488A"/>
    <w:rsid w:val="007E4AAC"/>
    <w:rsid w:val="007E4C0E"/>
    <w:rsid w:val="007E506D"/>
    <w:rsid w:val="007E5075"/>
    <w:rsid w:val="007E507D"/>
    <w:rsid w:val="007E50F5"/>
    <w:rsid w:val="007E516C"/>
    <w:rsid w:val="007E52C8"/>
    <w:rsid w:val="007E5405"/>
    <w:rsid w:val="007E56FC"/>
    <w:rsid w:val="007E57CC"/>
    <w:rsid w:val="007E58AF"/>
    <w:rsid w:val="007E5901"/>
    <w:rsid w:val="007E5BC2"/>
    <w:rsid w:val="007E5CFD"/>
    <w:rsid w:val="007E5FBF"/>
    <w:rsid w:val="007E633E"/>
    <w:rsid w:val="007E6434"/>
    <w:rsid w:val="007E6875"/>
    <w:rsid w:val="007E68F8"/>
    <w:rsid w:val="007E6B3A"/>
    <w:rsid w:val="007E6C9B"/>
    <w:rsid w:val="007E6E41"/>
    <w:rsid w:val="007E7230"/>
    <w:rsid w:val="007E72C8"/>
    <w:rsid w:val="007E73A6"/>
    <w:rsid w:val="007E7418"/>
    <w:rsid w:val="007E7545"/>
    <w:rsid w:val="007E759B"/>
    <w:rsid w:val="007E77FE"/>
    <w:rsid w:val="007E78AD"/>
    <w:rsid w:val="007E7C52"/>
    <w:rsid w:val="007E7CD1"/>
    <w:rsid w:val="007E7DAB"/>
    <w:rsid w:val="007E7F2B"/>
    <w:rsid w:val="007E7F62"/>
    <w:rsid w:val="007E7F9A"/>
    <w:rsid w:val="007F031A"/>
    <w:rsid w:val="007F0614"/>
    <w:rsid w:val="007F0633"/>
    <w:rsid w:val="007F0883"/>
    <w:rsid w:val="007F08E1"/>
    <w:rsid w:val="007F09EE"/>
    <w:rsid w:val="007F0AFC"/>
    <w:rsid w:val="007F0D38"/>
    <w:rsid w:val="007F0D91"/>
    <w:rsid w:val="007F0E60"/>
    <w:rsid w:val="007F0E75"/>
    <w:rsid w:val="007F0ED0"/>
    <w:rsid w:val="007F1073"/>
    <w:rsid w:val="007F110B"/>
    <w:rsid w:val="007F1142"/>
    <w:rsid w:val="007F147D"/>
    <w:rsid w:val="007F1549"/>
    <w:rsid w:val="007F158C"/>
    <w:rsid w:val="007F16D3"/>
    <w:rsid w:val="007F16D5"/>
    <w:rsid w:val="007F1994"/>
    <w:rsid w:val="007F19B6"/>
    <w:rsid w:val="007F1DDE"/>
    <w:rsid w:val="007F1F57"/>
    <w:rsid w:val="007F20CD"/>
    <w:rsid w:val="007F22E4"/>
    <w:rsid w:val="007F26D2"/>
    <w:rsid w:val="007F26FB"/>
    <w:rsid w:val="007F2752"/>
    <w:rsid w:val="007F2784"/>
    <w:rsid w:val="007F29DC"/>
    <w:rsid w:val="007F2AD5"/>
    <w:rsid w:val="007F2C1B"/>
    <w:rsid w:val="007F2CFC"/>
    <w:rsid w:val="007F2DC3"/>
    <w:rsid w:val="007F2F96"/>
    <w:rsid w:val="007F2FA0"/>
    <w:rsid w:val="007F31BC"/>
    <w:rsid w:val="007F3284"/>
    <w:rsid w:val="007F3729"/>
    <w:rsid w:val="007F3762"/>
    <w:rsid w:val="007F3857"/>
    <w:rsid w:val="007F38B2"/>
    <w:rsid w:val="007F398F"/>
    <w:rsid w:val="007F3B4F"/>
    <w:rsid w:val="007F3BB9"/>
    <w:rsid w:val="007F3D22"/>
    <w:rsid w:val="007F3DB0"/>
    <w:rsid w:val="007F3F88"/>
    <w:rsid w:val="007F3FC8"/>
    <w:rsid w:val="007F3FE7"/>
    <w:rsid w:val="007F4183"/>
    <w:rsid w:val="007F4318"/>
    <w:rsid w:val="007F4864"/>
    <w:rsid w:val="007F48F7"/>
    <w:rsid w:val="007F4933"/>
    <w:rsid w:val="007F4AAE"/>
    <w:rsid w:val="007F4BB6"/>
    <w:rsid w:val="007F4DDC"/>
    <w:rsid w:val="007F4F2F"/>
    <w:rsid w:val="007F50EC"/>
    <w:rsid w:val="007F5475"/>
    <w:rsid w:val="007F5524"/>
    <w:rsid w:val="007F57C4"/>
    <w:rsid w:val="007F5A3B"/>
    <w:rsid w:val="007F5B5B"/>
    <w:rsid w:val="007F5C13"/>
    <w:rsid w:val="007F5D79"/>
    <w:rsid w:val="007F5DA2"/>
    <w:rsid w:val="007F5F04"/>
    <w:rsid w:val="007F6099"/>
    <w:rsid w:val="007F60EE"/>
    <w:rsid w:val="007F6151"/>
    <w:rsid w:val="007F6521"/>
    <w:rsid w:val="007F6544"/>
    <w:rsid w:val="007F654F"/>
    <w:rsid w:val="007F673E"/>
    <w:rsid w:val="007F68C5"/>
    <w:rsid w:val="007F6CA6"/>
    <w:rsid w:val="007F6CA9"/>
    <w:rsid w:val="007F6D6B"/>
    <w:rsid w:val="007F6E48"/>
    <w:rsid w:val="007F6E83"/>
    <w:rsid w:val="007F7036"/>
    <w:rsid w:val="007F71D0"/>
    <w:rsid w:val="007F7207"/>
    <w:rsid w:val="007F722A"/>
    <w:rsid w:val="007F7294"/>
    <w:rsid w:val="007F72E0"/>
    <w:rsid w:val="007F7516"/>
    <w:rsid w:val="007F7642"/>
    <w:rsid w:val="007F77C2"/>
    <w:rsid w:val="007F7833"/>
    <w:rsid w:val="007F787E"/>
    <w:rsid w:val="007F79AD"/>
    <w:rsid w:val="007F7A46"/>
    <w:rsid w:val="007F7ABC"/>
    <w:rsid w:val="007F7B65"/>
    <w:rsid w:val="007F7CB7"/>
    <w:rsid w:val="007F7D20"/>
    <w:rsid w:val="007F7E13"/>
    <w:rsid w:val="007F7ED8"/>
    <w:rsid w:val="007F7F59"/>
    <w:rsid w:val="008000F8"/>
    <w:rsid w:val="008002A4"/>
    <w:rsid w:val="008002E5"/>
    <w:rsid w:val="00800520"/>
    <w:rsid w:val="00800757"/>
    <w:rsid w:val="008007C2"/>
    <w:rsid w:val="008007FC"/>
    <w:rsid w:val="0080088E"/>
    <w:rsid w:val="0080094E"/>
    <w:rsid w:val="00800C33"/>
    <w:rsid w:val="00800F5E"/>
    <w:rsid w:val="00800FAE"/>
    <w:rsid w:val="008010ED"/>
    <w:rsid w:val="00801255"/>
    <w:rsid w:val="0080125A"/>
    <w:rsid w:val="008015AF"/>
    <w:rsid w:val="008015E7"/>
    <w:rsid w:val="008016EC"/>
    <w:rsid w:val="0080178D"/>
    <w:rsid w:val="0080194A"/>
    <w:rsid w:val="00801A53"/>
    <w:rsid w:val="00801A94"/>
    <w:rsid w:val="00801E67"/>
    <w:rsid w:val="00801F08"/>
    <w:rsid w:val="00801F82"/>
    <w:rsid w:val="00802151"/>
    <w:rsid w:val="0080215F"/>
    <w:rsid w:val="00802486"/>
    <w:rsid w:val="008025BC"/>
    <w:rsid w:val="008026F8"/>
    <w:rsid w:val="00802784"/>
    <w:rsid w:val="0080290A"/>
    <w:rsid w:val="00802D1A"/>
    <w:rsid w:val="00802D39"/>
    <w:rsid w:val="00802F66"/>
    <w:rsid w:val="00802FD0"/>
    <w:rsid w:val="008031D3"/>
    <w:rsid w:val="008031F0"/>
    <w:rsid w:val="00803347"/>
    <w:rsid w:val="0080340C"/>
    <w:rsid w:val="008034FE"/>
    <w:rsid w:val="0080368C"/>
    <w:rsid w:val="00803811"/>
    <w:rsid w:val="00803886"/>
    <w:rsid w:val="008039D6"/>
    <w:rsid w:val="00803AA4"/>
    <w:rsid w:val="00803B5A"/>
    <w:rsid w:val="00803BED"/>
    <w:rsid w:val="00803CF6"/>
    <w:rsid w:val="00803D8C"/>
    <w:rsid w:val="00803F4B"/>
    <w:rsid w:val="00803FAD"/>
    <w:rsid w:val="00804026"/>
    <w:rsid w:val="00804130"/>
    <w:rsid w:val="008041A9"/>
    <w:rsid w:val="00804272"/>
    <w:rsid w:val="008042C4"/>
    <w:rsid w:val="008042F8"/>
    <w:rsid w:val="008043C7"/>
    <w:rsid w:val="008043EE"/>
    <w:rsid w:val="00804443"/>
    <w:rsid w:val="00804465"/>
    <w:rsid w:val="0080461B"/>
    <w:rsid w:val="008046B1"/>
    <w:rsid w:val="0080482B"/>
    <w:rsid w:val="00804B58"/>
    <w:rsid w:val="00804C97"/>
    <w:rsid w:val="00804EBB"/>
    <w:rsid w:val="00804F4E"/>
    <w:rsid w:val="0080504B"/>
    <w:rsid w:val="00805097"/>
    <w:rsid w:val="008052C9"/>
    <w:rsid w:val="00805625"/>
    <w:rsid w:val="00805714"/>
    <w:rsid w:val="0080573F"/>
    <w:rsid w:val="008057B9"/>
    <w:rsid w:val="008057DD"/>
    <w:rsid w:val="00805837"/>
    <w:rsid w:val="008058AE"/>
    <w:rsid w:val="008058E7"/>
    <w:rsid w:val="00805ADE"/>
    <w:rsid w:val="00805AE4"/>
    <w:rsid w:val="00805B93"/>
    <w:rsid w:val="00805D1A"/>
    <w:rsid w:val="00805FE4"/>
    <w:rsid w:val="0080607C"/>
    <w:rsid w:val="00806098"/>
    <w:rsid w:val="00806133"/>
    <w:rsid w:val="00806171"/>
    <w:rsid w:val="0080636C"/>
    <w:rsid w:val="008063F1"/>
    <w:rsid w:val="00806407"/>
    <w:rsid w:val="0080677C"/>
    <w:rsid w:val="0080679B"/>
    <w:rsid w:val="00806BBC"/>
    <w:rsid w:val="00806BEE"/>
    <w:rsid w:val="00806C01"/>
    <w:rsid w:val="00806C70"/>
    <w:rsid w:val="00806C81"/>
    <w:rsid w:val="00806E17"/>
    <w:rsid w:val="00806FD4"/>
    <w:rsid w:val="00807227"/>
    <w:rsid w:val="0080730C"/>
    <w:rsid w:val="0080756A"/>
    <w:rsid w:val="00807887"/>
    <w:rsid w:val="00807AE0"/>
    <w:rsid w:val="00807B97"/>
    <w:rsid w:val="00807C26"/>
    <w:rsid w:val="00807CA6"/>
    <w:rsid w:val="00807CF1"/>
    <w:rsid w:val="008101B3"/>
    <w:rsid w:val="008101BA"/>
    <w:rsid w:val="008102CC"/>
    <w:rsid w:val="008103B8"/>
    <w:rsid w:val="0081055A"/>
    <w:rsid w:val="008107BC"/>
    <w:rsid w:val="00810880"/>
    <w:rsid w:val="008109D3"/>
    <w:rsid w:val="00810C8F"/>
    <w:rsid w:val="00810F94"/>
    <w:rsid w:val="00810FF2"/>
    <w:rsid w:val="008111C5"/>
    <w:rsid w:val="00811451"/>
    <w:rsid w:val="008114D9"/>
    <w:rsid w:val="008115D2"/>
    <w:rsid w:val="008115F1"/>
    <w:rsid w:val="0081172C"/>
    <w:rsid w:val="00811828"/>
    <w:rsid w:val="00811913"/>
    <w:rsid w:val="00811B16"/>
    <w:rsid w:val="00811C66"/>
    <w:rsid w:val="008120E9"/>
    <w:rsid w:val="008121B6"/>
    <w:rsid w:val="008121FF"/>
    <w:rsid w:val="00812302"/>
    <w:rsid w:val="00812333"/>
    <w:rsid w:val="008125D8"/>
    <w:rsid w:val="00812800"/>
    <w:rsid w:val="008129ED"/>
    <w:rsid w:val="00812B90"/>
    <w:rsid w:val="00812C70"/>
    <w:rsid w:val="00812EDC"/>
    <w:rsid w:val="00812EF3"/>
    <w:rsid w:val="00812EF4"/>
    <w:rsid w:val="00812EFF"/>
    <w:rsid w:val="00812F6F"/>
    <w:rsid w:val="008130CF"/>
    <w:rsid w:val="0081314C"/>
    <w:rsid w:val="00813557"/>
    <w:rsid w:val="00813582"/>
    <w:rsid w:val="0081370F"/>
    <w:rsid w:val="0081387A"/>
    <w:rsid w:val="00813883"/>
    <w:rsid w:val="00813936"/>
    <w:rsid w:val="0081399F"/>
    <w:rsid w:val="00813AAA"/>
    <w:rsid w:val="00813AD7"/>
    <w:rsid w:val="00813B11"/>
    <w:rsid w:val="00813CBE"/>
    <w:rsid w:val="00813F7C"/>
    <w:rsid w:val="00813FE9"/>
    <w:rsid w:val="00814062"/>
    <w:rsid w:val="00814157"/>
    <w:rsid w:val="008141E6"/>
    <w:rsid w:val="0081434C"/>
    <w:rsid w:val="00814358"/>
    <w:rsid w:val="00814776"/>
    <w:rsid w:val="008147C9"/>
    <w:rsid w:val="00814820"/>
    <w:rsid w:val="00814850"/>
    <w:rsid w:val="00814998"/>
    <w:rsid w:val="00814BF6"/>
    <w:rsid w:val="00814C39"/>
    <w:rsid w:val="00814C82"/>
    <w:rsid w:val="00814D16"/>
    <w:rsid w:val="00814DB5"/>
    <w:rsid w:val="00814DE4"/>
    <w:rsid w:val="00814E12"/>
    <w:rsid w:val="00814EAD"/>
    <w:rsid w:val="008150AD"/>
    <w:rsid w:val="00815171"/>
    <w:rsid w:val="008151B4"/>
    <w:rsid w:val="00815229"/>
    <w:rsid w:val="008152B2"/>
    <w:rsid w:val="008152F3"/>
    <w:rsid w:val="00815311"/>
    <w:rsid w:val="00815329"/>
    <w:rsid w:val="008154BF"/>
    <w:rsid w:val="00815697"/>
    <w:rsid w:val="0081572A"/>
    <w:rsid w:val="008157FC"/>
    <w:rsid w:val="0081591D"/>
    <w:rsid w:val="0081596C"/>
    <w:rsid w:val="008159CA"/>
    <w:rsid w:val="008159CE"/>
    <w:rsid w:val="008159EF"/>
    <w:rsid w:val="00815AD1"/>
    <w:rsid w:val="00815B48"/>
    <w:rsid w:val="00815C07"/>
    <w:rsid w:val="00815CAB"/>
    <w:rsid w:val="0081605C"/>
    <w:rsid w:val="008160C6"/>
    <w:rsid w:val="00816186"/>
    <w:rsid w:val="00816201"/>
    <w:rsid w:val="00816222"/>
    <w:rsid w:val="008162C7"/>
    <w:rsid w:val="008162E7"/>
    <w:rsid w:val="0081640F"/>
    <w:rsid w:val="0081656D"/>
    <w:rsid w:val="008165C5"/>
    <w:rsid w:val="00816654"/>
    <w:rsid w:val="008167A1"/>
    <w:rsid w:val="0081684A"/>
    <w:rsid w:val="0081684D"/>
    <w:rsid w:val="00816866"/>
    <w:rsid w:val="008169B1"/>
    <w:rsid w:val="008169D0"/>
    <w:rsid w:val="008169FD"/>
    <w:rsid w:val="00816BC5"/>
    <w:rsid w:val="00816C43"/>
    <w:rsid w:val="00816D5B"/>
    <w:rsid w:val="00816D66"/>
    <w:rsid w:val="00816FD4"/>
    <w:rsid w:val="00817006"/>
    <w:rsid w:val="008170DC"/>
    <w:rsid w:val="00817159"/>
    <w:rsid w:val="0081741A"/>
    <w:rsid w:val="008178EA"/>
    <w:rsid w:val="00817939"/>
    <w:rsid w:val="00817AAC"/>
    <w:rsid w:val="00817AD1"/>
    <w:rsid w:val="00817B41"/>
    <w:rsid w:val="00817BBD"/>
    <w:rsid w:val="00817D1A"/>
    <w:rsid w:val="00817F20"/>
    <w:rsid w:val="00820125"/>
    <w:rsid w:val="008203AF"/>
    <w:rsid w:val="008203E9"/>
    <w:rsid w:val="00820472"/>
    <w:rsid w:val="008205C2"/>
    <w:rsid w:val="00820836"/>
    <w:rsid w:val="00820B18"/>
    <w:rsid w:val="00820B90"/>
    <w:rsid w:val="00820C4F"/>
    <w:rsid w:val="00820C85"/>
    <w:rsid w:val="00820D56"/>
    <w:rsid w:val="00820D60"/>
    <w:rsid w:val="00821031"/>
    <w:rsid w:val="008210B7"/>
    <w:rsid w:val="008212CC"/>
    <w:rsid w:val="008214F3"/>
    <w:rsid w:val="0082155C"/>
    <w:rsid w:val="008215DE"/>
    <w:rsid w:val="00821691"/>
    <w:rsid w:val="0082170A"/>
    <w:rsid w:val="00821756"/>
    <w:rsid w:val="00821789"/>
    <w:rsid w:val="00821811"/>
    <w:rsid w:val="008218E5"/>
    <w:rsid w:val="008219C0"/>
    <w:rsid w:val="00821C3D"/>
    <w:rsid w:val="00821D0F"/>
    <w:rsid w:val="00821DE9"/>
    <w:rsid w:val="0082216D"/>
    <w:rsid w:val="0082253F"/>
    <w:rsid w:val="00822584"/>
    <w:rsid w:val="0082269C"/>
    <w:rsid w:val="00822909"/>
    <w:rsid w:val="00822934"/>
    <w:rsid w:val="008229F9"/>
    <w:rsid w:val="00822AAB"/>
    <w:rsid w:val="00822AB0"/>
    <w:rsid w:val="00822BDC"/>
    <w:rsid w:val="00822DB5"/>
    <w:rsid w:val="00822E15"/>
    <w:rsid w:val="00823058"/>
    <w:rsid w:val="00823061"/>
    <w:rsid w:val="0082311E"/>
    <w:rsid w:val="008234CC"/>
    <w:rsid w:val="00823755"/>
    <w:rsid w:val="00823939"/>
    <w:rsid w:val="0082393C"/>
    <w:rsid w:val="00823AEB"/>
    <w:rsid w:val="00823CEC"/>
    <w:rsid w:val="00823D17"/>
    <w:rsid w:val="00823ECA"/>
    <w:rsid w:val="00823F25"/>
    <w:rsid w:val="00823F2F"/>
    <w:rsid w:val="00823F68"/>
    <w:rsid w:val="00823FA1"/>
    <w:rsid w:val="00823FC9"/>
    <w:rsid w:val="00824149"/>
    <w:rsid w:val="008243CA"/>
    <w:rsid w:val="0082443C"/>
    <w:rsid w:val="008244C6"/>
    <w:rsid w:val="008245A5"/>
    <w:rsid w:val="00824680"/>
    <w:rsid w:val="008246CC"/>
    <w:rsid w:val="00824728"/>
    <w:rsid w:val="008247B5"/>
    <w:rsid w:val="00824A81"/>
    <w:rsid w:val="00824C66"/>
    <w:rsid w:val="00824D5D"/>
    <w:rsid w:val="00825063"/>
    <w:rsid w:val="008250C6"/>
    <w:rsid w:val="00825352"/>
    <w:rsid w:val="00825364"/>
    <w:rsid w:val="008253A9"/>
    <w:rsid w:val="00825437"/>
    <w:rsid w:val="008254A6"/>
    <w:rsid w:val="008254F4"/>
    <w:rsid w:val="00825521"/>
    <w:rsid w:val="00825830"/>
    <w:rsid w:val="008258AF"/>
    <w:rsid w:val="00825C7D"/>
    <w:rsid w:val="00825E6F"/>
    <w:rsid w:val="00825F35"/>
    <w:rsid w:val="008261A6"/>
    <w:rsid w:val="008261AB"/>
    <w:rsid w:val="008261C1"/>
    <w:rsid w:val="00826202"/>
    <w:rsid w:val="0082657D"/>
    <w:rsid w:val="008265FA"/>
    <w:rsid w:val="0082672A"/>
    <w:rsid w:val="00826808"/>
    <w:rsid w:val="0082683E"/>
    <w:rsid w:val="0082688F"/>
    <w:rsid w:val="00826C12"/>
    <w:rsid w:val="00826C80"/>
    <w:rsid w:val="00826EC0"/>
    <w:rsid w:val="008270A1"/>
    <w:rsid w:val="008271EE"/>
    <w:rsid w:val="008272E3"/>
    <w:rsid w:val="00827305"/>
    <w:rsid w:val="00827422"/>
    <w:rsid w:val="00827462"/>
    <w:rsid w:val="00827600"/>
    <w:rsid w:val="0082762F"/>
    <w:rsid w:val="008276B8"/>
    <w:rsid w:val="008276D7"/>
    <w:rsid w:val="0082772D"/>
    <w:rsid w:val="00827C9C"/>
    <w:rsid w:val="00827D88"/>
    <w:rsid w:val="00827DF9"/>
    <w:rsid w:val="00830000"/>
    <w:rsid w:val="0083014C"/>
    <w:rsid w:val="008301AA"/>
    <w:rsid w:val="008301FC"/>
    <w:rsid w:val="008302F0"/>
    <w:rsid w:val="008303AB"/>
    <w:rsid w:val="008303D8"/>
    <w:rsid w:val="0083047D"/>
    <w:rsid w:val="008309B5"/>
    <w:rsid w:val="00830A6E"/>
    <w:rsid w:val="00830B8C"/>
    <w:rsid w:val="00830D7A"/>
    <w:rsid w:val="00830F95"/>
    <w:rsid w:val="00831194"/>
    <w:rsid w:val="00831215"/>
    <w:rsid w:val="00831232"/>
    <w:rsid w:val="00831248"/>
    <w:rsid w:val="0083126C"/>
    <w:rsid w:val="00831834"/>
    <w:rsid w:val="0083199D"/>
    <w:rsid w:val="00831B37"/>
    <w:rsid w:val="00831C36"/>
    <w:rsid w:val="00831C51"/>
    <w:rsid w:val="00831DDB"/>
    <w:rsid w:val="00831EFD"/>
    <w:rsid w:val="00831FAB"/>
    <w:rsid w:val="00832076"/>
    <w:rsid w:val="00832079"/>
    <w:rsid w:val="0083209D"/>
    <w:rsid w:val="008320D2"/>
    <w:rsid w:val="008321E1"/>
    <w:rsid w:val="0083238B"/>
    <w:rsid w:val="0083256D"/>
    <w:rsid w:val="00832720"/>
    <w:rsid w:val="00832735"/>
    <w:rsid w:val="00832795"/>
    <w:rsid w:val="00832832"/>
    <w:rsid w:val="0083285E"/>
    <w:rsid w:val="008328E5"/>
    <w:rsid w:val="00832943"/>
    <w:rsid w:val="00832B25"/>
    <w:rsid w:val="00832BD3"/>
    <w:rsid w:val="00832CC1"/>
    <w:rsid w:val="00832ED8"/>
    <w:rsid w:val="00832F41"/>
    <w:rsid w:val="00833293"/>
    <w:rsid w:val="00833315"/>
    <w:rsid w:val="008335E3"/>
    <w:rsid w:val="008335FD"/>
    <w:rsid w:val="00833754"/>
    <w:rsid w:val="00833835"/>
    <w:rsid w:val="00833B2C"/>
    <w:rsid w:val="00833BE3"/>
    <w:rsid w:val="00833E2F"/>
    <w:rsid w:val="00833E48"/>
    <w:rsid w:val="00833FB2"/>
    <w:rsid w:val="00834023"/>
    <w:rsid w:val="0083409D"/>
    <w:rsid w:val="00834197"/>
    <w:rsid w:val="00834346"/>
    <w:rsid w:val="00834488"/>
    <w:rsid w:val="008344C4"/>
    <w:rsid w:val="00834562"/>
    <w:rsid w:val="00834599"/>
    <w:rsid w:val="008345D5"/>
    <w:rsid w:val="00834ADB"/>
    <w:rsid w:val="00834BE9"/>
    <w:rsid w:val="00834E19"/>
    <w:rsid w:val="00834ED9"/>
    <w:rsid w:val="00834F0B"/>
    <w:rsid w:val="008350E3"/>
    <w:rsid w:val="0083510E"/>
    <w:rsid w:val="00835188"/>
    <w:rsid w:val="00835347"/>
    <w:rsid w:val="0083541F"/>
    <w:rsid w:val="0083552A"/>
    <w:rsid w:val="00835629"/>
    <w:rsid w:val="00835641"/>
    <w:rsid w:val="008356D9"/>
    <w:rsid w:val="0083570B"/>
    <w:rsid w:val="00835716"/>
    <w:rsid w:val="00835899"/>
    <w:rsid w:val="00835921"/>
    <w:rsid w:val="008359A8"/>
    <w:rsid w:val="00835A97"/>
    <w:rsid w:val="00835B78"/>
    <w:rsid w:val="00835C61"/>
    <w:rsid w:val="00835CF0"/>
    <w:rsid w:val="00835E79"/>
    <w:rsid w:val="00835EAC"/>
    <w:rsid w:val="0083616D"/>
    <w:rsid w:val="00836171"/>
    <w:rsid w:val="008362A2"/>
    <w:rsid w:val="008363A1"/>
    <w:rsid w:val="00836435"/>
    <w:rsid w:val="00836657"/>
    <w:rsid w:val="0083683B"/>
    <w:rsid w:val="008368B1"/>
    <w:rsid w:val="008368E5"/>
    <w:rsid w:val="00836924"/>
    <w:rsid w:val="00836A53"/>
    <w:rsid w:val="00836AE0"/>
    <w:rsid w:val="00836B04"/>
    <w:rsid w:val="00836B7A"/>
    <w:rsid w:val="00836CDF"/>
    <w:rsid w:val="00836CFC"/>
    <w:rsid w:val="00836DD6"/>
    <w:rsid w:val="00836EC5"/>
    <w:rsid w:val="00836FA0"/>
    <w:rsid w:val="00836FE3"/>
    <w:rsid w:val="00837157"/>
    <w:rsid w:val="008371CC"/>
    <w:rsid w:val="008374C9"/>
    <w:rsid w:val="008375EA"/>
    <w:rsid w:val="00837617"/>
    <w:rsid w:val="008376B6"/>
    <w:rsid w:val="008376FA"/>
    <w:rsid w:val="0083782E"/>
    <w:rsid w:val="0083783D"/>
    <w:rsid w:val="00837B2E"/>
    <w:rsid w:val="00837EDB"/>
    <w:rsid w:val="00837F00"/>
    <w:rsid w:val="0084056D"/>
    <w:rsid w:val="0084088C"/>
    <w:rsid w:val="008408C1"/>
    <w:rsid w:val="0084093A"/>
    <w:rsid w:val="008409A6"/>
    <w:rsid w:val="00840A09"/>
    <w:rsid w:val="00840AF2"/>
    <w:rsid w:val="00840C61"/>
    <w:rsid w:val="00840D63"/>
    <w:rsid w:val="00840D96"/>
    <w:rsid w:val="00840DC8"/>
    <w:rsid w:val="008410AE"/>
    <w:rsid w:val="00841134"/>
    <w:rsid w:val="00841250"/>
    <w:rsid w:val="00841285"/>
    <w:rsid w:val="0084142E"/>
    <w:rsid w:val="008417FA"/>
    <w:rsid w:val="008418B2"/>
    <w:rsid w:val="00841CE6"/>
    <w:rsid w:val="00841D6C"/>
    <w:rsid w:val="00841ECB"/>
    <w:rsid w:val="00841F1B"/>
    <w:rsid w:val="00841FB6"/>
    <w:rsid w:val="0084202F"/>
    <w:rsid w:val="008423EF"/>
    <w:rsid w:val="0084255E"/>
    <w:rsid w:val="0084267B"/>
    <w:rsid w:val="008426F0"/>
    <w:rsid w:val="008427B8"/>
    <w:rsid w:val="00842870"/>
    <w:rsid w:val="00842872"/>
    <w:rsid w:val="00842888"/>
    <w:rsid w:val="00842A0E"/>
    <w:rsid w:val="00842A28"/>
    <w:rsid w:val="00842A78"/>
    <w:rsid w:val="00842A8C"/>
    <w:rsid w:val="00842B83"/>
    <w:rsid w:val="00842E19"/>
    <w:rsid w:val="00842FCB"/>
    <w:rsid w:val="0084317A"/>
    <w:rsid w:val="00843267"/>
    <w:rsid w:val="00843276"/>
    <w:rsid w:val="008432D1"/>
    <w:rsid w:val="00843381"/>
    <w:rsid w:val="008433B9"/>
    <w:rsid w:val="008437DD"/>
    <w:rsid w:val="00843A0E"/>
    <w:rsid w:val="00843A16"/>
    <w:rsid w:val="00843B9B"/>
    <w:rsid w:val="00843DFB"/>
    <w:rsid w:val="008445A4"/>
    <w:rsid w:val="00844628"/>
    <w:rsid w:val="0084492F"/>
    <w:rsid w:val="00844947"/>
    <w:rsid w:val="00844ADD"/>
    <w:rsid w:val="00844E51"/>
    <w:rsid w:val="00844EBB"/>
    <w:rsid w:val="00844F3F"/>
    <w:rsid w:val="008455AC"/>
    <w:rsid w:val="008455BA"/>
    <w:rsid w:val="008455E2"/>
    <w:rsid w:val="008455E3"/>
    <w:rsid w:val="0084560C"/>
    <w:rsid w:val="0084579C"/>
    <w:rsid w:val="00845951"/>
    <w:rsid w:val="008459A8"/>
    <w:rsid w:val="00845A27"/>
    <w:rsid w:val="00845A46"/>
    <w:rsid w:val="00845A52"/>
    <w:rsid w:val="00845B6A"/>
    <w:rsid w:val="00845C96"/>
    <w:rsid w:val="00845E31"/>
    <w:rsid w:val="00845FA5"/>
    <w:rsid w:val="0084601A"/>
    <w:rsid w:val="008461B1"/>
    <w:rsid w:val="008461D8"/>
    <w:rsid w:val="0084640D"/>
    <w:rsid w:val="00846496"/>
    <w:rsid w:val="008465C5"/>
    <w:rsid w:val="0084666D"/>
    <w:rsid w:val="00846682"/>
    <w:rsid w:val="008466F2"/>
    <w:rsid w:val="00846976"/>
    <w:rsid w:val="0084698B"/>
    <w:rsid w:val="0084699A"/>
    <w:rsid w:val="00846B17"/>
    <w:rsid w:val="00846B82"/>
    <w:rsid w:val="00846B90"/>
    <w:rsid w:val="00846C57"/>
    <w:rsid w:val="00846D01"/>
    <w:rsid w:val="00846EF8"/>
    <w:rsid w:val="0084732E"/>
    <w:rsid w:val="0084768C"/>
    <w:rsid w:val="008476DD"/>
    <w:rsid w:val="00847710"/>
    <w:rsid w:val="00847745"/>
    <w:rsid w:val="0084774C"/>
    <w:rsid w:val="00847750"/>
    <w:rsid w:val="008477FE"/>
    <w:rsid w:val="008478EF"/>
    <w:rsid w:val="00847B40"/>
    <w:rsid w:val="00847B6C"/>
    <w:rsid w:val="00847CF6"/>
    <w:rsid w:val="00847DDE"/>
    <w:rsid w:val="00847E09"/>
    <w:rsid w:val="00847FDF"/>
    <w:rsid w:val="00850107"/>
    <w:rsid w:val="0085020B"/>
    <w:rsid w:val="00850213"/>
    <w:rsid w:val="00850236"/>
    <w:rsid w:val="00850325"/>
    <w:rsid w:val="0085046A"/>
    <w:rsid w:val="00850566"/>
    <w:rsid w:val="0085067E"/>
    <w:rsid w:val="008507A8"/>
    <w:rsid w:val="00850873"/>
    <w:rsid w:val="008508B1"/>
    <w:rsid w:val="008508C2"/>
    <w:rsid w:val="00850B39"/>
    <w:rsid w:val="00850C36"/>
    <w:rsid w:val="00850D25"/>
    <w:rsid w:val="00850E8E"/>
    <w:rsid w:val="00850ECB"/>
    <w:rsid w:val="00851016"/>
    <w:rsid w:val="008510A2"/>
    <w:rsid w:val="008512B4"/>
    <w:rsid w:val="008512EC"/>
    <w:rsid w:val="008513F1"/>
    <w:rsid w:val="0085149D"/>
    <w:rsid w:val="008514E5"/>
    <w:rsid w:val="0085161E"/>
    <w:rsid w:val="008517B5"/>
    <w:rsid w:val="008517CE"/>
    <w:rsid w:val="00851976"/>
    <w:rsid w:val="00851A1E"/>
    <w:rsid w:val="00851B68"/>
    <w:rsid w:val="00851C57"/>
    <w:rsid w:val="00851CFA"/>
    <w:rsid w:val="00851D4A"/>
    <w:rsid w:val="00851DF1"/>
    <w:rsid w:val="00851E00"/>
    <w:rsid w:val="00851FB7"/>
    <w:rsid w:val="00852010"/>
    <w:rsid w:val="0085202C"/>
    <w:rsid w:val="008521C3"/>
    <w:rsid w:val="00852325"/>
    <w:rsid w:val="0085236B"/>
    <w:rsid w:val="00852390"/>
    <w:rsid w:val="008523A4"/>
    <w:rsid w:val="0085251E"/>
    <w:rsid w:val="00852583"/>
    <w:rsid w:val="00852936"/>
    <w:rsid w:val="00852B4A"/>
    <w:rsid w:val="00852D5C"/>
    <w:rsid w:val="00852F4F"/>
    <w:rsid w:val="00853099"/>
    <w:rsid w:val="00853158"/>
    <w:rsid w:val="0085317E"/>
    <w:rsid w:val="0085318D"/>
    <w:rsid w:val="008531A5"/>
    <w:rsid w:val="0085329E"/>
    <w:rsid w:val="008535DB"/>
    <w:rsid w:val="008537E4"/>
    <w:rsid w:val="008538AC"/>
    <w:rsid w:val="0085398E"/>
    <w:rsid w:val="00853AFB"/>
    <w:rsid w:val="00853C17"/>
    <w:rsid w:val="00853C90"/>
    <w:rsid w:val="00853C95"/>
    <w:rsid w:val="00853EBC"/>
    <w:rsid w:val="008540A1"/>
    <w:rsid w:val="0085414E"/>
    <w:rsid w:val="00854167"/>
    <w:rsid w:val="0085436C"/>
    <w:rsid w:val="008543B8"/>
    <w:rsid w:val="008544A9"/>
    <w:rsid w:val="008544F5"/>
    <w:rsid w:val="00854838"/>
    <w:rsid w:val="008548CB"/>
    <w:rsid w:val="00854977"/>
    <w:rsid w:val="008549F4"/>
    <w:rsid w:val="00854EE7"/>
    <w:rsid w:val="00854F85"/>
    <w:rsid w:val="00854F90"/>
    <w:rsid w:val="0085501A"/>
    <w:rsid w:val="00855048"/>
    <w:rsid w:val="00855222"/>
    <w:rsid w:val="008552E9"/>
    <w:rsid w:val="00855387"/>
    <w:rsid w:val="00855401"/>
    <w:rsid w:val="008554FD"/>
    <w:rsid w:val="00855576"/>
    <w:rsid w:val="008555AD"/>
    <w:rsid w:val="00855719"/>
    <w:rsid w:val="00855734"/>
    <w:rsid w:val="00855A0B"/>
    <w:rsid w:val="00855A6D"/>
    <w:rsid w:val="00855ABD"/>
    <w:rsid w:val="00855D62"/>
    <w:rsid w:val="00855E4C"/>
    <w:rsid w:val="00855E9A"/>
    <w:rsid w:val="00855EC5"/>
    <w:rsid w:val="00855FF5"/>
    <w:rsid w:val="00856000"/>
    <w:rsid w:val="008560A0"/>
    <w:rsid w:val="00856208"/>
    <w:rsid w:val="0085625F"/>
    <w:rsid w:val="00856386"/>
    <w:rsid w:val="0085638D"/>
    <w:rsid w:val="00856443"/>
    <w:rsid w:val="008565FE"/>
    <w:rsid w:val="0085669A"/>
    <w:rsid w:val="00856795"/>
    <w:rsid w:val="0085680C"/>
    <w:rsid w:val="008568B4"/>
    <w:rsid w:val="00856B24"/>
    <w:rsid w:val="00856C14"/>
    <w:rsid w:val="00856C66"/>
    <w:rsid w:val="00856C74"/>
    <w:rsid w:val="00856D14"/>
    <w:rsid w:val="00856E55"/>
    <w:rsid w:val="00856EBD"/>
    <w:rsid w:val="0085702B"/>
    <w:rsid w:val="008570A8"/>
    <w:rsid w:val="0085710C"/>
    <w:rsid w:val="008572BA"/>
    <w:rsid w:val="00857568"/>
    <w:rsid w:val="0085756D"/>
    <w:rsid w:val="0085762E"/>
    <w:rsid w:val="008576FF"/>
    <w:rsid w:val="00857841"/>
    <w:rsid w:val="00857A8D"/>
    <w:rsid w:val="00857C15"/>
    <w:rsid w:val="00857C66"/>
    <w:rsid w:val="00857EA4"/>
    <w:rsid w:val="00857EB0"/>
    <w:rsid w:val="00860398"/>
    <w:rsid w:val="0086053A"/>
    <w:rsid w:val="00860602"/>
    <w:rsid w:val="008606DB"/>
    <w:rsid w:val="00860791"/>
    <w:rsid w:val="008609A2"/>
    <w:rsid w:val="00860AFB"/>
    <w:rsid w:val="00860CFF"/>
    <w:rsid w:val="00860E83"/>
    <w:rsid w:val="00860E9B"/>
    <w:rsid w:val="008610FD"/>
    <w:rsid w:val="0086130E"/>
    <w:rsid w:val="00861552"/>
    <w:rsid w:val="00861956"/>
    <w:rsid w:val="0086197E"/>
    <w:rsid w:val="008619BF"/>
    <w:rsid w:val="00861D2B"/>
    <w:rsid w:val="00861D34"/>
    <w:rsid w:val="00861E8A"/>
    <w:rsid w:val="00861EC0"/>
    <w:rsid w:val="00861FAE"/>
    <w:rsid w:val="00861FBB"/>
    <w:rsid w:val="00861FEF"/>
    <w:rsid w:val="00862231"/>
    <w:rsid w:val="00862450"/>
    <w:rsid w:val="008624B1"/>
    <w:rsid w:val="008624E7"/>
    <w:rsid w:val="008627DC"/>
    <w:rsid w:val="00862999"/>
    <w:rsid w:val="008629C3"/>
    <w:rsid w:val="00862A13"/>
    <w:rsid w:val="00862FD4"/>
    <w:rsid w:val="008630B9"/>
    <w:rsid w:val="00863204"/>
    <w:rsid w:val="00863282"/>
    <w:rsid w:val="00863818"/>
    <w:rsid w:val="00863A5B"/>
    <w:rsid w:val="00863B5F"/>
    <w:rsid w:val="00863BBE"/>
    <w:rsid w:val="00863C5C"/>
    <w:rsid w:val="00863DEB"/>
    <w:rsid w:val="00863DF4"/>
    <w:rsid w:val="008640D8"/>
    <w:rsid w:val="008642A8"/>
    <w:rsid w:val="00864389"/>
    <w:rsid w:val="008643A0"/>
    <w:rsid w:val="00864575"/>
    <w:rsid w:val="0086473C"/>
    <w:rsid w:val="008648BD"/>
    <w:rsid w:val="0086494E"/>
    <w:rsid w:val="00864AFF"/>
    <w:rsid w:val="00864CE8"/>
    <w:rsid w:val="00864CE9"/>
    <w:rsid w:val="00864D86"/>
    <w:rsid w:val="00864E21"/>
    <w:rsid w:val="00864FA3"/>
    <w:rsid w:val="00864FC4"/>
    <w:rsid w:val="00865152"/>
    <w:rsid w:val="0086524B"/>
    <w:rsid w:val="0086525E"/>
    <w:rsid w:val="0086533E"/>
    <w:rsid w:val="0086541F"/>
    <w:rsid w:val="00865621"/>
    <w:rsid w:val="00865674"/>
    <w:rsid w:val="00865772"/>
    <w:rsid w:val="008657EE"/>
    <w:rsid w:val="00865A25"/>
    <w:rsid w:val="00865ADB"/>
    <w:rsid w:val="00865BF9"/>
    <w:rsid w:val="00865C18"/>
    <w:rsid w:val="00865D85"/>
    <w:rsid w:val="00865E47"/>
    <w:rsid w:val="00865EB5"/>
    <w:rsid w:val="00865EEF"/>
    <w:rsid w:val="00865F4E"/>
    <w:rsid w:val="008660AB"/>
    <w:rsid w:val="0086615F"/>
    <w:rsid w:val="008663E3"/>
    <w:rsid w:val="008663F5"/>
    <w:rsid w:val="0086648F"/>
    <w:rsid w:val="00866610"/>
    <w:rsid w:val="0086663E"/>
    <w:rsid w:val="0086684B"/>
    <w:rsid w:val="008668B7"/>
    <w:rsid w:val="008668C8"/>
    <w:rsid w:val="008669A4"/>
    <w:rsid w:val="008669FF"/>
    <w:rsid w:val="00866B5C"/>
    <w:rsid w:val="00866B9E"/>
    <w:rsid w:val="00866D14"/>
    <w:rsid w:val="00866D74"/>
    <w:rsid w:val="00866E8B"/>
    <w:rsid w:val="00866EDA"/>
    <w:rsid w:val="008671DA"/>
    <w:rsid w:val="0086724B"/>
    <w:rsid w:val="0086729E"/>
    <w:rsid w:val="008672F9"/>
    <w:rsid w:val="00867454"/>
    <w:rsid w:val="00867525"/>
    <w:rsid w:val="00867806"/>
    <w:rsid w:val="0086782B"/>
    <w:rsid w:val="0086785C"/>
    <w:rsid w:val="008679E9"/>
    <w:rsid w:val="00867BBC"/>
    <w:rsid w:val="00867CA4"/>
    <w:rsid w:val="00867D17"/>
    <w:rsid w:val="00867E6E"/>
    <w:rsid w:val="00867F79"/>
    <w:rsid w:val="0087002D"/>
    <w:rsid w:val="00870081"/>
    <w:rsid w:val="008700C1"/>
    <w:rsid w:val="0087023E"/>
    <w:rsid w:val="00870277"/>
    <w:rsid w:val="00870820"/>
    <w:rsid w:val="00870823"/>
    <w:rsid w:val="00870826"/>
    <w:rsid w:val="00870BE4"/>
    <w:rsid w:val="00870EC7"/>
    <w:rsid w:val="00870F94"/>
    <w:rsid w:val="008710C5"/>
    <w:rsid w:val="00871114"/>
    <w:rsid w:val="008711B2"/>
    <w:rsid w:val="00871317"/>
    <w:rsid w:val="008713A4"/>
    <w:rsid w:val="00871530"/>
    <w:rsid w:val="00871537"/>
    <w:rsid w:val="008715DE"/>
    <w:rsid w:val="00871605"/>
    <w:rsid w:val="0087164A"/>
    <w:rsid w:val="008716BA"/>
    <w:rsid w:val="008718A0"/>
    <w:rsid w:val="00871A08"/>
    <w:rsid w:val="00871AB3"/>
    <w:rsid w:val="00871ACD"/>
    <w:rsid w:val="00871AE5"/>
    <w:rsid w:val="008721F8"/>
    <w:rsid w:val="00872446"/>
    <w:rsid w:val="00872547"/>
    <w:rsid w:val="008728BD"/>
    <w:rsid w:val="00872933"/>
    <w:rsid w:val="0087295E"/>
    <w:rsid w:val="008729D7"/>
    <w:rsid w:val="00872BC9"/>
    <w:rsid w:val="00872D6B"/>
    <w:rsid w:val="00872E8C"/>
    <w:rsid w:val="00873127"/>
    <w:rsid w:val="00873252"/>
    <w:rsid w:val="00873337"/>
    <w:rsid w:val="00873425"/>
    <w:rsid w:val="0087349A"/>
    <w:rsid w:val="008734DC"/>
    <w:rsid w:val="00873800"/>
    <w:rsid w:val="008739C1"/>
    <w:rsid w:val="00873A8E"/>
    <w:rsid w:val="00873B1F"/>
    <w:rsid w:val="00873CB5"/>
    <w:rsid w:val="00873DB8"/>
    <w:rsid w:val="00873FEE"/>
    <w:rsid w:val="0087402E"/>
    <w:rsid w:val="00874256"/>
    <w:rsid w:val="00874298"/>
    <w:rsid w:val="008745FA"/>
    <w:rsid w:val="00874698"/>
    <w:rsid w:val="008746F5"/>
    <w:rsid w:val="00874A2F"/>
    <w:rsid w:val="00874A56"/>
    <w:rsid w:val="00874B73"/>
    <w:rsid w:val="00874CBF"/>
    <w:rsid w:val="00874D3D"/>
    <w:rsid w:val="00874D76"/>
    <w:rsid w:val="00874E8B"/>
    <w:rsid w:val="00875001"/>
    <w:rsid w:val="008750B0"/>
    <w:rsid w:val="008752E5"/>
    <w:rsid w:val="00875312"/>
    <w:rsid w:val="008754EB"/>
    <w:rsid w:val="00875508"/>
    <w:rsid w:val="0087550D"/>
    <w:rsid w:val="0087551B"/>
    <w:rsid w:val="0087562D"/>
    <w:rsid w:val="008757A7"/>
    <w:rsid w:val="008759AE"/>
    <w:rsid w:val="00875B55"/>
    <w:rsid w:val="00875C31"/>
    <w:rsid w:val="00875C66"/>
    <w:rsid w:val="00875CB1"/>
    <w:rsid w:val="00875E28"/>
    <w:rsid w:val="0087619D"/>
    <w:rsid w:val="008761C1"/>
    <w:rsid w:val="008762BF"/>
    <w:rsid w:val="008763F7"/>
    <w:rsid w:val="0087651C"/>
    <w:rsid w:val="00876732"/>
    <w:rsid w:val="00876807"/>
    <w:rsid w:val="008769DD"/>
    <w:rsid w:val="00876B01"/>
    <w:rsid w:val="00876BB4"/>
    <w:rsid w:val="00876C2B"/>
    <w:rsid w:val="00876CA0"/>
    <w:rsid w:val="008770A7"/>
    <w:rsid w:val="008771B8"/>
    <w:rsid w:val="008772E1"/>
    <w:rsid w:val="008772FA"/>
    <w:rsid w:val="00877302"/>
    <w:rsid w:val="00877327"/>
    <w:rsid w:val="00877351"/>
    <w:rsid w:val="008774AB"/>
    <w:rsid w:val="0087752C"/>
    <w:rsid w:val="008779EF"/>
    <w:rsid w:val="00877A4F"/>
    <w:rsid w:val="00877C02"/>
    <w:rsid w:val="00877C95"/>
    <w:rsid w:val="00877CF1"/>
    <w:rsid w:val="00877DF4"/>
    <w:rsid w:val="008802E4"/>
    <w:rsid w:val="00880335"/>
    <w:rsid w:val="0088038F"/>
    <w:rsid w:val="00880463"/>
    <w:rsid w:val="00880488"/>
    <w:rsid w:val="008806EC"/>
    <w:rsid w:val="0088076F"/>
    <w:rsid w:val="00880829"/>
    <w:rsid w:val="00880864"/>
    <w:rsid w:val="0088087F"/>
    <w:rsid w:val="00880887"/>
    <w:rsid w:val="00880D2D"/>
    <w:rsid w:val="00880E3C"/>
    <w:rsid w:val="00880F38"/>
    <w:rsid w:val="00881072"/>
    <w:rsid w:val="00881092"/>
    <w:rsid w:val="0088122F"/>
    <w:rsid w:val="0088137C"/>
    <w:rsid w:val="0088148F"/>
    <w:rsid w:val="008814A0"/>
    <w:rsid w:val="0088159B"/>
    <w:rsid w:val="0088159E"/>
    <w:rsid w:val="008815A6"/>
    <w:rsid w:val="0088176F"/>
    <w:rsid w:val="00881771"/>
    <w:rsid w:val="008818C9"/>
    <w:rsid w:val="00881B7B"/>
    <w:rsid w:val="00881C92"/>
    <w:rsid w:val="00881CB5"/>
    <w:rsid w:val="008820CC"/>
    <w:rsid w:val="008820FE"/>
    <w:rsid w:val="00882157"/>
    <w:rsid w:val="00882395"/>
    <w:rsid w:val="0088239C"/>
    <w:rsid w:val="008825EE"/>
    <w:rsid w:val="00882887"/>
    <w:rsid w:val="00882C96"/>
    <w:rsid w:val="00882CAC"/>
    <w:rsid w:val="00882D65"/>
    <w:rsid w:val="00882D8B"/>
    <w:rsid w:val="00882DC7"/>
    <w:rsid w:val="00882E9C"/>
    <w:rsid w:val="00882F9F"/>
    <w:rsid w:val="008830FA"/>
    <w:rsid w:val="00883146"/>
    <w:rsid w:val="00883188"/>
    <w:rsid w:val="008833F4"/>
    <w:rsid w:val="00883535"/>
    <w:rsid w:val="00883564"/>
    <w:rsid w:val="008835BF"/>
    <w:rsid w:val="008835C8"/>
    <w:rsid w:val="0088369C"/>
    <w:rsid w:val="008839EE"/>
    <w:rsid w:val="00883A4C"/>
    <w:rsid w:val="00883A53"/>
    <w:rsid w:val="00883B7F"/>
    <w:rsid w:val="00883CAD"/>
    <w:rsid w:val="00883CDE"/>
    <w:rsid w:val="00883FF8"/>
    <w:rsid w:val="0088414B"/>
    <w:rsid w:val="0088415A"/>
    <w:rsid w:val="0088425D"/>
    <w:rsid w:val="00884306"/>
    <w:rsid w:val="0088442B"/>
    <w:rsid w:val="008844A0"/>
    <w:rsid w:val="00884780"/>
    <w:rsid w:val="00884786"/>
    <w:rsid w:val="008847DF"/>
    <w:rsid w:val="008848EA"/>
    <w:rsid w:val="008849FD"/>
    <w:rsid w:val="00884A23"/>
    <w:rsid w:val="00884AB2"/>
    <w:rsid w:val="00884ACE"/>
    <w:rsid w:val="00884C14"/>
    <w:rsid w:val="00884DE9"/>
    <w:rsid w:val="00884E01"/>
    <w:rsid w:val="00884EB7"/>
    <w:rsid w:val="00884F03"/>
    <w:rsid w:val="00884F23"/>
    <w:rsid w:val="00884FA8"/>
    <w:rsid w:val="008850A4"/>
    <w:rsid w:val="008850F5"/>
    <w:rsid w:val="0088525D"/>
    <w:rsid w:val="008852CE"/>
    <w:rsid w:val="0088544D"/>
    <w:rsid w:val="0088550A"/>
    <w:rsid w:val="00885734"/>
    <w:rsid w:val="008858F6"/>
    <w:rsid w:val="00885A04"/>
    <w:rsid w:val="00885CD9"/>
    <w:rsid w:val="00885D4C"/>
    <w:rsid w:val="00885DFB"/>
    <w:rsid w:val="00885EA4"/>
    <w:rsid w:val="00885FBB"/>
    <w:rsid w:val="00885FF6"/>
    <w:rsid w:val="008860F0"/>
    <w:rsid w:val="0088624A"/>
    <w:rsid w:val="008862D4"/>
    <w:rsid w:val="00886563"/>
    <w:rsid w:val="008866FC"/>
    <w:rsid w:val="0088672E"/>
    <w:rsid w:val="008867D7"/>
    <w:rsid w:val="00886904"/>
    <w:rsid w:val="008869E1"/>
    <w:rsid w:val="008869FE"/>
    <w:rsid w:val="00886DBB"/>
    <w:rsid w:val="00887021"/>
    <w:rsid w:val="0088706D"/>
    <w:rsid w:val="00887092"/>
    <w:rsid w:val="0088709A"/>
    <w:rsid w:val="00887187"/>
    <w:rsid w:val="008871FF"/>
    <w:rsid w:val="008872D5"/>
    <w:rsid w:val="00887377"/>
    <w:rsid w:val="008873FC"/>
    <w:rsid w:val="008876A2"/>
    <w:rsid w:val="008876AA"/>
    <w:rsid w:val="008877B1"/>
    <w:rsid w:val="0088783E"/>
    <w:rsid w:val="00887926"/>
    <w:rsid w:val="00887935"/>
    <w:rsid w:val="00887945"/>
    <w:rsid w:val="008879B2"/>
    <w:rsid w:val="00887B16"/>
    <w:rsid w:val="00887E1F"/>
    <w:rsid w:val="00887E27"/>
    <w:rsid w:val="00887F4D"/>
    <w:rsid w:val="00890005"/>
    <w:rsid w:val="0089008A"/>
    <w:rsid w:val="0089012A"/>
    <w:rsid w:val="008905EF"/>
    <w:rsid w:val="00890646"/>
    <w:rsid w:val="00890678"/>
    <w:rsid w:val="008907CF"/>
    <w:rsid w:val="008908F0"/>
    <w:rsid w:val="008909DD"/>
    <w:rsid w:val="00890AF4"/>
    <w:rsid w:val="00890CB9"/>
    <w:rsid w:val="00890D36"/>
    <w:rsid w:val="00891010"/>
    <w:rsid w:val="008910A8"/>
    <w:rsid w:val="0089128C"/>
    <w:rsid w:val="0089144B"/>
    <w:rsid w:val="00891744"/>
    <w:rsid w:val="00891766"/>
    <w:rsid w:val="008917D9"/>
    <w:rsid w:val="00891892"/>
    <w:rsid w:val="008918AC"/>
    <w:rsid w:val="008918CF"/>
    <w:rsid w:val="00891960"/>
    <w:rsid w:val="008919A5"/>
    <w:rsid w:val="00891C6C"/>
    <w:rsid w:val="00891D5F"/>
    <w:rsid w:val="00891E76"/>
    <w:rsid w:val="00891ED4"/>
    <w:rsid w:val="00891F30"/>
    <w:rsid w:val="00891F8D"/>
    <w:rsid w:val="0089218C"/>
    <w:rsid w:val="008922D5"/>
    <w:rsid w:val="008923CF"/>
    <w:rsid w:val="008924F6"/>
    <w:rsid w:val="00892615"/>
    <w:rsid w:val="0089263F"/>
    <w:rsid w:val="00892698"/>
    <w:rsid w:val="00892704"/>
    <w:rsid w:val="008927B8"/>
    <w:rsid w:val="00892A2E"/>
    <w:rsid w:val="00892E88"/>
    <w:rsid w:val="00892F1E"/>
    <w:rsid w:val="00892F69"/>
    <w:rsid w:val="00892F6F"/>
    <w:rsid w:val="00893120"/>
    <w:rsid w:val="00893281"/>
    <w:rsid w:val="008932B0"/>
    <w:rsid w:val="00893353"/>
    <w:rsid w:val="0089338B"/>
    <w:rsid w:val="00893396"/>
    <w:rsid w:val="00893465"/>
    <w:rsid w:val="00893679"/>
    <w:rsid w:val="0089372C"/>
    <w:rsid w:val="008938BB"/>
    <w:rsid w:val="0089397A"/>
    <w:rsid w:val="008939BD"/>
    <w:rsid w:val="008939F7"/>
    <w:rsid w:val="00893A87"/>
    <w:rsid w:val="00893A8B"/>
    <w:rsid w:val="00893BC4"/>
    <w:rsid w:val="00893BCE"/>
    <w:rsid w:val="00893BE5"/>
    <w:rsid w:val="00893BFF"/>
    <w:rsid w:val="00893C72"/>
    <w:rsid w:val="00893D82"/>
    <w:rsid w:val="00893DDE"/>
    <w:rsid w:val="00893E7F"/>
    <w:rsid w:val="00893EA8"/>
    <w:rsid w:val="00893F57"/>
    <w:rsid w:val="0089405C"/>
    <w:rsid w:val="008940FD"/>
    <w:rsid w:val="00894303"/>
    <w:rsid w:val="00894329"/>
    <w:rsid w:val="00894353"/>
    <w:rsid w:val="008943DE"/>
    <w:rsid w:val="00894438"/>
    <w:rsid w:val="00894484"/>
    <w:rsid w:val="008945C8"/>
    <w:rsid w:val="0089460B"/>
    <w:rsid w:val="00894810"/>
    <w:rsid w:val="00894864"/>
    <w:rsid w:val="00894879"/>
    <w:rsid w:val="00894A2C"/>
    <w:rsid w:val="00894B5D"/>
    <w:rsid w:val="00894E7E"/>
    <w:rsid w:val="0089507B"/>
    <w:rsid w:val="0089528A"/>
    <w:rsid w:val="00895466"/>
    <w:rsid w:val="008954D2"/>
    <w:rsid w:val="008956A6"/>
    <w:rsid w:val="0089582A"/>
    <w:rsid w:val="008958E7"/>
    <w:rsid w:val="008959E2"/>
    <w:rsid w:val="00895C32"/>
    <w:rsid w:val="00895C60"/>
    <w:rsid w:val="00895C94"/>
    <w:rsid w:val="00895ECD"/>
    <w:rsid w:val="00895ECF"/>
    <w:rsid w:val="00895EE4"/>
    <w:rsid w:val="00896170"/>
    <w:rsid w:val="00896449"/>
    <w:rsid w:val="0089644F"/>
    <w:rsid w:val="0089646F"/>
    <w:rsid w:val="008966FC"/>
    <w:rsid w:val="00896721"/>
    <w:rsid w:val="00896743"/>
    <w:rsid w:val="008967E6"/>
    <w:rsid w:val="008967F0"/>
    <w:rsid w:val="0089680E"/>
    <w:rsid w:val="00896A80"/>
    <w:rsid w:val="00896B33"/>
    <w:rsid w:val="00896B8F"/>
    <w:rsid w:val="00896D01"/>
    <w:rsid w:val="00896E51"/>
    <w:rsid w:val="00896EC8"/>
    <w:rsid w:val="00896EDC"/>
    <w:rsid w:val="0089717B"/>
    <w:rsid w:val="0089728D"/>
    <w:rsid w:val="00897298"/>
    <w:rsid w:val="00897455"/>
    <w:rsid w:val="008974AF"/>
    <w:rsid w:val="008974FE"/>
    <w:rsid w:val="00897513"/>
    <w:rsid w:val="008975C7"/>
    <w:rsid w:val="0089764A"/>
    <w:rsid w:val="00897671"/>
    <w:rsid w:val="00897751"/>
    <w:rsid w:val="008978BE"/>
    <w:rsid w:val="00897B0A"/>
    <w:rsid w:val="00897CDE"/>
    <w:rsid w:val="00897D28"/>
    <w:rsid w:val="00897D9F"/>
    <w:rsid w:val="00897DCA"/>
    <w:rsid w:val="00897F17"/>
    <w:rsid w:val="00897F88"/>
    <w:rsid w:val="00897F8D"/>
    <w:rsid w:val="00897FB3"/>
    <w:rsid w:val="008A0438"/>
    <w:rsid w:val="008A061D"/>
    <w:rsid w:val="008A064A"/>
    <w:rsid w:val="008A07F3"/>
    <w:rsid w:val="008A0955"/>
    <w:rsid w:val="008A0E5C"/>
    <w:rsid w:val="008A0E7C"/>
    <w:rsid w:val="008A0F3C"/>
    <w:rsid w:val="008A10E8"/>
    <w:rsid w:val="008A1104"/>
    <w:rsid w:val="008A11F9"/>
    <w:rsid w:val="008A1330"/>
    <w:rsid w:val="008A133E"/>
    <w:rsid w:val="008A135E"/>
    <w:rsid w:val="008A136F"/>
    <w:rsid w:val="008A13F3"/>
    <w:rsid w:val="008A1448"/>
    <w:rsid w:val="008A14C9"/>
    <w:rsid w:val="008A185B"/>
    <w:rsid w:val="008A19C5"/>
    <w:rsid w:val="008A1B41"/>
    <w:rsid w:val="008A1B6E"/>
    <w:rsid w:val="008A1BCE"/>
    <w:rsid w:val="008A1C5D"/>
    <w:rsid w:val="008A1D26"/>
    <w:rsid w:val="008A1E68"/>
    <w:rsid w:val="008A1F61"/>
    <w:rsid w:val="008A2028"/>
    <w:rsid w:val="008A21A3"/>
    <w:rsid w:val="008A21AA"/>
    <w:rsid w:val="008A22B7"/>
    <w:rsid w:val="008A23E1"/>
    <w:rsid w:val="008A258C"/>
    <w:rsid w:val="008A25DA"/>
    <w:rsid w:val="008A2629"/>
    <w:rsid w:val="008A29B5"/>
    <w:rsid w:val="008A2D16"/>
    <w:rsid w:val="008A2D95"/>
    <w:rsid w:val="008A2DFE"/>
    <w:rsid w:val="008A2E74"/>
    <w:rsid w:val="008A2ED5"/>
    <w:rsid w:val="008A2EE1"/>
    <w:rsid w:val="008A2F4B"/>
    <w:rsid w:val="008A301F"/>
    <w:rsid w:val="008A3072"/>
    <w:rsid w:val="008A3295"/>
    <w:rsid w:val="008A32FE"/>
    <w:rsid w:val="008A33CC"/>
    <w:rsid w:val="008A34F5"/>
    <w:rsid w:val="008A362B"/>
    <w:rsid w:val="008A388B"/>
    <w:rsid w:val="008A38A1"/>
    <w:rsid w:val="008A39D8"/>
    <w:rsid w:val="008A3A21"/>
    <w:rsid w:val="008A3AA0"/>
    <w:rsid w:val="008A3C03"/>
    <w:rsid w:val="008A3CF5"/>
    <w:rsid w:val="008A3F38"/>
    <w:rsid w:val="008A402B"/>
    <w:rsid w:val="008A4141"/>
    <w:rsid w:val="008A4525"/>
    <w:rsid w:val="008A4564"/>
    <w:rsid w:val="008A460E"/>
    <w:rsid w:val="008A4626"/>
    <w:rsid w:val="008A48D8"/>
    <w:rsid w:val="008A493E"/>
    <w:rsid w:val="008A4A4D"/>
    <w:rsid w:val="008A4C3F"/>
    <w:rsid w:val="008A4C8D"/>
    <w:rsid w:val="008A4D5F"/>
    <w:rsid w:val="008A4E2F"/>
    <w:rsid w:val="008A5151"/>
    <w:rsid w:val="008A5291"/>
    <w:rsid w:val="008A5327"/>
    <w:rsid w:val="008A536D"/>
    <w:rsid w:val="008A5377"/>
    <w:rsid w:val="008A57CE"/>
    <w:rsid w:val="008A5984"/>
    <w:rsid w:val="008A5A40"/>
    <w:rsid w:val="008A5D32"/>
    <w:rsid w:val="008A5D6E"/>
    <w:rsid w:val="008A5DAA"/>
    <w:rsid w:val="008A5FF2"/>
    <w:rsid w:val="008A612B"/>
    <w:rsid w:val="008A629A"/>
    <w:rsid w:val="008A62DB"/>
    <w:rsid w:val="008A6352"/>
    <w:rsid w:val="008A6634"/>
    <w:rsid w:val="008A669F"/>
    <w:rsid w:val="008A6702"/>
    <w:rsid w:val="008A693F"/>
    <w:rsid w:val="008A697F"/>
    <w:rsid w:val="008A69CA"/>
    <w:rsid w:val="008A6A70"/>
    <w:rsid w:val="008A6A9B"/>
    <w:rsid w:val="008A6BD4"/>
    <w:rsid w:val="008A6C4F"/>
    <w:rsid w:val="008A6D11"/>
    <w:rsid w:val="008A6D7D"/>
    <w:rsid w:val="008A6DB3"/>
    <w:rsid w:val="008A6EC5"/>
    <w:rsid w:val="008A7023"/>
    <w:rsid w:val="008A70DF"/>
    <w:rsid w:val="008A713B"/>
    <w:rsid w:val="008A7399"/>
    <w:rsid w:val="008A751B"/>
    <w:rsid w:val="008A76CB"/>
    <w:rsid w:val="008A78DB"/>
    <w:rsid w:val="008A7920"/>
    <w:rsid w:val="008A7930"/>
    <w:rsid w:val="008A7A87"/>
    <w:rsid w:val="008A7B94"/>
    <w:rsid w:val="008A7C31"/>
    <w:rsid w:val="008A7D04"/>
    <w:rsid w:val="008A7F07"/>
    <w:rsid w:val="008A7FEC"/>
    <w:rsid w:val="008B023D"/>
    <w:rsid w:val="008B05D1"/>
    <w:rsid w:val="008B0631"/>
    <w:rsid w:val="008B06D8"/>
    <w:rsid w:val="008B07AC"/>
    <w:rsid w:val="008B0A62"/>
    <w:rsid w:val="008B0CC6"/>
    <w:rsid w:val="008B0E97"/>
    <w:rsid w:val="008B0ED8"/>
    <w:rsid w:val="008B0EFE"/>
    <w:rsid w:val="008B0F39"/>
    <w:rsid w:val="008B0FEE"/>
    <w:rsid w:val="008B10D4"/>
    <w:rsid w:val="008B11B0"/>
    <w:rsid w:val="008B11B4"/>
    <w:rsid w:val="008B12D2"/>
    <w:rsid w:val="008B151D"/>
    <w:rsid w:val="008B172E"/>
    <w:rsid w:val="008B1837"/>
    <w:rsid w:val="008B1F3A"/>
    <w:rsid w:val="008B1FA2"/>
    <w:rsid w:val="008B221B"/>
    <w:rsid w:val="008B222A"/>
    <w:rsid w:val="008B225D"/>
    <w:rsid w:val="008B22B2"/>
    <w:rsid w:val="008B2545"/>
    <w:rsid w:val="008B265B"/>
    <w:rsid w:val="008B2662"/>
    <w:rsid w:val="008B267A"/>
    <w:rsid w:val="008B26D1"/>
    <w:rsid w:val="008B278B"/>
    <w:rsid w:val="008B28BE"/>
    <w:rsid w:val="008B293B"/>
    <w:rsid w:val="008B2B1F"/>
    <w:rsid w:val="008B2BB4"/>
    <w:rsid w:val="008B2DE7"/>
    <w:rsid w:val="008B2FD3"/>
    <w:rsid w:val="008B3044"/>
    <w:rsid w:val="008B30B0"/>
    <w:rsid w:val="008B31B1"/>
    <w:rsid w:val="008B326E"/>
    <w:rsid w:val="008B3282"/>
    <w:rsid w:val="008B32D2"/>
    <w:rsid w:val="008B32E6"/>
    <w:rsid w:val="008B33AE"/>
    <w:rsid w:val="008B3480"/>
    <w:rsid w:val="008B37A0"/>
    <w:rsid w:val="008B37AF"/>
    <w:rsid w:val="008B3A19"/>
    <w:rsid w:val="008B3E0D"/>
    <w:rsid w:val="008B3E30"/>
    <w:rsid w:val="008B3EB4"/>
    <w:rsid w:val="008B3EEA"/>
    <w:rsid w:val="008B3F6A"/>
    <w:rsid w:val="008B3FF0"/>
    <w:rsid w:val="008B408C"/>
    <w:rsid w:val="008B41F7"/>
    <w:rsid w:val="008B423A"/>
    <w:rsid w:val="008B4309"/>
    <w:rsid w:val="008B4489"/>
    <w:rsid w:val="008B450E"/>
    <w:rsid w:val="008B45F4"/>
    <w:rsid w:val="008B46F7"/>
    <w:rsid w:val="008B47CC"/>
    <w:rsid w:val="008B48DF"/>
    <w:rsid w:val="008B48FE"/>
    <w:rsid w:val="008B4AA5"/>
    <w:rsid w:val="008B4B88"/>
    <w:rsid w:val="008B4DDB"/>
    <w:rsid w:val="008B4DFD"/>
    <w:rsid w:val="008B507B"/>
    <w:rsid w:val="008B5123"/>
    <w:rsid w:val="008B5132"/>
    <w:rsid w:val="008B5223"/>
    <w:rsid w:val="008B532B"/>
    <w:rsid w:val="008B53D2"/>
    <w:rsid w:val="008B54EE"/>
    <w:rsid w:val="008B54F8"/>
    <w:rsid w:val="008B554A"/>
    <w:rsid w:val="008B58FF"/>
    <w:rsid w:val="008B5A86"/>
    <w:rsid w:val="008B5B4F"/>
    <w:rsid w:val="008B5CA4"/>
    <w:rsid w:val="008B5CC2"/>
    <w:rsid w:val="008B5D34"/>
    <w:rsid w:val="008B5FBC"/>
    <w:rsid w:val="008B5FE5"/>
    <w:rsid w:val="008B6050"/>
    <w:rsid w:val="008B6086"/>
    <w:rsid w:val="008B60D1"/>
    <w:rsid w:val="008B60EE"/>
    <w:rsid w:val="008B6134"/>
    <w:rsid w:val="008B6220"/>
    <w:rsid w:val="008B64F9"/>
    <w:rsid w:val="008B6555"/>
    <w:rsid w:val="008B68AB"/>
    <w:rsid w:val="008B6994"/>
    <w:rsid w:val="008B6B23"/>
    <w:rsid w:val="008B6C0F"/>
    <w:rsid w:val="008B6DB9"/>
    <w:rsid w:val="008B6F18"/>
    <w:rsid w:val="008B6F24"/>
    <w:rsid w:val="008B700C"/>
    <w:rsid w:val="008B70B6"/>
    <w:rsid w:val="008B7204"/>
    <w:rsid w:val="008B73CE"/>
    <w:rsid w:val="008B74CF"/>
    <w:rsid w:val="008B74FA"/>
    <w:rsid w:val="008B77DF"/>
    <w:rsid w:val="008B7811"/>
    <w:rsid w:val="008B794A"/>
    <w:rsid w:val="008B79B3"/>
    <w:rsid w:val="008B7C83"/>
    <w:rsid w:val="008B7D27"/>
    <w:rsid w:val="008B7FFD"/>
    <w:rsid w:val="008C00BD"/>
    <w:rsid w:val="008C0136"/>
    <w:rsid w:val="008C014C"/>
    <w:rsid w:val="008C0338"/>
    <w:rsid w:val="008C0417"/>
    <w:rsid w:val="008C044A"/>
    <w:rsid w:val="008C0470"/>
    <w:rsid w:val="008C0653"/>
    <w:rsid w:val="008C06A1"/>
    <w:rsid w:val="008C073A"/>
    <w:rsid w:val="008C0887"/>
    <w:rsid w:val="008C08EA"/>
    <w:rsid w:val="008C0A45"/>
    <w:rsid w:val="008C0ABD"/>
    <w:rsid w:val="008C0DAC"/>
    <w:rsid w:val="008C0E12"/>
    <w:rsid w:val="008C0E63"/>
    <w:rsid w:val="008C0F12"/>
    <w:rsid w:val="008C0FCE"/>
    <w:rsid w:val="008C1057"/>
    <w:rsid w:val="008C120F"/>
    <w:rsid w:val="008C1215"/>
    <w:rsid w:val="008C1798"/>
    <w:rsid w:val="008C185F"/>
    <w:rsid w:val="008C1914"/>
    <w:rsid w:val="008C1A6F"/>
    <w:rsid w:val="008C1AF0"/>
    <w:rsid w:val="008C1EEF"/>
    <w:rsid w:val="008C20BC"/>
    <w:rsid w:val="008C2248"/>
    <w:rsid w:val="008C2299"/>
    <w:rsid w:val="008C22E1"/>
    <w:rsid w:val="008C23FB"/>
    <w:rsid w:val="008C2422"/>
    <w:rsid w:val="008C25D2"/>
    <w:rsid w:val="008C2604"/>
    <w:rsid w:val="008C26E1"/>
    <w:rsid w:val="008C277B"/>
    <w:rsid w:val="008C27A0"/>
    <w:rsid w:val="008C29C4"/>
    <w:rsid w:val="008C2ADB"/>
    <w:rsid w:val="008C2BA5"/>
    <w:rsid w:val="008C2BD3"/>
    <w:rsid w:val="008C2C33"/>
    <w:rsid w:val="008C2E53"/>
    <w:rsid w:val="008C2E89"/>
    <w:rsid w:val="008C2EAC"/>
    <w:rsid w:val="008C2ECF"/>
    <w:rsid w:val="008C2F54"/>
    <w:rsid w:val="008C2F8F"/>
    <w:rsid w:val="008C309A"/>
    <w:rsid w:val="008C30F4"/>
    <w:rsid w:val="008C31EC"/>
    <w:rsid w:val="008C32EE"/>
    <w:rsid w:val="008C3364"/>
    <w:rsid w:val="008C3606"/>
    <w:rsid w:val="008C37EB"/>
    <w:rsid w:val="008C38B4"/>
    <w:rsid w:val="008C39BD"/>
    <w:rsid w:val="008C3A3A"/>
    <w:rsid w:val="008C3B71"/>
    <w:rsid w:val="008C3E71"/>
    <w:rsid w:val="008C3F63"/>
    <w:rsid w:val="008C3FD5"/>
    <w:rsid w:val="008C4163"/>
    <w:rsid w:val="008C42C9"/>
    <w:rsid w:val="008C42EE"/>
    <w:rsid w:val="008C43AA"/>
    <w:rsid w:val="008C44BD"/>
    <w:rsid w:val="008C44C1"/>
    <w:rsid w:val="008C4533"/>
    <w:rsid w:val="008C46C1"/>
    <w:rsid w:val="008C4846"/>
    <w:rsid w:val="008C48A3"/>
    <w:rsid w:val="008C4A09"/>
    <w:rsid w:val="008C4BD4"/>
    <w:rsid w:val="008C4D6F"/>
    <w:rsid w:val="008C4D81"/>
    <w:rsid w:val="008C4D83"/>
    <w:rsid w:val="008C4DB8"/>
    <w:rsid w:val="008C4F69"/>
    <w:rsid w:val="008C4F80"/>
    <w:rsid w:val="008C5000"/>
    <w:rsid w:val="008C5092"/>
    <w:rsid w:val="008C50A7"/>
    <w:rsid w:val="008C5214"/>
    <w:rsid w:val="008C5376"/>
    <w:rsid w:val="008C53C1"/>
    <w:rsid w:val="008C545D"/>
    <w:rsid w:val="008C55B4"/>
    <w:rsid w:val="008C5755"/>
    <w:rsid w:val="008C57FD"/>
    <w:rsid w:val="008C5875"/>
    <w:rsid w:val="008C587B"/>
    <w:rsid w:val="008C58BC"/>
    <w:rsid w:val="008C59B7"/>
    <w:rsid w:val="008C59E7"/>
    <w:rsid w:val="008C5BEB"/>
    <w:rsid w:val="008C5C93"/>
    <w:rsid w:val="008C5CEB"/>
    <w:rsid w:val="008C5D85"/>
    <w:rsid w:val="008C5F0B"/>
    <w:rsid w:val="008C5F72"/>
    <w:rsid w:val="008C5F84"/>
    <w:rsid w:val="008C61A2"/>
    <w:rsid w:val="008C6356"/>
    <w:rsid w:val="008C63E3"/>
    <w:rsid w:val="008C642D"/>
    <w:rsid w:val="008C6C10"/>
    <w:rsid w:val="008C6CFA"/>
    <w:rsid w:val="008C6D54"/>
    <w:rsid w:val="008C6EA1"/>
    <w:rsid w:val="008C70D0"/>
    <w:rsid w:val="008C713A"/>
    <w:rsid w:val="008C725D"/>
    <w:rsid w:val="008C74BC"/>
    <w:rsid w:val="008C75C8"/>
    <w:rsid w:val="008C7A5A"/>
    <w:rsid w:val="008C7A93"/>
    <w:rsid w:val="008C7B14"/>
    <w:rsid w:val="008C7B35"/>
    <w:rsid w:val="008C7D1B"/>
    <w:rsid w:val="008C7EEB"/>
    <w:rsid w:val="008C7FBF"/>
    <w:rsid w:val="008D0013"/>
    <w:rsid w:val="008D0277"/>
    <w:rsid w:val="008D0390"/>
    <w:rsid w:val="008D0422"/>
    <w:rsid w:val="008D044D"/>
    <w:rsid w:val="008D06AD"/>
    <w:rsid w:val="008D0764"/>
    <w:rsid w:val="008D0926"/>
    <w:rsid w:val="008D0A21"/>
    <w:rsid w:val="008D0C9B"/>
    <w:rsid w:val="008D0D59"/>
    <w:rsid w:val="008D0D82"/>
    <w:rsid w:val="008D0E6F"/>
    <w:rsid w:val="008D0F9E"/>
    <w:rsid w:val="008D10EA"/>
    <w:rsid w:val="008D115A"/>
    <w:rsid w:val="008D12F9"/>
    <w:rsid w:val="008D150A"/>
    <w:rsid w:val="008D16A7"/>
    <w:rsid w:val="008D171C"/>
    <w:rsid w:val="008D1851"/>
    <w:rsid w:val="008D19AF"/>
    <w:rsid w:val="008D19B9"/>
    <w:rsid w:val="008D1A48"/>
    <w:rsid w:val="008D1B28"/>
    <w:rsid w:val="008D1C22"/>
    <w:rsid w:val="008D1C85"/>
    <w:rsid w:val="008D1D12"/>
    <w:rsid w:val="008D1D68"/>
    <w:rsid w:val="008D1D90"/>
    <w:rsid w:val="008D1E2F"/>
    <w:rsid w:val="008D2112"/>
    <w:rsid w:val="008D2195"/>
    <w:rsid w:val="008D21A6"/>
    <w:rsid w:val="008D21A8"/>
    <w:rsid w:val="008D22E8"/>
    <w:rsid w:val="008D2325"/>
    <w:rsid w:val="008D24C8"/>
    <w:rsid w:val="008D2634"/>
    <w:rsid w:val="008D2654"/>
    <w:rsid w:val="008D28CE"/>
    <w:rsid w:val="008D291A"/>
    <w:rsid w:val="008D2932"/>
    <w:rsid w:val="008D2A04"/>
    <w:rsid w:val="008D2C7A"/>
    <w:rsid w:val="008D2CC0"/>
    <w:rsid w:val="008D2D08"/>
    <w:rsid w:val="008D2E73"/>
    <w:rsid w:val="008D2EAA"/>
    <w:rsid w:val="008D2FBE"/>
    <w:rsid w:val="008D3038"/>
    <w:rsid w:val="008D3074"/>
    <w:rsid w:val="008D335A"/>
    <w:rsid w:val="008D3756"/>
    <w:rsid w:val="008D38F0"/>
    <w:rsid w:val="008D3EEB"/>
    <w:rsid w:val="008D3F9D"/>
    <w:rsid w:val="008D46F6"/>
    <w:rsid w:val="008D474E"/>
    <w:rsid w:val="008D486B"/>
    <w:rsid w:val="008D4B48"/>
    <w:rsid w:val="008D4D56"/>
    <w:rsid w:val="008D4E9E"/>
    <w:rsid w:val="008D4F2F"/>
    <w:rsid w:val="008D5049"/>
    <w:rsid w:val="008D5158"/>
    <w:rsid w:val="008D528D"/>
    <w:rsid w:val="008D541C"/>
    <w:rsid w:val="008D5433"/>
    <w:rsid w:val="008D5452"/>
    <w:rsid w:val="008D54F8"/>
    <w:rsid w:val="008D5684"/>
    <w:rsid w:val="008D56C7"/>
    <w:rsid w:val="008D56D8"/>
    <w:rsid w:val="008D56DB"/>
    <w:rsid w:val="008D56F2"/>
    <w:rsid w:val="008D56F5"/>
    <w:rsid w:val="008D5CD8"/>
    <w:rsid w:val="008D5CEC"/>
    <w:rsid w:val="008D5ED4"/>
    <w:rsid w:val="008D6054"/>
    <w:rsid w:val="008D60CD"/>
    <w:rsid w:val="008D626D"/>
    <w:rsid w:val="008D63DA"/>
    <w:rsid w:val="008D64E7"/>
    <w:rsid w:val="008D6754"/>
    <w:rsid w:val="008D67A2"/>
    <w:rsid w:val="008D67B4"/>
    <w:rsid w:val="008D67E1"/>
    <w:rsid w:val="008D67F7"/>
    <w:rsid w:val="008D6964"/>
    <w:rsid w:val="008D69FD"/>
    <w:rsid w:val="008D6A22"/>
    <w:rsid w:val="008D6A85"/>
    <w:rsid w:val="008D6A93"/>
    <w:rsid w:val="008D6B83"/>
    <w:rsid w:val="008D6D09"/>
    <w:rsid w:val="008D71D5"/>
    <w:rsid w:val="008D78AA"/>
    <w:rsid w:val="008D7AA9"/>
    <w:rsid w:val="008D7D6A"/>
    <w:rsid w:val="008D7F12"/>
    <w:rsid w:val="008E00A0"/>
    <w:rsid w:val="008E025D"/>
    <w:rsid w:val="008E0489"/>
    <w:rsid w:val="008E06C5"/>
    <w:rsid w:val="008E083F"/>
    <w:rsid w:val="008E08B0"/>
    <w:rsid w:val="008E09FC"/>
    <w:rsid w:val="008E0A9B"/>
    <w:rsid w:val="008E0B03"/>
    <w:rsid w:val="008E0C6B"/>
    <w:rsid w:val="008E0D50"/>
    <w:rsid w:val="008E0EB5"/>
    <w:rsid w:val="008E1037"/>
    <w:rsid w:val="008E12C1"/>
    <w:rsid w:val="008E13A5"/>
    <w:rsid w:val="008E14B0"/>
    <w:rsid w:val="008E1563"/>
    <w:rsid w:val="008E16BB"/>
    <w:rsid w:val="008E176B"/>
    <w:rsid w:val="008E19EB"/>
    <w:rsid w:val="008E1B7D"/>
    <w:rsid w:val="008E1C01"/>
    <w:rsid w:val="008E1CA7"/>
    <w:rsid w:val="008E1E39"/>
    <w:rsid w:val="008E1E7F"/>
    <w:rsid w:val="008E2030"/>
    <w:rsid w:val="008E208E"/>
    <w:rsid w:val="008E2196"/>
    <w:rsid w:val="008E21E2"/>
    <w:rsid w:val="008E238B"/>
    <w:rsid w:val="008E263D"/>
    <w:rsid w:val="008E268E"/>
    <w:rsid w:val="008E274C"/>
    <w:rsid w:val="008E278B"/>
    <w:rsid w:val="008E27B8"/>
    <w:rsid w:val="008E27EC"/>
    <w:rsid w:val="008E286B"/>
    <w:rsid w:val="008E2960"/>
    <w:rsid w:val="008E2A80"/>
    <w:rsid w:val="008E2B75"/>
    <w:rsid w:val="008E2C5E"/>
    <w:rsid w:val="008E2C7D"/>
    <w:rsid w:val="008E2F79"/>
    <w:rsid w:val="008E2F86"/>
    <w:rsid w:val="008E2FD5"/>
    <w:rsid w:val="008E3037"/>
    <w:rsid w:val="008E3100"/>
    <w:rsid w:val="008E319A"/>
    <w:rsid w:val="008E32CF"/>
    <w:rsid w:val="008E333F"/>
    <w:rsid w:val="008E3487"/>
    <w:rsid w:val="008E3507"/>
    <w:rsid w:val="008E36A2"/>
    <w:rsid w:val="008E39C4"/>
    <w:rsid w:val="008E3A23"/>
    <w:rsid w:val="008E3A98"/>
    <w:rsid w:val="008E3C57"/>
    <w:rsid w:val="008E401F"/>
    <w:rsid w:val="008E40C5"/>
    <w:rsid w:val="008E41DC"/>
    <w:rsid w:val="008E4217"/>
    <w:rsid w:val="008E4379"/>
    <w:rsid w:val="008E44C3"/>
    <w:rsid w:val="008E45B3"/>
    <w:rsid w:val="008E46A5"/>
    <w:rsid w:val="008E49AE"/>
    <w:rsid w:val="008E4A4F"/>
    <w:rsid w:val="008E4CF0"/>
    <w:rsid w:val="008E4D69"/>
    <w:rsid w:val="008E4EA5"/>
    <w:rsid w:val="008E4EE8"/>
    <w:rsid w:val="008E5040"/>
    <w:rsid w:val="008E5044"/>
    <w:rsid w:val="008E5068"/>
    <w:rsid w:val="008E51C6"/>
    <w:rsid w:val="008E52D6"/>
    <w:rsid w:val="008E5528"/>
    <w:rsid w:val="008E574A"/>
    <w:rsid w:val="008E575A"/>
    <w:rsid w:val="008E5806"/>
    <w:rsid w:val="008E59D4"/>
    <w:rsid w:val="008E59EF"/>
    <w:rsid w:val="008E5A1E"/>
    <w:rsid w:val="008E5BC3"/>
    <w:rsid w:val="008E5C8B"/>
    <w:rsid w:val="008E5D4C"/>
    <w:rsid w:val="008E5E2E"/>
    <w:rsid w:val="008E5EB5"/>
    <w:rsid w:val="008E5F99"/>
    <w:rsid w:val="008E64E6"/>
    <w:rsid w:val="008E6532"/>
    <w:rsid w:val="008E66B6"/>
    <w:rsid w:val="008E66F6"/>
    <w:rsid w:val="008E670F"/>
    <w:rsid w:val="008E67C0"/>
    <w:rsid w:val="008E67D2"/>
    <w:rsid w:val="008E681E"/>
    <w:rsid w:val="008E6854"/>
    <w:rsid w:val="008E69AA"/>
    <w:rsid w:val="008E6BF3"/>
    <w:rsid w:val="008E6CFA"/>
    <w:rsid w:val="008E6D1A"/>
    <w:rsid w:val="008E6EFE"/>
    <w:rsid w:val="008E7044"/>
    <w:rsid w:val="008E7208"/>
    <w:rsid w:val="008E7230"/>
    <w:rsid w:val="008E7582"/>
    <w:rsid w:val="008E75B1"/>
    <w:rsid w:val="008E7942"/>
    <w:rsid w:val="008E795F"/>
    <w:rsid w:val="008E7A13"/>
    <w:rsid w:val="008E7A16"/>
    <w:rsid w:val="008E7C71"/>
    <w:rsid w:val="008E7EF6"/>
    <w:rsid w:val="008E7F7E"/>
    <w:rsid w:val="008F00B5"/>
    <w:rsid w:val="008F01F6"/>
    <w:rsid w:val="008F0236"/>
    <w:rsid w:val="008F02CD"/>
    <w:rsid w:val="008F06BD"/>
    <w:rsid w:val="008F0796"/>
    <w:rsid w:val="008F08CB"/>
    <w:rsid w:val="008F09E9"/>
    <w:rsid w:val="008F0B08"/>
    <w:rsid w:val="008F0CBD"/>
    <w:rsid w:val="008F0DC9"/>
    <w:rsid w:val="008F1029"/>
    <w:rsid w:val="008F10BE"/>
    <w:rsid w:val="008F113F"/>
    <w:rsid w:val="008F1171"/>
    <w:rsid w:val="008F1246"/>
    <w:rsid w:val="008F1308"/>
    <w:rsid w:val="008F1352"/>
    <w:rsid w:val="008F1480"/>
    <w:rsid w:val="008F14BB"/>
    <w:rsid w:val="008F173B"/>
    <w:rsid w:val="008F1AC0"/>
    <w:rsid w:val="008F1D26"/>
    <w:rsid w:val="008F1E1E"/>
    <w:rsid w:val="008F1E94"/>
    <w:rsid w:val="008F2018"/>
    <w:rsid w:val="008F2083"/>
    <w:rsid w:val="008F20A2"/>
    <w:rsid w:val="008F20AA"/>
    <w:rsid w:val="008F20CA"/>
    <w:rsid w:val="008F2113"/>
    <w:rsid w:val="008F221C"/>
    <w:rsid w:val="008F2635"/>
    <w:rsid w:val="008F2683"/>
    <w:rsid w:val="008F26ED"/>
    <w:rsid w:val="008F281C"/>
    <w:rsid w:val="008F282A"/>
    <w:rsid w:val="008F2AAA"/>
    <w:rsid w:val="008F2C28"/>
    <w:rsid w:val="008F2D11"/>
    <w:rsid w:val="008F2DBB"/>
    <w:rsid w:val="008F2DD3"/>
    <w:rsid w:val="008F2E62"/>
    <w:rsid w:val="008F2EEC"/>
    <w:rsid w:val="008F2F0E"/>
    <w:rsid w:val="008F308D"/>
    <w:rsid w:val="008F30ED"/>
    <w:rsid w:val="008F3118"/>
    <w:rsid w:val="008F3271"/>
    <w:rsid w:val="008F3490"/>
    <w:rsid w:val="008F3575"/>
    <w:rsid w:val="008F35E6"/>
    <w:rsid w:val="008F362F"/>
    <w:rsid w:val="008F3643"/>
    <w:rsid w:val="008F36AA"/>
    <w:rsid w:val="008F36F9"/>
    <w:rsid w:val="008F36FA"/>
    <w:rsid w:val="008F381C"/>
    <w:rsid w:val="008F3874"/>
    <w:rsid w:val="008F3886"/>
    <w:rsid w:val="008F3896"/>
    <w:rsid w:val="008F3A2B"/>
    <w:rsid w:val="008F3A6B"/>
    <w:rsid w:val="008F3BF5"/>
    <w:rsid w:val="008F3F1C"/>
    <w:rsid w:val="008F4057"/>
    <w:rsid w:val="008F40C9"/>
    <w:rsid w:val="008F40EB"/>
    <w:rsid w:val="008F4182"/>
    <w:rsid w:val="008F41F2"/>
    <w:rsid w:val="008F422A"/>
    <w:rsid w:val="008F4234"/>
    <w:rsid w:val="008F4244"/>
    <w:rsid w:val="008F4295"/>
    <w:rsid w:val="008F42A9"/>
    <w:rsid w:val="008F42F7"/>
    <w:rsid w:val="008F43EF"/>
    <w:rsid w:val="008F44F0"/>
    <w:rsid w:val="008F4660"/>
    <w:rsid w:val="008F46FC"/>
    <w:rsid w:val="008F4A36"/>
    <w:rsid w:val="008F4B3B"/>
    <w:rsid w:val="008F4C28"/>
    <w:rsid w:val="008F4DC7"/>
    <w:rsid w:val="008F4FEE"/>
    <w:rsid w:val="008F50A2"/>
    <w:rsid w:val="008F53B5"/>
    <w:rsid w:val="008F549F"/>
    <w:rsid w:val="008F5590"/>
    <w:rsid w:val="008F5767"/>
    <w:rsid w:val="008F5860"/>
    <w:rsid w:val="008F58EA"/>
    <w:rsid w:val="008F593A"/>
    <w:rsid w:val="008F5B85"/>
    <w:rsid w:val="008F5CA8"/>
    <w:rsid w:val="008F5F1A"/>
    <w:rsid w:val="008F60B7"/>
    <w:rsid w:val="008F60C0"/>
    <w:rsid w:val="008F6117"/>
    <w:rsid w:val="008F637F"/>
    <w:rsid w:val="008F6425"/>
    <w:rsid w:val="008F680A"/>
    <w:rsid w:val="008F68CB"/>
    <w:rsid w:val="008F69A4"/>
    <w:rsid w:val="008F69F1"/>
    <w:rsid w:val="008F6BF0"/>
    <w:rsid w:val="008F6C46"/>
    <w:rsid w:val="008F6D0B"/>
    <w:rsid w:val="008F6E60"/>
    <w:rsid w:val="008F747C"/>
    <w:rsid w:val="008F749B"/>
    <w:rsid w:val="008F75AB"/>
    <w:rsid w:val="008F7B94"/>
    <w:rsid w:val="008F7C4F"/>
    <w:rsid w:val="008F7F9E"/>
    <w:rsid w:val="00900219"/>
    <w:rsid w:val="00900334"/>
    <w:rsid w:val="00900381"/>
    <w:rsid w:val="0090044F"/>
    <w:rsid w:val="009007CF"/>
    <w:rsid w:val="009008FC"/>
    <w:rsid w:val="00900B1C"/>
    <w:rsid w:val="00900B3B"/>
    <w:rsid w:val="00900B6E"/>
    <w:rsid w:val="00900D2F"/>
    <w:rsid w:val="00900DEE"/>
    <w:rsid w:val="00900ED3"/>
    <w:rsid w:val="00900F3B"/>
    <w:rsid w:val="009012CA"/>
    <w:rsid w:val="009014B4"/>
    <w:rsid w:val="009014DE"/>
    <w:rsid w:val="0090172B"/>
    <w:rsid w:val="00901915"/>
    <w:rsid w:val="00901AFB"/>
    <w:rsid w:val="00901B1F"/>
    <w:rsid w:val="00901BAD"/>
    <w:rsid w:val="00901BCE"/>
    <w:rsid w:val="00901BDF"/>
    <w:rsid w:val="00901C42"/>
    <w:rsid w:val="00901C47"/>
    <w:rsid w:val="00901C76"/>
    <w:rsid w:val="00901F2C"/>
    <w:rsid w:val="009024A1"/>
    <w:rsid w:val="00902533"/>
    <w:rsid w:val="00902743"/>
    <w:rsid w:val="0090284E"/>
    <w:rsid w:val="0090286E"/>
    <w:rsid w:val="00902B6B"/>
    <w:rsid w:val="00902CB2"/>
    <w:rsid w:val="00902CD2"/>
    <w:rsid w:val="00902D06"/>
    <w:rsid w:val="00902EC7"/>
    <w:rsid w:val="00902F4F"/>
    <w:rsid w:val="0090308C"/>
    <w:rsid w:val="009031CC"/>
    <w:rsid w:val="009032EB"/>
    <w:rsid w:val="0090356D"/>
    <w:rsid w:val="009035AB"/>
    <w:rsid w:val="00903625"/>
    <w:rsid w:val="00903EAF"/>
    <w:rsid w:val="00903F8B"/>
    <w:rsid w:val="009042CE"/>
    <w:rsid w:val="0090456E"/>
    <w:rsid w:val="00904732"/>
    <w:rsid w:val="009047E8"/>
    <w:rsid w:val="00904BAF"/>
    <w:rsid w:val="00904CD9"/>
    <w:rsid w:val="00904EC2"/>
    <w:rsid w:val="00904F07"/>
    <w:rsid w:val="00904F60"/>
    <w:rsid w:val="00904F85"/>
    <w:rsid w:val="0090509B"/>
    <w:rsid w:val="0090510C"/>
    <w:rsid w:val="009051E1"/>
    <w:rsid w:val="00905207"/>
    <w:rsid w:val="0090534C"/>
    <w:rsid w:val="009053A0"/>
    <w:rsid w:val="0090558A"/>
    <w:rsid w:val="0090571F"/>
    <w:rsid w:val="00905749"/>
    <w:rsid w:val="00905753"/>
    <w:rsid w:val="009057A2"/>
    <w:rsid w:val="00905853"/>
    <w:rsid w:val="009059BA"/>
    <w:rsid w:val="009059C0"/>
    <w:rsid w:val="00905A4A"/>
    <w:rsid w:val="00905AFA"/>
    <w:rsid w:val="00905C1F"/>
    <w:rsid w:val="00905E8B"/>
    <w:rsid w:val="00905EAC"/>
    <w:rsid w:val="00906303"/>
    <w:rsid w:val="0090633A"/>
    <w:rsid w:val="0090656B"/>
    <w:rsid w:val="00906657"/>
    <w:rsid w:val="0090668A"/>
    <w:rsid w:val="009069FD"/>
    <w:rsid w:val="00906A43"/>
    <w:rsid w:val="00906BA0"/>
    <w:rsid w:val="00906BF1"/>
    <w:rsid w:val="00906BF6"/>
    <w:rsid w:val="00906C11"/>
    <w:rsid w:val="00906C3D"/>
    <w:rsid w:val="00906C5D"/>
    <w:rsid w:val="00906CE8"/>
    <w:rsid w:val="00906DA4"/>
    <w:rsid w:val="00906E65"/>
    <w:rsid w:val="00906EF8"/>
    <w:rsid w:val="00906FA2"/>
    <w:rsid w:val="0090726B"/>
    <w:rsid w:val="009072D1"/>
    <w:rsid w:val="00907330"/>
    <w:rsid w:val="00907393"/>
    <w:rsid w:val="009073B2"/>
    <w:rsid w:val="009073EA"/>
    <w:rsid w:val="009076FE"/>
    <w:rsid w:val="009077D4"/>
    <w:rsid w:val="0090780D"/>
    <w:rsid w:val="009078B5"/>
    <w:rsid w:val="009078DC"/>
    <w:rsid w:val="00907928"/>
    <w:rsid w:val="0090798C"/>
    <w:rsid w:val="00907A3B"/>
    <w:rsid w:val="00907A7B"/>
    <w:rsid w:val="00907AB0"/>
    <w:rsid w:val="00907B8E"/>
    <w:rsid w:val="00907C80"/>
    <w:rsid w:val="00907E67"/>
    <w:rsid w:val="00907F8A"/>
    <w:rsid w:val="00907FF3"/>
    <w:rsid w:val="0091006B"/>
    <w:rsid w:val="00910114"/>
    <w:rsid w:val="009102D1"/>
    <w:rsid w:val="009102EF"/>
    <w:rsid w:val="0091035B"/>
    <w:rsid w:val="00910528"/>
    <w:rsid w:val="0091074A"/>
    <w:rsid w:val="009107E4"/>
    <w:rsid w:val="009108ED"/>
    <w:rsid w:val="00910A8B"/>
    <w:rsid w:val="00910AF8"/>
    <w:rsid w:val="00910ECF"/>
    <w:rsid w:val="00910F5C"/>
    <w:rsid w:val="00910FEC"/>
    <w:rsid w:val="00911043"/>
    <w:rsid w:val="00911062"/>
    <w:rsid w:val="009110AB"/>
    <w:rsid w:val="0091120A"/>
    <w:rsid w:val="009113F8"/>
    <w:rsid w:val="009113F9"/>
    <w:rsid w:val="009114D9"/>
    <w:rsid w:val="009114E9"/>
    <w:rsid w:val="0091157D"/>
    <w:rsid w:val="00911607"/>
    <w:rsid w:val="00911A52"/>
    <w:rsid w:val="00911A75"/>
    <w:rsid w:val="00911C30"/>
    <w:rsid w:val="00911C35"/>
    <w:rsid w:val="00911C41"/>
    <w:rsid w:val="00911D34"/>
    <w:rsid w:val="00911E5E"/>
    <w:rsid w:val="00911F2F"/>
    <w:rsid w:val="00911F6B"/>
    <w:rsid w:val="00912010"/>
    <w:rsid w:val="0091202A"/>
    <w:rsid w:val="00912052"/>
    <w:rsid w:val="009121D4"/>
    <w:rsid w:val="00912278"/>
    <w:rsid w:val="0091227C"/>
    <w:rsid w:val="009122FE"/>
    <w:rsid w:val="00912370"/>
    <w:rsid w:val="00912440"/>
    <w:rsid w:val="009125F5"/>
    <w:rsid w:val="00912651"/>
    <w:rsid w:val="009126E3"/>
    <w:rsid w:val="00912721"/>
    <w:rsid w:val="009127AA"/>
    <w:rsid w:val="0091280F"/>
    <w:rsid w:val="0091290C"/>
    <w:rsid w:val="00912968"/>
    <w:rsid w:val="00912A83"/>
    <w:rsid w:val="00912AE7"/>
    <w:rsid w:val="00912C55"/>
    <w:rsid w:val="00912C8D"/>
    <w:rsid w:val="00913020"/>
    <w:rsid w:val="00913029"/>
    <w:rsid w:val="0091309E"/>
    <w:rsid w:val="009130F3"/>
    <w:rsid w:val="009131A6"/>
    <w:rsid w:val="00913217"/>
    <w:rsid w:val="0091375B"/>
    <w:rsid w:val="009137B3"/>
    <w:rsid w:val="0091384E"/>
    <w:rsid w:val="00913856"/>
    <w:rsid w:val="009138A3"/>
    <w:rsid w:val="00913A11"/>
    <w:rsid w:val="00913A32"/>
    <w:rsid w:val="00913A56"/>
    <w:rsid w:val="00913B65"/>
    <w:rsid w:val="00913D14"/>
    <w:rsid w:val="00913D1F"/>
    <w:rsid w:val="00913DB8"/>
    <w:rsid w:val="00913DBC"/>
    <w:rsid w:val="00913E0B"/>
    <w:rsid w:val="00913F95"/>
    <w:rsid w:val="00914499"/>
    <w:rsid w:val="0091449A"/>
    <w:rsid w:val="0091453E"/>
    <w:rsid w:val="00914543"/>
    <w:rsid w:val="0091454D"/>
    <w:rsid w:val="00914578"/>
    <w:rsid w:val="00914697"/>
    <w:rsid w:val="00914748"/>
    <w:rsid w:val="00914816"/>
    <w:rsid w:val="00914833"/>
    <w:rsid w:val="009148F9"/>
    <w:rsid w:val="00914968"/>
    <w:rsid w:val="0091498D"/>
    <w:rsid w:val="0091499E"/>
    <w:rsid w:val="009149A1"/>
    <w:rsid w:val="00914B42"/>
    <w:rsid w:val="00914B7C"/>
    <w:rsid w:val="00914BE0"/>
    <w:rsid w:val="00914D2D"/>
    <w:rsid w:val="00915047"/>
    <w:rsid w:val="0091505B"/>
    <w:rsid w:val="00915094"/>
    <w:rsid w:val="0091514F"/>
    <w:rsid w:val="0091547D"/>
    <w:rsid w:val="009155B7"/>
    <w:rsid w:val="00915772"/>
    <w:rsid w:val="00915828"/>
    <w:rsid w:val="009158D3"/>
    <w:rsid w:val="00915A7C"/>
    <w:rsid w:val="00915BF2"/>
    <w:rsid w:val="00915C6C"/>
    <w:rsid w:val="00915D4A"/>
    <w:rsid w:val="00915FC2"/>
    <w:rsid w:val="00915FD7"/>
    <w:rsid w:val="00916008"/>
    <w:rsid w:val="00916105"/>
    <w:rsid w:val="00916257"/>
    <w:rsid w:val="00916323"/>
    <w:rsid w:val="00916344"/>
    <w:rsid w:val="00916424"/>
    <w:rsid w:val="00916733"/>
    <w:rsid w:val="009168DF"/>
    <w:rsid w:val="00916A4A"/>
    <w:rsid w:val="00916B6D"/>
    <w:rsid w:val="00916B9E"/>
    <w:rsid w:val="00916F71"/>
    <w:rsid w:val="00916FA3"/>
    <w:rsid w:val="009171D6"/>
    <w:rsid w:val="00917658"/>
    <w:rsid w:val="0091782E"/>
    <w:rsid w:val="0091786B"/>
    <w:rsid w:val="00917934"/>
    <w:rsid w:val="00917997"/>
    <w:rsid w:val="00917A42"/>
    <w:rsid w:val="00917AEE"/>
    <w:rsid w:val="00917B88"/>
    <w:rsid w:val="00917BD9"/>
    <w:rsid w:val="00917C5C"/>
    <w:rsid w:val="00917EA0"/>
    <w:rsid w:val="00917FCA"/>
    <w:rsid w:val="00917FF0"/>
    <w:rsid w:val="009200E1"/>
    <w:rsid w:val="00920107"/>
    <w:rsid w:val="0092014C"/>
    <w:rsid w:val="00920265"/>
    <w:rsid w:val="009202CA"/>
    <w:rsid w:val="00920580"/>
    <w:rsid w:val="0092069B"/>
    <w:rsid w:val="00920802"/>
    <w:rsid w:val="00920818"/>
    <w:rsid w:val="009208AE"/>
    <w:rsid w:val="00920B37"/>
    <w:rsid w:val="00920B56"/>
    <w:rsid w:val="00920B8F"/>
    <w:rsid w:val="00920E48"/>
    <w:rsid w:val="00920E49"/>
    <w:rsid w:val="00920E6F"/>
    <w:rsid w:val="0092101A"/>
    <w:rsid w:val="00921064"/>
    <w:rsid w:val="009210E6"/>
    <w:rsid w:val="00921183"/>
    <w:rsid w:val="009212A5"/>
    <w:rsid w:val="0092131B"/>
    <w:rsid w:val="00921328"/>
    <w:rsid w:val="009215E4"/>
    <w:rsid w:val="009216E6"/>
    <w:rsid w:val="00921708"/>
    <w:rsid w:val="00921810"/>
    <w:rsid w:val="00921815"/>
    <w:rsid w:val="00921BC7"/>
    <w:rsid w:val="00921C0E"/>
    <w:rsid w:val="00921C41"/>
    <w:rsid w:val="00921D50"/>
    <w:rsid w:val="00921E44"/>
    <w:rsid w:val="00921F19"/>
    <w:rsid w:val="00921FE1"/>
    <w:rsid w:val="009220A9"/>
    <w:rsid w:val="0092219D"/>
    <w:rsid w:val="009223DE"/>
    <w:rsid w:val="00922520"/>
    <w:rsid w:val="00922685"/>
    <w:rsid w:val="00922BC8"/>
    <w:rsid w:val="0092315B"/>
    <w:rsid w:val="0092346E"/>
    <w:rsid w:val="00923542"/>
    <w:rsid w:val="009235FF"/>
    <w:rsid w:val="0092368E"/>
    <w:rsid w:val="0092377C"/>
    <w:rsid w:val="009238EC"/>
    <w:rsid w:val="00923A86"/>
    <w:rsid w:val="00924249"/>
    <w:rsid w:val="009242EB"/>
    <w:rsid w:val="0092499A"/>
    <w:rsid w:val="009249BB"/>
    <w:rsid w:val="00924A53"/>
    <w:rsid w:val="00924AD7"/>
    <w:rsid w:val="00924B0F"/>
    <w:rsid w:val="00924BA3"/>
    <w:rsid w:val="00924C7D"/>
    <w:rsid w:val="00924C96"/>
    <w:rsid w:val="00924D72"/>
    <w:rsid w:val="00924DF6"/>
    <w:rsid w:val="00924E05"/>
    <w:rsid w:val="00924EDF"/>
    <w:rsid w:val="00924FED"/>
    <w:rsid w:val="009250C7"/>
    <w:rsid w:val="00925107"/>
    <w:rsid w:val="009251CE"/>
    <w:rsid w:val="00925405"/>
    <w:rsid w:val="00925441"/>
    <w:rsid w:val="00925493"/>
    <w:rsid w:val="00925583"/>
    <w:rsid w:val="009256CE"/>
    <w:rsid w:val="009257BD"/>
    <w:rsid w:val="009257E7"/>
    <w:rsid w:val="00925806"/>
    <w:rsid w:val="00925B0C"/>
    <w:rsid w:val="00925B96"/>
    <w:rsid w:val="00925CA9"/>
    <w:rsid w:val="00926015"/>
    <w:rsid w:val="0092607B"/>
    <w:rsid w:val="0092617F"/>
    <w:rsid w:val="00926499"/>
    <w:rsid w:val="0092657F"/>
    <w:rsid w:val="00926696"/>
    <w:rsid w:val="00926708"/>
    <w:rsid w:val="0092679B"/>
    <w:rsid w:val="009268F1"/>
    <w:rsid w:val="00926A39"/>
    <w:rsid w:val="00926AFE"/>
    <w:rsid w:val="00926C10"/>
    <w:rsid w:val="00926D30"/>
    <w:rsid w:val="00926D72"/>
    <w:rsid w:val="00926D98"/>
    <w:rsid w:val="00926F77"/>
    <w:rsid w:val="0092718D"/>
    <w:rsid w:val="00927255"/>
    <w:rsid w:val="009273D0"/>
    <w:rsid w:val="00927512"/>
    <w:rsid w:val="00927587"/>
    <w:rsid w:val="00927594"/>
    <w:rsid w:val="009275C7"/>
    <w:rsid w:val="0092784B"/>
    <w:rsid w:val="00927934"/>
    <w:rsid w:val="00927A0C"/>
    <w:rsid w:val="00927A31"/>
    <w:rsid w:val="00927D2A"/>
    <w:rsid w:val="00927D50"/>
    <w:rsid w:val="00927DB4"/>
    <w:rsid w:val="00927DE6"/>
    <w:rsid w:val="00927FA7"/>
    <w:rsid w:val="009301E1"/>
    <w:rsid w:val="0093022F"/>
    <w:rsid w:val="00930289"/>
    <w:rsid w:val="00930384"/>
    <w:rsid w:val="00930625"/>
    <w:rsid w:val="009306F7"/>
    <w:rsid w:val="009307EA"/>
    <w:rsid w:val="0093085B"/>
    <w:rsid w:val="009308D8"/>
    <w:rsid w:val="009308DD"/>
    <w:rsid w:val="00930A12"/>
    <w:rsid w:val="00930A2B"/>
    <w:rsid w:val="00930AF3"/>
    <w:rsid w:val="00930B8C"/>
    <w:rsid w:val="00930CE5"/>
    <w:rsid w:val="00930EFE"/>
    <w:rsid w:val="00930F94"/>
    <w:rsid w:val="00930FB1"/>
    <w:rsid w:val="00930FEE"/>
    <w:rsid w:val="0093103D"/>
    <w:rsid w:val="00931146"/>
    <w:rsid w:val="009314DF"/>
    <w:rsid w:val="0093151C"/>
    <w:rsid w:val="00931693"/>
    <w:rsid w:val="00931766"/>
    <w:rsid w:val="009317A0"/>
    <w:rsid w:val="00931825"/>
    <w:rsid w:val="009318C9"/>
    <w:rsid w:val="00931925"/>
    <w:rsid w:val="00931CD7"/>
    <w:rsid w:val="00932181"/>
    <w:rsid w:val="009322D0"/>
    <w:rsid w:val="009323F1"/>
    <w:rsid w:val="0093247E"/>
    <w:rsid w:val="00932999"/>
    <w:rsid w:val="00932A3D"/>
    <w:rsid w:val="00932A82"/>
    <w:rsid w:val="00932B9F"/>
    <w:rsid w:val="00932EF3"/>
    <w:rsid w:val="00932F65"/>
    <w:rsid w:val="00932F8F"/>
    <w:rsid w:val="00932FA4"/>
    <w:rsid w:val="0093303A"/>
    <w:rsid w:val="00933059"/>
    <w:rsid w:val="00933387"/>
    <w:rsid w:val="009333DB"/>
    <w:rsid w:val="00933557"/>
    <w:rsid w:val="009336C1"/>
    <w:rsid w:val="009338BA"/>
    <w:rsid w:val="0093390A"/>
    <w:rsid w:val="0093397C"/>
    <w:rsid w:val="00933987"/>
    <w:rsid w:val="00933C48"/>
    <w:rsid w:val="00933D46"/>
    <w:rsid w:val="00933D9B"/>
    <w:rsid w:val="00933DA4"/>
    <w:rsid w:val="00933FAE"/>
    <w:rsid w:val="009341AB"/>
    <w:rsid w:val="009341C4"/>
    <w:rsid w:val="009342C0"/>
    <w:rsid w:val="00934311"/>
    <w:rsid w:val="0093433E"/>
    <w:rsid w:val="009343EE"/>
    <w:rsid w:val="009343FF"/>
    <w:rsid w:val="0093443B"/>
    <w:rsid w:val="00934561"/>
    <w:rsid w:val="00934641"/>
    <w:rsid w:val="0093480B"/>
    <w:rsid w:val="00934866"/>
    <w:rsid w:val="009349A0"/>
    <w:rsid w:val="009349D3"/>
    <w:rsid w:val="00934AB8"/>
    <w:rsid w:val="00934B97"/>
    <w:rsid w:val="00934CDC"/>
    <w:rsid w:val="00934D33"/>
    <w:rsid w:val="00934D47"/>
    <w:rsid w:val="00934EC4"/>
    <w:rsid w:val="00934F98"/>
    <w:rsid w:val="00934FCC"/>
    <w:rsid w:val="009350E6"/>
    <w:rsid w:val="0093512B"/>
    <w:rsid w:val="009351D5"/>
    <w:rsid w:val="00935209"/>
    <w:rsid w:val="0093551A"/>
    <w:rsid w:val="00935750"/>
    <w:rsid w:val="00935782"/>
    <w:rsid w:val="0093588C"/>
    <w:rsid w:val="00935920"/>
    <w:rsid w:val="009359FE"/>
    <w:rsid w:val="00935BBB"/>
    <w:rsid w:val="00935BBD"/>
    <w:rsid w:val="00935CB7"/>
    <w:rsid w:val="00935F10"/>
    <w:rsid w:val="00935F92"/>
    <w:rsid w:val="00936201"/>
    <w:rsid w:val="0093627F"/>
    <w:rsid w:val="0093635D"/>
    <w:rsid w:val="009363ED"/>
    <w:rsid w:val="0093652F"/>
    <w:rsid w:val="00936823"/>
    <w:rsid w:val="009368A3"/>
    <w:rsid w:val="00936C95"/>
    <w:rsid w:val="00936CD7"/>
    <w:rsid w:val="00936DAE"/>
    <w:rsid w:val="0093706C"/>
    <w:rsid w:val="0093715F"/>
    <w:rsid w:val="009371E3"/>
    <w:rsid w:val="00937245"/>
    <w:rsid w:val="0093736D"/>
    <w:rsid w:val="009373B6"/>
    <w:rsid w:val="009375A5"/>
    <w:rsid w:val="00937706"/>
    <w:rsid w:val="009377CC"/>
    <w:rsid w:val="00937B80"/>
    <w:rsid w:val="009401BB"/>
    <w:rsid w:val="0094044B"/>
    <w:rsid w:val="00940493"/>
    <w:rsid w:val="009404EF"/>
    <w:rsid w:val="00940654"/>
    <w:rsid w:val="009407C7"/>
    <w:rsid w:val="00940996"/>
    <w:rsid w:val="009409CC"/>
    <w:rsid w:val="00940A5E"/>
    <w:rsid w:val="00940B1C"/>
    <w:rsid w:val="00940BDA"/>
    <w:rsid w:val="00940F15"/>
    <w:rsid w:val="00941145"/>
    <w:rsid w:val="00941306"/>
    <w:rsid w:val="00941312"/>
    <w:rsid w:val="0094133F"/>
    <w:rsid w:val="00941390"/>
    <w:rsid w:val="00941590"/>
    <w:rsid w:val="00941795"/>
    <w:rsid w:val="00941A94"/>
    <w:rsid w:val="00941CD5"/>
    <w:rsid w:val="00941DAC"/>
    <w:rsid w:val="00941E3B"/>
    <w:rsid w:val="009420C6"/>
    <w:rsid w:val="009420F6"/>
    <w:rsid w:val="009422C9"/>
    <w:rsid w:val="00942305"/>
    <w:rsid w:val="00942732"/>
    <w:rsid w:val="00942865"/>
    <w:rsid w:val="009428F6"/>
    <w:rsid w:val="00942A57"/>
    <w:rsid w:val="00942B4D"/>
    <w:rsid w:val="00942BC5"/>
    <w:rsid w:val="00942E15"/>
    <w:rsid w:val="00942E2F"/>
    <w:rsid w:val="00942E75"/>
    <w:rsid w:val="00942EC9"/>
    <w:rsid w:val="00943104"/>
    <w:rsid w:val="00943154"/>
    <w:rsid w:val="009431A5"/>
    <w:rsid w:val="009431D0"/>
    <w:rsid w:val="00943287"/>
    <w:rsid w:val="0094351E"/>
    <w:rsid w:val="00943578"/>
    <w:rsid w:val="00943676"/>
    <w:rsid w:val="009437A9"/>
    <w:rsid w:val="009437D4"/>
    <w:rsid w:val="00943CB4"/>
    <w:rsid w:val="00943DE6"/>
    <w:rsid w:val="0094410C"/>
    <w:rsid w:val="0094419A"/>
    <w:rsid w:val="009441FB"/>
    <w:rsid w:val="00944264"/>
    <w:rsid w:val="009444B8"/>
    <w:rsid w:val="009447B4"/>
    <w:rsid w:val="0094482D"/>
    <w:rsid w:val="00944BBD"/>
    <w:rsid w:val="00944C60"/>
    <w:rsid w:val="00944C65"/>
    <w:rsid w:val="00944E7B"/>
    <w:rsid w:val="00944FE4"/>
    <w:rsid w:val="0094509C"/>
    <w:rsid w:val="00945139"/>
    <w:rsid w:val="0094523D"/>
    <w:rsid w:val="009453EE"/>
    <w:rsid w:val="00945549"/>
    <w:rsid w:val="00945676"/>
    <w:rsid w:val="009456A7"/>
    <w:rsid w:val="00945A86"/>
    <w:rsid w:val="00945CE9"/>
    <w:rsid w:val="00945DF4"/>
    <w:rsid w:val="00945F82"/>
    <w:rsid w:val="009460DF"/>
    <w:rsid w:val="00946209"/>
    <w:rsid w:val="00946289"/>
    <w:rsid w:val="0094633B"/>
    <w:rsid w:val="009464B4"/>
    <w:rsid w:val="009465DC"/>
    <w:rsid w:val="00946915"/>
    <w:rsid w:val="009469AD"/>
    <w:rsid w:val="00946A70"/>
    <w:rsid w:val="00946BCF"/>
    <w:rsid w:val="00946C89"/>
    <w:rsid w:val="00946ED8"/>
    <w:rsid w:val="00946F23"/>
    <w:rsid w:val="00946F6F"/>
    <w:rsid w:val="00946F72"/>
    <w:rsid w:val="00946FCD"/>
    <w:rsid w:val="00946FDD"/>
    <w:rsid w:val="00947011"/>
    <w:rsid w:val="009470CC"/>
    <w:rsid w:val="009472C8"/>
    <w:rsid w:val="0094739F"/>
    <w:rsid w:val="00947744"/>
    <w:rsid w:val="00947A74"/>
    <w:rsid w:val="00947D1F"/>
    <w:rsid w:val="009500CC"/>
    <w:rsid w:val="00950153"/>
    <w:rsid w:val="0095015F"/>
    <w:rsid w:val="0095020C"/>
    <w:rsid w:val="0095055D"/>
    <w:rsid w:val="009507B5"/>
    <w:rsid w:val="009507ED"/>
    <w:rsid w:val="009509C5"/>
    <w:rsid w:val="00950AA0"/>
    <w:rsid w:val="00950BAB"/>
    <w:rsid w:val="00950C48"/>
    <w:rsid w:val="00950D18"/>
    <w:rsid w:val="00950E5B"/>
    <w:rsid w:val="00950E76"/>
    <w:rsid w:val="00951007"/>
    <w:rsid w:val="00951017"/>
    <w:rsid w:val="00951035"/>
    <w:rsid w:val="0095106E"/>
    <w:rsid w:val="0095114E"/>
    <w:rsid w:val="00951176"/>
    <w:rsid w:val="0095121C"/>
    <w:rsid w:val="00951285"/>
    <w:rsid w:val="009512AA"/>
    <w:rsid w:val="00951407"/>
    <w:rsid w:val="009515E9"/>
    <w:rsid w:val="0095162A"/>
    <w:rsid w:val="00951645"/>
    <w:rsid w:val="00951679"/>
    <w:rsid w:val="009517CF"/>
    <w:rsid w:val="009517D0"/>
    <w:rsid w:val="00951937"/>
    <w:rsid w:val="00951B84"/>
    <w:rsid w:val="00951CB5"/>
    <w:rsid w:val="00951E8D"/>
    <w:rsid w:val="00951F6B"/>
    <w:rsid w:val="00952236"/>
    <w:rsid w:val="0095229B"/>
    <w:rsid w:val="0095239F"/>
    <w:rsid w:val="009524F8"/>
    <w:rsid w:val="0095252D"/>
    <w:rsid w:val="00952554"/>
    <w:rsid w:val="009526D5"/>
    <w:rsid w:val="0095282B"/>
    <w:rsid w:val="00952916"/>
    <w:rsid w:val="00952956"/>
    <w:rsid w:val="00952B67"/>
    <w:rsid w:val="00952BE4"/>
    <w:rsid w:val="00952CDA"/>
    <w:rsid w:val="00952D53"/>
    <w:rsid w:val="00952F5E"/>
    <w:rsid w:val="00953029"/>
    <w:rsid w:val="00953053"/>
    <w:rsid w:val="00953088"/>
    <w:rsid w:val="00953241"/>
    <w:rsid w:val="0095336B"/>
    <w:rsid w:val="00953425"/>
    <w:rsid w:val="009536DD"/>
    <w:rsid w:val="00953966"/>
    <w:rsid w:val="00953AA6"/>
    <w:rsid w:val="00953D75"/>
    <w:rsid w:val="00953DD7"/>
    <w:rsid w:val="00953E9D"/>
    <w:rsid w:val="00953F0B"/>
    <w:rsid w:val="00953F61"/>
    <w:rsid w:val="00953F87"/>
    <w:rsid w:val="00953FFD"/>
    <w:rsid w:val="009540EF"/>
    <w:rsid w:val="009542D0"/>
    <w:rsid w:val="00954312"/>
    <w:rsid w:val="009546AE"/>
    <w:rsid w:val="00954843"/>
    <w:rsid w:val="00954ABF"/>
    <w:rsid w:val="00954BCA"/>
    <w:rsid w:val="00954DC1"/>
    <w:rsid w:val="00954DDD"/>
    <w:rsid w:val="009550CB"/>
    <w:rsid w:val="0095524F"/>
    <w:rsid w:val="009553F0"/>
    <w:rsid w:val="00955437"/>
    <w:rsid w:val="00955456"/>
    <w:rsid w:val="00955480"/>
    <w:rsid w:val="009554BD"/>
    <w:rsid w:val="009555BE"/>
    <w:rsid w:val="009557B9"/>
    <w:rsid w:val="00955853"/>
    <w:rsid w:val="00955922"/>
    <w:rsid w:val="00955AC0"/>
    <w:rsid w:val="00955B54"/>
    <w:rsid w:val="00955EDB"/>
    <w:rsid w:val="00955F55"/>
    <w:rsid w:val="00956025"/>
    <w:rsid w:val="009561A3"/>
    <w:rsid w:val="009561E1"/>
    <w:rsid w:val="0095641A"/>
    <w:rsid w:val="009565F6"/>
    <w:rsid w:val="00956716"/>
    <w:rsid w:val="00956947"/>
    <w:rsid w:val="0095697A"/>
    <w:rsid w:val="009569D9"/>
    <w:rsid w:val="00956A72"/>
    <w:rsid w:val="00956BD2"/>
    <w:rsid w:val="00956CA6"/>
    <w:rsid w:val="00956D11"/>
    <w:rsid w:val="00956E09"/>
    <w:rsid w:val="00956E7B"/>
    <w:rsid w:val="00956EA9"/>
    <w:rsid w:val="00956FB9"/>
    <w:rsid w:val="00956FD9"/>
    <w:rsid w:val="009570C0"/>
    <w:rsid w:val="009572FD"/>
    <w:rsid w:val="0095733C"/>
    <w:rsid w:val="00957407"/>
    <w:rsid w:val="00957444"/>
    <w:rsid w:val="0095750D"/>
    <w:rsid w:val="00957510"/>
    <w:rsid w:val="00957580"/>
    <w:rsid w:val="009575C5"/>
    <w:rsid w:val="00957643"/>
    <w:rsid w:val="00957657"/>
    <w:rsid w:val="009576A3"/>
    <w:rsid w:val="00957703"/>
    <w:rsid w:val="009577CF"/>
    <w:rsid w:val="0095793C"/>
    <w:rsid w:val="00957AB2"/>
    <w:rsid w:val="00957AD0"/>
    <w:rsid w:val="00957B81"/>
    <w:rsid w:val="00957BE8"/>
    <w:rsid w:val="00957D65"/>
    <w:rsid w:val="00957E6D"/>
    <w:rsid w:val="00957EE2"/>
    <w:rsid w:val="009600C8"/>
    <w:rsid w:val="0096030F"/>
    <w:rsid w:val="00960724"/>
    <w:rsid w:val="00960749"/>
    <w:rsid w:val="00960AC5"/>
    <w:rsid w:val="00960B23"/>
    <w:rsid w:val="00960BA0"/>
    <w:rsid w:val="00961019"/>
    <w:rsid w:val="00961291"/>
    <w:rsid w:val="009612EE"/>
    <w:rsid w:val="00961437"/>
    <w:rsid w:val="0096168F"/>
    <w:rsid w:val="009616AF"/>
    <w:rsid w:val="0096171D"/>
    <w:rsid w:val="009617D9"/>
    <w:rsid w:val="009617ED"/>
    <w:rsid w:val="00961A00"/>
    <w:rsid w:val="00961A75"/>
    <w:rsid w:val="00961B30"/>
    <w:rsid w:val="00961EA8"/>
    <w:rsid w:val="00961F1A"/>
    <w:rsid w:val="00961FC6"/>
    <w:rsid w:val="009620E3"/>
    <w:rsid w:val="009621AE"/>
    <w:rsid w:val="00962293"/>
    <w:rsid w:val="00962366"/>
    <w:rsid w:val="00962462"/>
    <w:rsid w:val="00962820"/>
    <w:rsid w:val="00962886"/>
    <w:rsid w:val="00962967"/>
    <w:rsid w:val="00962CB2"/>
    <w:rsid w:val="00962CD2"/>
    <w:rsid w:val="00962D62"/>
    <w:rsid w:val="00963136"/>
    <w:rsid w:val="009631BE"/>
    <w:rsid w:val="00963282"/>
    <w:rsid w:val="009635B1"/>
    <w:rsid w:val="009637FB"/>
    <w:rsid w:val="0096382A"/>
    <w:rsid w:val="00963842"/>
    <w:rsid w:val="0096390B"/>
    <w:rsid w:val="009639DD"/>
    <w:rsid w:val="00963AD4"/>
    <w:rsid w:val="00963E1F"/>
    <w:rsid w:val="00963EE2"/>
    <w:rsid w:val="009640BE"/>
    <w:rsid w:val="0096411B"/>
    <w:rsid w:val="009641CD"/>
    <w:rsid w:val="0096429B"/>
    <w:rsid w:val="00964355"/>
    <w:rsid w:val="009643A6"/>
    <w:rsid w:val="009643AB"/>
    <w:rsid w:val="00964453"/>
    <w:rsid w:val="009644DF"/>
    <w:rsid w:val="00964558"/>
    <w:rsid w:val="009645CD"/>
    <w:rsid w:val="0096463A"/>
    <w:rsid w:val="0096464A"/>
    <w:rsid w:val="00964AFF"/>
    <w:rsid w:val="00964B77"/>
    <w:rsid w:val="00964B84"/>
    <w:rsid w:val="00964BBB"/>
    <w:rsid w:val="00964D03"/>
    <w:rsid w:val="00964D7D"/>
    <w:rsid w:val="00964DAF"/>
    <w:rsid w:val="00964DBC"/>
    <w:rsid w:val="00964E58"/>
    <w:rsid w:val="00964F7A"/>
    <w:rsid w:val="009650C3"/>
    <w:rsid w:val="009650C4"/>
    <w:rsid w:val="00965285"/>
    <w:rsid w:val="0096546A"/>
    <w:rsid w:val="009655AA"/>
    <w:rsid w:val="009655E5"/>
    <w:rsid w:val="00965617"/>
    <w:rsid w:val="00965734"/>
    <w:rsid w:val="009657B3"/>
    <w:rsid w:val="00965944"/>
    <w:rsid w:val="00965AD2"/>
    <w:rsid w:val="00965BB4"/>
    <w:rsid w:val="00965DD6"/>
    <w:rsid w:val="00965E37"/>
    <w:rsid w:val="00966254"/>
    <w:rsid w:val="009662C4"/>
    <w:rsid w:val="009665A4"/>
    <w:rsid w:val="00966669"/>
    <w:rsid w:val="00966692"/>
    <w:rsid w:val="009666BE"/>
    <w:rsid w:val="00966A44"/>
    <w:rsid w:val="00966B4F"/>
    <w:rsid w:val="00966C07"/>
    <w:rsid w:val="00966C1A"/>
    <w:rsid w:val="00966D52"/>
    <w:rsid w:val="00966D89"/>
    <w:rsid w:val="00966D99"/>
    <w:rsid w:val="00966EEB"/>
    <w:rsid w:val="00966F0B"/>
    <w:rsid w:val="00966F3F"/>
    <w:rsid w:val="00966F6F"/>
    <w:rsid w:val="00966FA2"/>
    <w:rsid w:val="00966FAD"/>
    <w:rsid w:val="0096708C"/>
    <w:rsid w:val="009673B8"/>
    <w:rsid w:val="009679F5"/>
    <w:rsid w:val="00967AA9"/>
    <w:rsid w:val="00967B58"/>
    <w:rsid w:val="00967F28"/>
    <w:rsid w:val="00967FB4"/>
    <w:rsid w:val="009700B4"/>
    <w:rsid w:val="009701C2"/>
    <w:rsid w:val="0097082E"/>
    <w:rsid w:val="0097090F"/>
    <w:rsid w:val="009709EA"/>
    <w:rsid w:val="00970BEC"/>
    <w:rsid w:val="00970CA0"/>
    <w:rsid w:val="00970CA4"/>
    <w:rsid w:val="00970CA6"/>
    <w:rsid w:val="00970CA7"/>
    <w:rsid w:val="00970E94"/>
    <w:rsid w:val="0097135A"/>
    <w:rsid w:val="009713A0"/>
    <w:rsid w:val="0097158D"/>
    <w:rsid w:val="00971808"/>
    <w:rsid w:val="009718B2"/>
    <w:rsid w:val="00971CEB"/>
    <w:rsid w:val="00971D59"/>
    <w:rsid w:val="00971DA8"/>
    <w:rsid w:val="00971E01"/>
    <w:rsid w:val="00971E9F"/>
    <w:rsid w:val="00972168"/>
    <w:rsid w:val="00972262"/>
    <w:rsid w:val="0097249D"/>
    <w:rsid w:val="009726F8"/>
    <w:rsid w:val="00972730"/>
    <w:rsid w:val="00972958"/>
    <w:rsid w:val="00972CCA"/>
    <w:rsid w:val="00972D01"/>
    <w:rsid w:val="00972D6F"/>
    <w:rsid w:val="00972F54"/>
    <w:rsid w:val="00972FBE"/>
    <w:rsid w:val="00973030"/>
    <w:rsid w:val="0097303F"/>
    <w:rsid w:val="009730C2"/>
    <w:rsid w:val="00973104"/>
    <w:rsid w:val="009731B7"/>
    <w:rsid w:val="00973232"/>
    <w:rsid w:val="0097370F"/>
    <w:rsid w:val="00973768"/>
    <w:rsid w:val="0097376F"/>
    <w:rsid w:val="00973875"/>
    <w:rsid w:val="009738C7"/>
    <w:rsid w:val="00973CEA"/>
    <w:rsid w:val="00973DAD"/>
    <w:rsid w:val="0097403A"/>
    <w:rsid w:val="0097426B"/>
    <w:rsid w:val="0097431D"/>
    <w:rsid w:val="009745DD"/>
    <w:rsid w:val="00974604"/>
    <w:rsid w:val="00974613"/>
    <w:rsid w:val="009746AE"/>
    <w:rsid w:val="00974756"/>
    <w:rsid w:val="00974762"/>
    <w:rsid w:val="009748C1"/>
    <w:rsid w:val="00975102"/>
    <w:rsid w:val="009751B5"/>
    <w:rsid w:val="00975352"/>
    <w:rsid w:val="0097564A"/>
    <w:rsid w:val="0097564E"/>
    <w:rsid w:val="00975695"/>
    <w:rsid w:val="0097589C"/>
    <w:rsid w:val="00975A93"/>
    <w:rsid w:val="00975C0A"/>
    <w:rsid w:val="00975E3C"/>
    <w:rsid w:val="00975F3D"/>
    <w:rsid w:val="009762FF"/>
    <w:rsid w:val="00976469"/>
    <w:rsid w:val="009765D9"/>
    <w:rsid w:val="009765DD"/>
    <w:rsid w:val="009767F1"/>
    <w:rsid w:val="00976BBF"/>
    <w:rsid w:val="00976BCA"/>
    <w:rsid w:val="00976E0D"/>
    <w:rsid w:val="00976E53"/>
    <w:rsid w:val="00976E73"/>
    <w:rsid w:val="009770E3"/>
    <w:rsid w:val="00977127"/>
    <w:rsid w:val="009772B8"/>
    <w:rsid w:val="00977318"/>
    <w:rsid w:val="009774FD"/>
    <w:rsid w:val="0097754B"/>
    <w:rsid w:val="009775E5"/>
    <w:rsid w:val="0097775D"/>
    <w:rsid w:val="00977A4A"/>
    <w:rsid w:val="00977A7A"/>
    <w:rsid w:val="00977B33"/>
    <w:rsid w:val="00977BAB"/>
    <w:rsid w:val="00977E4C"/>
    <w:rsid w:val="00977E64"/>
    <w:rsid w:val="00980244"/>
    <w:rsid w:val="009802BA"/>
    <w:rsid w:val="0098031A"/>
    <w:rsid w:val="0098038B"/>
    <w:rsid w:val="00980A5F"/>
    <w:rsid w:val="00980C0E"/>
    <w:rsid w:val="00980DC9"/>
    <w:rsid w:val="00980DF7"/>
    <w:rsid w:val="00980EBB"/>
    <w:rsid w:val="00980EBE"/>
    <w:rsid w:val="00980EBF"/>
    <w:rsid w:val="00980EE8"/>
    <w:rsid w:val="00980F0D"/>
    <w:rsid w:val="00980F1E"/>
    <w:rsid w:val="00980FCC"/>
    <w:rsid w:val="00980FE2"/>
    <w:rsid w:val="00981021"/>
    <w:rsid w:val="00981175"/>
    <w:rsid w:val="009812D3"/>
    <w:rsid w:val="009812DB"/>
    <w:rsid w:val="00981429"/>
    <w:rsid w:val="00981647"/>
    <w:rsid w:val="00981658"/>
    <w:rsid w:val="009816D3"/>
    <w:rsid w:val="00981734"/>
    <w:rsid w:val="009818F9"/>
    <w:rsid w:val="00981EAE"/>
    <w:rsid w:val="00981FE6"/>
    <w:rsid w:val="009820B4"/>
    <w:rsid w:val="00982279"/>
    <w:rsid w:val="00982437"/>
    <w:rsid w:val="00982480"/>
    <w:rsid w:val="00982574"/>
    <w:rsid w:val="00982AE1"/>
    <w:rsid w:val="00982B76"/>
    <w:rsid w:val="00982DE9"/>
    <w:rsid w:val="00982DF8"/>
    <w:rsid w:val="00982E3E"/>
    <w:rsid w:val="00982F30"/>
    <w:rsid w:val="00982FEB"/>
    <w:rsid w:val="009833F8"/>
    <w:rsid w:val="00983435"/>
    <w:rsid w:val="009834BC"/>
    <w:rsid w:val="00983561"/>
    <w:rsid w:val="009835E0"/>
    <w:rsid w:val="009837C3"/>
    <w:rsid w:val="009837DC"/>
    <w:rsid w:val="009837F7"/>
    <w:rsid w:val="0098387F"/>
    <w:rsid w:val="009838FC"/>
    <w:rsid w:val="00983AFE"/>
    <w:rsid w:val="00983AFF"/>
    <w:rsid w:val="00983CA9"/>
    <w:rsid w:val="00983D95"/>
    <w:rsid w:val="00983EC5"/>
    <w:rsid w:val="00983FC1"/>
    <w:rsid w:val="00984060"/>
    <w:rsid w:val="00984104"/>
    <w:rsid w:val="009841B3"/>
    <w:rsid w:val="009841CB"/>
    <w:rsid w:val="0098431D"/>
    <w:rsid w:val="0098443C"/>
    <w:rsid w:val="00984500"/>
    <w:rsid w:val="00984512"/>
    <w:rsid w:val="0098472A"/>
    <w:rsid w:val="00984781"/>
    <w:rsid w:val="009847E1"/>
    <w:rsid w:val="00984896"/>
    <w:rsid w:val="00984A05"/>
    <w:rsid w:val="00984AA3"/>
    <w:rsid w:val="00984C2D"/>
    <w:rsid w:val="00984C46"/>
    <w:rsid w:val="00984CAF"/>
    <w:rsid w:val="00984DE3"/>
    <w:rsid w:val="00984ECE"/>
    <w:rsid w:val="0098505F"/>
    <w:rsid w:val="00985191"/>
    <w:rsid w:val="009851E3"/>
    <w:rsid w:val="009851E4"/>
    <w:rsid w:val="0098524A"/>
    <w:rsid w:val="009852BD"/>
    <w:rsid w:val="009855EB"/>
    <w:rsid w:val="0098561A"/>
    <w:rsid w:val="00985635"/>
    <w:rsid w:val="00985824"/>
    <w:rsid w:val="0098582D"/>
    <w:rsid w:val="00985923"/>
    <w:rsid w:val="00985AA0"/>
    <w:rsid w:val="00985ACC"/>
    <w:rsid w:val="00985BA6"/>
    <w:rsid w:val="00985F0B"/>
    <w:rsid w:val="00985F34"/>
    <w:rsid w:val="0098621A"/>
    <w:rsid w:val="00986263"/>
    <w:rsid w:val="00986300"/>
    <w:rsid w:val="00986414"/>
    <w:rsid w:val="009865E7"/>
    <w:rsid w:val="009866AC"/>
    <w:rsid w:val="009868EE"/>
    <w:rsid w:val="009869AC"/>
    <w:rsid w:val="009869F3"/>
    <w:rsid w:val="00986AB8"/>
    <w:rsid w:val="00986D2C"/>
    <w:rsid w:val="00986DF0"/>
    <w:rsid w:val="00986FE0"/>
    <w:rsid w:val="00986FEE"/>
    <w:rsid w:val="00987255"/>
    <w:rsid w:val="009873A4"/>
    <w:rsid w:val="00987438"/>
    <w:rsid w:val="009874DC"/>
    <w:rsid w:val="009876EB"/>
    <w:rsid w:val="00987711"/>
    <w:rsid w:val="009877A2"/>
    <w:rsid w:val="0098784B"/>
    <w:rsid w:val="00987977"/>
    <w:rsid w:val="00987A31"/>
    <w:rsid w:val="00987B94"/>
    <w:rsid w:val="00987EC4"/>
    <w:rsid w:val="00987F93"/>
    <w:rsid w:val="00987FE1"/>
    <w:rsid w:val="0099013A"/>
    <w:rsid w:val="00990372"/>
    <w:rsid w:val="009903B3"/>
    <w:rsid w:val="009903E6"/>
    <w:rsid w:val="0099041B"/>
    <w:rsid w:val="009908E2"/>
    <w:rsid w:val="00990B26"/>
    <w:rsid w:val="00990B77"/>
    <w:rsid w:val="00990B95"/>
    <w:rsid w:val="00990C53"/>
    <w:rsid w:val="00990CA3"/>
    <w:rsid w:val="00990DA5"/>
    <w:rsid w:val="00990DF2"/>
    <w:rsid w:val="00991176"/>
    <w:rsid w:val="0099124A"/>
    <w:rsid w:val="00991315"/>
    <w:rsid w:val="00991513"/>
    <w:rsid w:val="00991719"/>
    <w:rsid w:val="0099177A"/>
    <w:rsid w:val="009918E4"/>
    <w:rsid w:val="00991AB6"/>
    <w:rsid w:val="00991B4E"/>
    <w:rsid w:val="00991BAA"/>
    <w:rsid w:val="00991BF2"/>
    <w:rsid w:val="00991F26"/>
    <w:rsid w:val="00991F3C"/>
    <w:rsid w:val="0099216D"/>
    <w:rsid w:val="009922CF"/>
    <w:rsid w:val="009923A5"/>
    <w:rsid w:val="00992435"/>
    <w:rsid w:val="00992460"/>
    <w:rsid w:val="00992466"/>
    <w:rsid w:val="009925DD"/>
    <w:rsid w:val="00992662"/>
    <w:rsid w:val="009926D9"/>
    <w:rsid w:val="00992791"/>
    <w:rsid w:val="00992854"/>
    <w:rsid w:val="0099285F"/>
    <w:rsid w:val="00992A6E"/>
    <w:rsid w:val="00992B08"/>
    <w:rsid w:val="00992BB2"/>
    <w:rsid w:val="0099306B"/>
    <w:rsid w:val="00993158"/>
    <w:rsid w:val="009931A4"/>
    <w:rsid w:val="00993489"/>
    <w:rsid w:val="0099359A"/>
    <w:rsid w:val="00993624"/>
    <w:rsid w:val="0099382C"/>
    <w:rsid w:val="009939FE"/>
    <w:rsid w:val="00993A9D"/>
    <w:rsid w:val="00993AAA"/>
    <w:rsid w:val="00993B2D"/>
    <w:rsid w:val="00993E52"/>
    <w:rsid w:val="00994251"/>
    <w:rsid w:val="009943E6"/>
    <w:rsid w:val="00994535"/>
    <w:rsid w:val="0099455A"/>
    <w:rsid w:val="00994564"/>
    <w:rsid w:val="00994640"/>
    <w:rsid w:val="009948F8"/>
    <w:rsid w:val="0099496F"/>
    <w:rsid w:val="009949C2"/>
    <w:rsid w:val="00994B6E"/>
    <w:rsid w:val="00994C19"/>
    <w:rsid w:val="00994CA6"/>
    <w:rsid w:val="00994CA8"/>
    <w:rsid w:val="00994CAF"/>
    <w:rsid w:val="00994CEA"/>
    <w:rsid w:val="00994D1D"/>
    <w:rsid w:val="00994F0C"/>
    <w:rsid w:val="00995059"/>
    <w:rsid w:val="009950A5"/>
    <w:rsid w:val="0099533E"/>
    <w:rsid w:val="00995385"/>
    <w:rsid w:val="009953E9"/>
    <w:rsid w:val="009954FC"/>
    <w:rsid w:val="0099561C"/>
    <w:rsid w:val="00995928"/>
    <w:rsid w:val="00995966"/>
    <w:rsid w:val="0099598C"/>
    <w:rsid w:val="00995AA1"/>
    <w:rsid w:val="00995AD3"/>
    <w:rsid w:val="00995E23"/>
    <w:rsid w:val="009962FE"/>
    <w:rsid w:val="00996658"/>
    <w:rsid w:val="009966C7"/>
    <w:rsid w:val="009967AE"/>
    <w:rsid w:val="00996AB0"/>
    <w:rsid w:val="00996C65"/>
    <w:rsid w:val="00996D65"/>
    <w:rsid w:val="00996D85"/>
    <w:rsid w:val="00996FD7"/>
    <w:rsid w:val="00997046"/>
    <w:rsid w:val="009971D0"/>
    <w:rsid w:val="009973E4"/>
    <w:rsid w:val="009973FC"/>
    <w:rsid w:val="0099748F"/>
    <w:rsid w:val="009974B6"/>
    <w:rsid w:val="00997568"/>
    <w:rsid w:val="00997670"/>
    <w:rsid w:val="0099768D"/>
    <w:rsid w:val="0099768F"/>
    <w:rsid w:val="00997796"/>
    <w:rsid w:val="00997910"/>
    <w:rsid w:val="00997B1A"/>
    <w:rsid w:val="00997D92"/>
    <w:rsid w:val="00997DCA"/>
    <w:rsid w:val="00997E44"/>
    <w:rsid w:val="00997F15"/>
    <w:rsid w:val="009A02B7"/>
    <w:rsid w:val="009A048D"/>
    <w:rsid w:val="009A07A4"/>
    <w:rsid w:val="009A083E"/>
    <w:rsid w:val="009A08F8"/>
    <w:rsid w:val="009A0DE1"/>
    <w:rsid w:val="009A0EC4"/>
    <w:rsid w:val="009A0FAB"/>
    <w:rsid w:val="009A103F"/>
    <w:rsid w:val="009A11C9"/>
    <w:rsid w:val="009A1259"/>
    <w:rsid w:val="009A1348"/>
    <w:rsid w:val="009A13E0"/>
    <w:rsid w:val="009A13EC"/>
    <w:rsid w:val="009A15D5"/>
    <w:rsid w:val="009A1669"/>
    <w:rsid w:val="009A1788"/>
    <w:rsid w:val="009A1B94"/>
    <w:rsid w:val="009A1DA5"/>
    <w:rsid w:val="009A1E6A"/>
    <w:rsid w:val="009A266B"/>
    <w:rsid w:val="009A26D5"/>
    <w:rsid w:val="009A2C08"/>
    <w:rsid w:val="009A2C7A"/>
    <w:rsid w:val="009A2CC3"/>
    <w:rsid w:val="009A2D24"/>
    <w:rsid w:val="009A2DAC"/>
    <w:rsid w:val="009A2EE7"/>
    <w:rsid w:val="009A3085"/>
    <w:rsid w:val="009A3164"/>
    <w:rsid w:val="009A35D6"/>
    <w:rsid w:val="009A3692"/>
    <w:rsid w:val="009A376F"/>
    <w:rsid w:val="009A38E4"/>
    <w:rsid w:val="009A3978"/>
    <w:rsid w:val="009A39AC"/>
    <w:rsid w:val="009A3CA2"/>
    <w:rsid w:val="009A3E03"/>
    <w:rsid w:val="009A3EC7"/>
    <w:rsid w:val="009A3F19"/>
    <w:rsid w:val="009A4011"/>
    <w:rsid w:val="009A404E"/>
    <w:rsid w:val="009A45B9"/>
    <w:rsid w:val="009A4727"/>
    <w:rsid w:val="009A48F9"/>
    <w:rsid w:val="009A4946"/>
    <w:rsid w:val="009A4991"/>
    <w:rsid w:val="009A4E24"/>
    <w:rsid w:val="009A4EA1"/>
    <w:rsid w:val="009A4EED"/>
    <w:rsid w:val="009A5046"/>
    <w:rsid w:val="009A5164"/>
    <w:rsid w:val="009A52D4"/>
    <w:rsid w:val="009A5303"/>
    <w:rsid w:val="009A5416"/>
    <w:rsid w:val="009A546E"/>
    <w:rsid w:val="009A568F"/>
    <w:rsid w:val="009A5750"/>
    <w:rsid w:val="009A57DB"/>
    <w:rsid w:val="009A57DC"/>
    <w:rsid w:val="009A587F"/>
    <w:rsid w:val="009A5A24"/>
    <w:rsid w:val="009A5A3D"/>
    <w:rsid w:val="009A5AC7"/>
    <w:rsid w:val="009A5D77"/>
    <w:rsid w:val="009A6075"/>
    <w:rsid w:val="009A6078"/>
    <w:rsid w:val="009A60B5"/>
    <w:rsid w:val="009A6121"/>
    <w:rsid w:val="009A6172"/>
    <w:rsid w:val="009A61DB"/>
    <w:rsid w:val="009A62D1"/>
    <w:rsid w:val="009A63AF"/>
    <w:rsid w:val="009A642E"/>
    <w:rsid w:val="009A6473"/>
    <w:rsid w:val="009A64E4"/>
    <w:rsid w:val="009A64FE"/>
    <w:rsid w:val="009A6732"/>
    <w:rsid w:val="009A67B9"/>
    <w:rsid w:val="009A6A72"/>
    <w:rsid w:val="009A6A8A"/>
    <w:rsid w:val="009A6BAD"/>
    <w:rsid w:val="009A6CC4"/>
    <w:rsid w:val="009A6D83"/>
    <w:rsid w:val="009A6F8D"/>
    <w:rsid w:val="009A6FB8"/>
    <w:rsid w:val="009A70BC"/>
    <w:rsid w:val="009A731C"/>
    <w:rsid w:val="009A7373"/>
    <w:rsid w:val="009A7547"/>
    <w:rsid w:val="009A76EF"/>
    <w:rsid w:val="009A77A7"/>
    <w:rsid w:val="009A787C"/>
    <w:rsid w:val="009A7A61"/>
    <w:rsid w:val="009A7B1D"/>
    <w:rsid w:val="009A7B26"/>
    <w:rsid w:val="009A7DDD"/>
    <w:rsid w:val="009A7F3D"/>
    <w:rsid w:val="009B0037"/>
    <w:rsid w:val="009B02A3"/>
    <w:rsid w:val="009B07AB"/>
    <w:rsid w:val="009B0910"/>
    <w:rsid w:val="009B09E3"/>
    <w:rsid w:val="009B0A5A"/>
    <w:rsid w:val="009B0E64"/>
    <w:rsid w:val="009B0F34"/>
    <w:rsid w:val="009B1261"/>
    <w:rsid w:val="009B1280"/>
    <w:rsid w:val="009B1353"/>
    <w:rsid w:val="009B1509"/>
    <w:rsid w:val="009B15D0"/>
    <w:rsid w:val="009B1740"/>
    <w:rsid w:val="009B18A3"/>
    <w:rsid w:val="009B18AB"/>
    <w:rsid w:val="009B18B6"/>
    <w:rsid w:val="009B18E9"/>
    <w:rsid w:val="009B1979"/>
    <w:rsid w:val="009B1CFF"/>
    <w:rsid w:val="009B1D1C"/>
    <w:rsid w:val="009B1DCE"/>
    <w:rsid w:val="009B1FB7"/>
    <w:rsid w:val="009B2186"/>
    <w:rsid w:val="009B2492"/>
    <w:rsid w:val="009B25C5"/>
    <w:rsid w:val="009B264A"/>
    <w:rsid w:val="009B265D"/>
    <w:rsid w:val="009B2760"/>
    <w:rsid w:val="009B2996"/>
    <w:rsid w:val="009B2AB8"/>
    <w:rsid w:val="009B2CCB"/>
    <w:rsid w:val="009B2DB5"/>
    <w:rsid w:val="009B2E3B"/>
    <w:rsid w:val="009B2F0D"/>
    <w:rsid w:val="009B2F57"/>
    <w:rsid w:val="009B2FBA"/>
    <w:rsid w:val="009B3051"/>
    <w:rsid w:val="009B3124"/>
    <w:rsid w:val="009B3160"/>
    <w:rsid w:val="009B32F4"/>
    <w:rsid w:val="009B339F"/>
    <w:rsid w:val="009B33A7"/>
    <w:rsid w:val="009B342F"/>
    <w:rsid w:val="009B3569"/>
    <w:rsid w:val="009B3718"/>
    <w:rsid w:val="009B3792"/>
    <w:rsid w:val="009B37BA"/>
    <w:rsid w:val="009B3842"/>
    <w:rsid w:val="009B3991"/>
    <w:rsid w:val="009B3A8F"/>
    <w:rsid w:val="009B3B71"/>
    <w:rsid w:val="009B3CA2"/>
    <w:rsid w:val="009B3D00"/>
    <w:rsid w:val="009B3D50"/>
    <w:rsid w:val="009B3E1A"/>
    <w:rsid w:val="009B3F20"/>
    <w:rsid w:val="009B3F76"/>
    <w:rsid w:val="009B4037"/>
    <w:rsid w:val="009B407D"/>
    <w:rsid w:val="009B40D1"/>
    <w:rsid w:val="009B42FF"/>
    <w:rsid w:val="009B45A8"/>
    <w:rsid w:val="009B45B4"/>
    <w:rsid w:val="009B45B9"/>
    <w:rsid w:val="009B46C0"/>
    <w:rsid w:val="009B4702"/>
    <w:rsid w:val="009B48E8"/>
    <w:rsid w:val="009B4DB0"/>
    <w:rsid w:val="009B4DD6"/>
    <w:rsid w:val="009B4F72"/>
    <w:rsid w:val="009B5246"/>
    <w:rsid w:val="009B526B"/>
    <w:rsid w:val="009B53BF"/>
    <w:rsid w:val="009B53D5"/>
    <w:rsid w:val="009B53E5"/>
    <w:rsid w:val="009B556C"/>
    <w:rsid w:val="009B5735"/>
    <w:rsid w:val="009B57C6"/>
    <w:rsid w:val="009B584A"/>
    <w:rsid w:val="009B59A8"/>
    <w:rsid w:val="009B5B85"/>
    <w:rsid w:val="009B5CA3"/>
    <w:rsid w:val="009B5FC9"/>
    <w:rsid w:val="009B6117"/>
    <w:rsid w:val="009B6209"/>
    <w:rsid w:val="009B6275"/>
    <w:rsid w:val="009B6631"/>
    <w:rsid w:val="009B67B0"/>
    <w:rsid w:val="009B67B1"/>
    <w:rsid w:val="009B6858"/>
    <w:rsid w:val="009B6957"/>
    <w:rsid w:val="009B6C78"/>
    <w:rsid w:val="009B6E3C"/>
    <w:rsid w:val="009B6F1A"/>
    <w:rsid w:val="009B7036"/>
    <w:rsid w:val="009B7046"/>
    <w:rsid w:val="009B70A8"/>
    <w:rsid w:val="009B71D8"/>
    <w:rsid w:val="009B723E"/>
    <w:rsid w:val="009B72FF"/>
    <w:rsid w:val="009B75E9"/>
    <w:rsid w:val="009B77A6"/>
    <w:rsid w:val="009B78F0"/>
    <w:rsid w:val="009B7A15"/>
    <w:rsid w:val="009B7A46"/>
    <w:rsid w:val="009B7A48"/>
    <w:rsid w:val="009B7AFA"/>
    <w:rsid w:val="009B7B11"/>
    <w:rsid w:val="009B7F14"/>
    <w:rsid w:val="009C0002"/>
    <w:rsid w:val="009C00DF"/>
    <w:rsid w:val="009C010A"/>
    <w:rsid w:val="009C0209"/>
    <w:rsid w:val="009C0362"/>
    <w:rsid w:val="009C04F6"/>
    <w:rsid w:val="009C0605"/>
    <w:rsid w:val="009C065A"/>
    <w:rsid w:val="009C0764"/>
    <w:rsid w:val="009C091D"/>
    <w:rsid w:val="009C099C"/>
    <w:rsid w:val="009C09B9"/>
    <w:rsid w:val="009C0ADE"/>
    <w:rsid w:val="009C0AFE"/>
    <w:rsid w:val="009C0B81"/>
    <w:rsid w:val="009C0CFA"/>
    <w:rsid w:val="009C0D1A"/>
    <w:rsid w:val="009C0E3D"/>
    <w:rsid w:val="009C0E92"/>
    <w:rsid w:val="009C0F1B"/>
    <w:rsid w:val="009C0F85"/>
    <w:rsid w:val="009C1370"/>
    <w:rsid w:val="009C1431"/>
    <w:rsid w:val="009C1438"/>
    <w:rsid w:val="009C1441"/>
    <w:rsid w:val="009C15EC"/>
    <w:rsid w:val="009C188D"/>
    <w:rsid w:val="009C18E6"/>
    <w:rsid w:val="009C190A"/>
    <w:rsid w:val="009C1A8B"/>
    <w:rsid w:val="009C1ADC"/>
    <w:rsid w:val="009C1E56"/>
    <w:rsid w:val="009C1ECD"/>
    <w:rsid w:val="009C225C"/>
    <w:rsid w:val="009C23C3"/>
    <w:rsid w:val="009C242B"/>
    <w:rsid w:val="009C2524"/>
    <w:rsid w:val="009C292A"/>
    <w:rsid w:val="009C2B1F"/>
    <w:rsid w:val="009C2B24"/>
    <w:rsid w:val="009C2C45"/>
    <w:rsid w:val="009C2C51"/>
    <w:rsid w:val="009C2C99"/>
    <w:rsid w:val="009C2CE4"/>
    <w:rsid w:val="009C2D03"/>
    <w:rsid w:val="009C2D5B"/>
    <w:rsid w:val="009C2EC7"/>
    <w:rsid w:val="009C2FB7"/>
    <w:rsid w:val="009C3089"/>
    <w:rsid w:val="009C31B9"/>
    <w:rsid w:val="009C32C3"/>
    <w:rsid w:val="009C3648"/>
    <w:rsid w:val="009C38F7"/>
    <w:rsid w:val="009C3992"/>
    <w:rsid w:val="009C39A8"/>
    <w:rsid w:val="009C3A17"/>
    <w:rsid w:val="009C3ACE"/>
    <w:rsid w:val="009C3B3C"/>
    <w:rsid w:val="009C3C48"/>
    <w:rsid w:val="009C3D5D"/>
    <w:rsid w:val="009C3EDA"/>
    <w:rsid w:val="009C3F8A"/>
    <w:rsid w:val="009C40F4"/>
    <w:rsid w:val="009C40F8"/>
    <w:rsid w:val="009C412F"/>
    <w:rsid w:val="009C42C2"/>
    <w:rsid w:val="009C434C"/>
    <w:rsid w:val="009C4385"/>
    <w:rsid w:val="009C4435"/>
    <w:rsid w:val="009C454F"/>
    <w:rsid w:val="009C484B"/>
    <w:rsid w:val="009C48F1"/>
    <w:rsid w:val="009C4A0A"/>
    <w:rsid w:val="009C4A21"/>
    <w:rsid w:val="009C4DBB"/>
    <w:rsid w:val="009C4EB2"/>
    <w:rsid w:val="009C50A3"/>
    <w:rsid w:val="009C5213"/>
    <w:rsid w:val="009C5285"/>
    <w:rsid w:val="009C52F2"/>
    <w:rsid w:val="009C5426"/>
    <w:rsid w:val="009C554D"/>
    <w:rsid w:val="009C5595"/>
    <w:rsid w:val="009C583F"/>
    <w:rsid w:val="009C5AD7"/>
    <w:rsid w:val="009C5BC2"/>
    <w:rsid w:val="009C5CA8"/>
    <w:rsid w:val="009C5CA9"/>
    <w:rsid w:val="009C5D2E"/>
    <w:rsid w:val="009C5D4C"/>
    <w:rsid w:val="009C5E61"/>
    <w:rsid w:val="009C616A"/>
    <w:rsid w:val="009C63C5"/>
    <w:rsid w:val="009C63D6"/>
    <w:rsid w:val="009C65A3"/>
    <w:rsid w:val="009C66C0"/>
    <w:rsid w:val="009C6803"/>
    <w:rsid w:val="009C69BC"/>
    <w:rsid w:val="009C6AB7"/>
    <w:rsid w:val="009C6B5A"/>
    <w:rsid w:val="009C6BC2"/>
    <w:rsid w:val="009C6D4D"/>
    <w:rsid w:val="009C6D63"/>
    <w:rsid w:val="009C6E29"/>
    <w:rsid w:val="009C6E83"/>
    <w:rsid w:val="009C6EFC"/>
    <w:rsid w:val="009C6F02"/>
    <w:rsid w:val="009C73B8"/>
    <w:rsid w:val="009C749E"/>
    <w:rsid w:val="009C768A"/>
    <w:rsid w:val="009C7707"/>
    <w:rsid w:val="009C7728"/>
    <w:rsid w:val="009C7820"/>
    <w:rsid w:val="009C7969"/>
    <w:rsid w:val="009C7A93"/>
    <w:rsid w:val="009C7AE6"/>
    <w:rsid w:val="009C7B0A"/>
    <w:rsid w:val="009C7B88"/>
    <w:rsid w:val="009C7DF0"/>
    <w:rsid w:val="009C7DF1"/>
    <w:rsid w:val="009C7F0D"/>
    <w:rsid w:val="009D000F"/>
    <w:rsid w:val="009D0181"/>
    <w:rsid w:val="009D019E"/>
    <w:rsid w:val="009D01FA"/>
    <w:rsid w:val="009D020F"/>
    <w:rsid w:val="009D031B"/>
    <w:rsid w:val="009D03A0"/>
    <w:rsid w:val="009D04A5"/>
    <w:rsid w:val="009D04C2"/>
    <w:rsid w:val="009D05AC"/>
    <w:rsid w:val="009D05FE"/>
    <w:rsid w:val="009D07B9"/>
    <w:rsid w:val="009D07DA"/>
    <w:rsid w:val="009D0A41"/>
    <w:rsid w:val="009D0A6C"/>
    <w:rsid w:val="009D0B5F"/>
    <w:rsid w:val="009D0CA5"/>
    <w:rsid w:val="009D0CE4"/>
    <w:rsid w:val="009D1000"/>
    <w:rsid w:val="009D10CB"/>
    <w:rsid w:val="009D10F7"/>
    <w:rsid w:val="009D116D"/>
    <w:rsid w:val="009D12AA"/>
    <w:rsid w:val="009D12CA"/>
    <w:rsid w:val="009D1387"/>
    <w:rsid w:val="009D1525"/>
    <w:rsid w:val="009D15D1"/>
    <w:rsid w:val="009D17C2"/>
    <w:rsid w:val="009D185E"/>
    <w:rsid w:val="009D185F"/>
    <w:rsid w:val="009D1910"/>
    <w:rsid w:val="009D199A"/>
    <w:rsid w:val="009D19AB"/>
    <w:rsid w:val="009D1F0B"/>
    <w:rsid w:val="009D2289"/>
    <w:rsid w:val="009D22F2"/>
    <w:rsid w:val="009D23E5"/>
    <w:rsid w:val="009D260E"/>
    <w:rsid w:val="009D27A9"/>
    <w:rsid w:val="009D2913"/>
    <w:rsid w:val="009D2B68"/>
    <w:rsid w:val="009D2C84"/>
    <w:rsid w:val="009D2E3B"/>
    <w:rsid w:val="009D2F62"/>
    <w:rsid w:val="009D336B"/>
    <w:rsid w:val="009D3542"/>
    <w:rsid w:val="009D35AE"/>
    <w:rsid w:val="009D37CD"/>
    <w:rsid w:val="009D39CA"/>
    <w:rsid w:val="009D3BFD"/>
    <w:rsid w:val="009D3D0A"/>
    <w:rsid w:val="009D3DA1"/>
    <w:rsid w:val="009D3DAB"/>
    <w:rsid w:val="009D3F49"/>
    <w:rsid w:val="009D4000"/>
    <w:rsid w:val="009D407E"/>
    <w:rsid w:val="009D41C2"/>
    <w:rsid w:val="009D422B"/>
    <w:rsid w:val="009D4403"/>
    <w:rsid w:val="009D44BC"/>
    <w:rsid w:val="009D44F2"/>
    <w:rsid w:val="009D45E1"/>
    <w:rsid w:val="009D474F"/>
    <w:rsid w:val="009D483D"/>
    <w:rsid w:val="009D4941"/>
    <w:rsid w:val="009D4AA2"/>
    <w:rsid w:val="009D4AD3"/>
    <w:rsid w:val="009D4F28"/>
    <w:rsid w:val="009D4FD0"/>
    <w:rsid w:val="009D50C7"/>
    <w:rsid w:val="009D52D5"/>
    <w:rsid w:val="009D530B"/>
    <w:rsid w:val="009D5345"/>
    <w:rsid w:val="009D54E3"/>
    <w:rsid w:val="009D5547"/>
    <w:rsid w:val="009D5612"/>
    <w:rsid w:val="009D5628"/>
    <w:rsid w:val="009D57E1"/>
    <w:rsid w:val="009D595A"/>
    <w:rsid w:val="009D5A49"/>
    <w:rsid w:val="009D5BA8"/>
    <w:rsid w:val="009D5C59"/>
    <w:rsid w:val="009D5CD0"/>
    <w:rsid w:val="009D5E5A"/>
    <w:rsid w:val="009D608F"/>
    <w:rsid w:val="009D60B6"/>
    <w:rsid w:val="009D619D"/>
    <w:rsid w:val="009D62B1"/>
    <w:rsid w:val="009D63EB"/>
    <w:rsid w:val="009D65B8"/>
    <w:rsid w:val="009D65D7"/>
    <w:rsid w:val="009D6607"/>
    <w:rsid w:val="009D672B"/>
    <w:rsid w:val="009D673A"/>
    <w:rsid w:val="009D67CD"/>
    <w:rsid w:val="009D6872"/>
    <w:rsid w:val="009D6990"/>
    <w:rsid w:val="009D6B80"/>
    <w:rsid w:val="009D6B99"/>
    <w:rsid w:val="009D6F2A"/>
    <w:rsid w:val="009D6F9F"/>
    <w:rsid w:val="009D6FD7"/>
    <w:rsid w:val="009D7028"/>
    <w:rsid w:val="009D7093"/>
    <w:rsid w:val="009D71CC"/>
    <w:rsid w:val="009D71F1"/>
    <w:rsid w:val="009D72BB"/>
    <w:rsid w:val="009D73E5"/>
    <w:rsid w:val="009D73FF"/>
    <w:rsid w:val="009D74A4"/>
    <w:rsid w:val="009D74D9"/>
    <w:rsid w:val="009D752F"/>
    <w:rsid w:val="009D7540"/>
    <w:rsid w:val="009D7668"/>
    <w:rsid w:val="009D769B"/>
    <w:rsid w:val="009D76BB"/>
    <w:rsid w:val="009D7730"/>
    <w:rsid w:val="009D793B"/>
    <w:rsid w:val="009D7A93"/>
    <w:rsid w:val="009D7B50"/>
    <w:rsid w:val="009D7E42"/>
    <w:rsid w:val="009E0090"/>
    <w:rsid w:val="009E02DE"/>
    <w:rsid w:val="009E0316"/>
    <w:rsid w:val="009E038F"/>
    <w:rsid w:val="009E0491"/>
    <w:rsid w:val="009E0718"/>
    <w:rsid w:val="009E07AC"/>
    <w:rsid w:val="009E0A36"/>
    <w:rsid w:val="009E0DAB"/>
    <w:rsid w:val="009E1185"/>
    <w:rsid w:val="009E119B"/>
    <w:rsid w:val="009E11D7"/>
    <w:rsid w:val="009E129D"/>
    <w:rsid w:val="009E13A4"/>
    <w:rsid w:val="009E13E5"/>
    <w:rsid w:val="009E13F8"/>
    <w:rsid w:val="009E141D"/>
    <w:rsid w:val="009E14C7"/>
    <w:rsid w:val="009E154D"/>
    <w:rsid w:val="009E19C0"/>
    <w:rsid w:val="009E19DF"/>
    <w:rsid w:val="009E1AA6"/>
    <w:rsid w:val="009E1B6C"/>
    <w:rsid w:val="009E1B7E"/>
    <w:rsid w:val="009E1BB5"/>
    <w:rsid w:val="009E1D09"/>
    <w:rsid w:val="009E1D0A"/>
    <w:rsid w:val="009E1F28"/>
    <w:rsid w:val="009E2576"/>
    <w:rsid w:val="009E25E4"/>
    <w:rsid w:val="009E26D4"/>
    <w:rsid w:val="009E27BB"/>
    <w:rsid w:val="009E2B9C"/>
    <w:rsid w:val="009E2B9F"/>
    <w:rsid w:val="009E2D9C"/>
    <w:rsid w:val="009E2E6D"/>
    <w:rsid w:val="009E2EA5"/>
    <w:rsid w:val="009E2EF1"/>
    <w:rsid w:val="009E2F45"/>
    <w:rsid w:val="009E336D"/>
    <w:rsid w:val="009E3453"/>
    <w:rsid w:val="009E3457"/>
    <w:rsid w:val="009E34BD"/>
    <w:rsid w:val="009E34D8"/>
    <w:rsid w:val="009E34DC"/>
    <w:rsid w:val="009E357B"/>
    <w:rsid w:val="009E3910"/>
    <w:rsid w:val="009E3963"/>
    <w:rsid w:val="009E3A97"/>
    <w:rsid w:val="009E3B8D"/>
    <w:rsid w:val="009E3C7F"/>
    <w:rsid w:val="009E3EA5"/>
    <w:rsid w:val="009E3F06"/>
    <w:rsid w:val="009E4161"/>
    <w:rsid w:val="009E42E7"/>
    <w:rsid w:val="009E44D0"/>
    <w:rsid w:val="009E4510"/>
    <w:rsid w:val="009E470A"/>
    <w:rsid w:val="009E4856"/>
    <w:rsid w:val="009E4903"/>
    <w:rsid w:val="009E494A"/>
    <w:rsid w:val="009E49F1"/>
    <w:rsid w:val="009E4AB4"/>
    <w:rsid w:val="009E4D61"/>
    <w:rsid w:val="009E4DA1"/>
    <w:rsid w:val="009E50CF"/>
    <w:rsid w:val="009E510A"/>
    <w:rsid w:val="009E5170"/>
    <w:rsid w:val="009E52F1"/>
    <w:rsid w:val="009E530C"/>
    <w:rsid w:val="009E552F"/>
    <w:rsid w:val="009E565D"/>
    <w:rsid w:val="009E5674"/>
    <w:rsid w:val="009E5731"/>
    <w:rsid w:val="009E5B50"/>
    <w:rsid w:val="009E5B91"/>
    <w:rsid w:val="009E5CE8"/>
    <w:rsid w:val="009E5E55"/>
    <w:rsid w:val="009E5EB3"/>
    <w:rsid w:val="009E62EE"/>
    <w:rsid w:val="009E657D"/>
    <w:rsid w:val="009E6646"/>
    <w:rsid w:val="009E6665"/>
    <w:rsid w:val="009E6801"/>
    <w:rsid w:val="009E687D"/>
    <w:rsid w:val="009E6A18"/>
    <w:rsid w:val="009E6A33"/>
    <w:rsid w:val="009E6A45"/>
    <w:rsid w:val="009E6A9E"/>
    <w:rsid w:val="009E6EBB"/>
    <w:rsid w:val="009E6EE5"/>
    <w:rsid w:val="009E7036"/>
    <w:rsid w:val="009E759B"/>
    <w:rsid w:val="009E7621"/>
    <w:rsid w:val="009E76A9"/>
    <w:rsid w:val="009E7A73"/>
    <w:rsid w:val="009E7A78"/>
    <w:rsid w:val="009E7A96"/>
    <w:rsid w:val="009E7AB2"/>
    <w:rsid w:val="009E7B7C"/>
    <w:rsid w:val="009E7BFF"/>
    <w:rsid w:val="009E7C25"/>
    <w:rsid w:val="009E7D5B"/>
    <w:rsid w:val="009F0087"/>
    <w:rsid w:val="009F00AF"/>
    <w:rsid w:val="009F00CB"/>
    <w:rsid w:val="009F00D1"/>
    <w:rsid w:val="009F00F7"/>
    <w:rsid w:val="009F01F0"/>
    <w:rsid w:val="009F01F7"/>
    <w:rsid w:val="009F04B7"/>
    <w:rsid w:val="009F070F"/>
    <w:rsid w:val="009F0927"/>
    <w:rsid w:val="009F0935"/>
    <w:rsid w:val="009F0A73"/>
    <w:rsid w:val="009F0A98"/>
    <w:rsid w:val="009F0AB3"/>
    <w:rsid w:val="009F0B18"/>
    <w:rsid w:val="009F0BC8"/>
    <w:rsid w:val="009F0C4B"/>
    <w:rsid w:val="009F0EFB"/>
    <w:rsid w:val="009F0FF2"/>
    <w:rsid w:val="009F1281"/>
    <w:rsid w:val="009F129D"/>
    <w:rsid w:val="009F12D1"/>
    <w:rsid w:val="009F140C"/>
    <w:rsid w:val="009F14F6"/>
    <w:rsid w:val="009F156B"/>
    <w:rsid w:val="009F158C"/>
    <w:rsid w:val="009F1669"/>
    <w:rsid w:val="009F167E"/>
    <w:rsid w:val="009F1812"/>
    <w:rsid w:val="009F1871"/>
    <w:rsid w:val="009F18B5"/>
    <w:rsid w:val="009F1918"/>
    <w:rsid w:val="009F1AFC"/>
    <w:rsid w:val="009F1CFE"/>
    <w:rsid w:val="009F1EB0"/>
    <w:rsid w:val="009F1F93"/>
    <w:rsid w:val="009F1FA5"/>
    <w:rsid w:val="009F211A"/>
    <w:rsid w:val="009F21B8"/>
    <w:rsid w:val="009F24D5"/>
    <w:rsid w:val="009F2732"/>
    <w:rsid w:val="009F28DF"/>
    <w:rsid w:val="009F29BB"/>
    <w:rsid w:val="009F2A0F"/>
    <w:rsid w:val="009F2AD5"/>
    <w:rsid w:val="009F2C47"/>
    <w:rsid w:val="009F2E00"/>
    <w:rsid w:val="009F32A7"/>
    <w:rsid w:val="009F34C9"/>
    <w:rsid w:val="009F3625"/>
    <w:rsid w:val="009F37B5"/>
    <w:rsid w:val="009F37DD"/>
    <w:rsid w:val="009F38A7"/>
    <w:rsid w:val="009F38B3"/>
    <w:rsid w:val="009F3AB3"/>
    <w:rsid w:val="009F3C9D"/>
    <w:rsid w:val="009F3D5B"/>
    <w:rsid w:val="009F3D7A"/>
    <w:rsid w:val="009F3EAE"/>
    <w:rsid w:val="009F3ECD"/>
    <w:rsid w:val="009F3F65"/>
    <w:rsid w:val="009F41C0"/>
    <w:rsid w:val="009F4224"/>
    <w:rsid w:val="009F44EE"/>
    <w:rsid w:val="009F454F"/>
    <w:rsid w:val="009F4628"/>
    <w:rsid w:val="009F46E0"/>
    <w:rsid w:val="009F4840"/>
    <w:rsid w:val="009F48FA"/>
    <w:rsid w:val="009F4991"/>
    <w:rsid w:val="009F49A3"/>
    <w:rsid w:val="009F4C38"/>
    <w:rsid w:val="009F4DA9"/>
    <w:rsid w:val="009F4EC0"/>
    <w:rsid w:val="009F503A"/>
    <w:rsid w:val="009F5179"/>
    <w:rsid w:val="009F51B1"/>
    <w:rsid w:val="009F52D6"/>
    <w:rsid w:val="009F5590"/>
    <w:rsid w:val="009F566B"/>
    <w:rsid w:val="009F591F"/>
    <w:rsid w:val="009F5B65"/>
    <w:rsid w:val="009F5BDE"/>
    <w:rsid w:val="009F5CB6"/>
    <w:rsid w:val="009F5DBA"/>
    <w:rsid w:val="009F5E3E"/>
    <w:rsid w:val="009F5E4E"/>
    <w:rsid w:val="009F5F82"/>
    <w:rsid w:val="009F6257"/>
    <w:rsid w:val="009F639A"/>
    <w:rsid w:val="009F64DB"/>
    <w:rsid w:val="009F64F6"/>
    <w:rsid w:val="009F650A"/>
    <w:rsid w:val="009F66DA"/>
    <w:rsid w:val="009F67CF"/>
    <w:rsid w:val="009F685A"/>
    <w:rsid w:val="009F6883"/>
    <w:rsid w:val="009F6A45"/>
    <w:rsid w:val="009F6C52"/>
    <w:rsid w:val="009F6DF8"/>
    <w:rsid w:val="009F6DFD"/>
    <w:rsid w:val="009F6ED1"/>
    <w:rsid w:val="009F6F40"/>
    <w:rsid w:val="009F6F58"/>
    <w:rsid w:val="009F6F96"/>
    <w:rsid w:val="009F7106"/>
    <w:rsid w:val="009F72B6"/>
    <w:rsid w:val="009F73BE"/>
    <w:rsid w:val="009F7604"/>
    <w:rsid w:val="009F76DD"/>
    <w:rsid w:val="009F78F5"/>
    <w:rsid w:val="009F7990"/>
    <w:rsid w:val="009F7A23"/>
    <w:rsid w:val="009F7B38"/>
    <w:rsid w:val="009F7B61"/>
    <w:rsid w:val="009F7B7B"/>
    <w:rsid w:val="009F7CB0"/>
    <w:rsid w:val="009F7CC8"/>
    <w:rsid w:val="009F7D40"/>
    <w:rsid w:val="009F7E16"/>
    <w:rsid w:val="009F7F96"/>
    <w:rsid w:val="00A00028"/>
    <w:rsid w:val="00A00170"/>
    <w:rsid w:val="00A0018A"/>
    <w:rsid w:val="00A0018F"/>
    <w:rsid w:val="00A00254"/>
    <w:rsid w:val="00A002D5"/>
    <w:rsid w:val="00A00455"/>
    <w:rsid w:val="00A00484"/>
    <w:rsid w:val="00A005AF"/>
    <w:rsid w:val="00A005BB"/>
    <w:rsid w:val="00A00647"/>
    <w:rsid w:val="00A008BE"/>
    <w:rsid w:val="00A008E4"/>
    <w:rsid w:val="00A00E11"/>
    <w:rsid w:val="00A00E3A"/>
    <w:rsid w:val="00A01124"/>
    <w:rsid w:val="00A0114D"/>
    <w:rsid w:val="00A01186"/>
    <w:rsid w:val="00A01229"/>
    <w:rsid w:val="00A0122A"/>
    <w:rsid w:val="00A01259"/>
    <w:rsid w:val="00A0139F"/>
    <w:rsid w:val="00A013C4"/>
    <w:rsid w:val="00A0149F"/>
    <w:rsid w:val="00A014E3"/>
    <w:rsid w:val="00A01588"/>
    <w:rsid w:val="00A015E7"/>
    <w:rsid w:val="00A016AE"/>
    <w:rsid w:val="00A01741"/>
    <w:rsid w:val="00A01BC9"/>
    <w:rsid w:val="00A01C15"/>
    <w:rsid w:val="00A01C5D"/>
    <w:rsid w:val="00A01C6F"/>
    <w:rsid w:val="00A01DD7"/>
    <w:rsid w:val="00A02000"/>
    <w:rsid w:val="00A0201E"/>
    <w:rsid w:val="00A020B7"/>
    <w:rsid w:val="00A02147"/>
    <w:rsid w:val="00A02197"/>
    <w:rsid w:val="00A021B5"/>
    <w:rsid w:val="00A0256B"/>
    <w:rsid w:val="00A02617"/>
    <w:rsid w:val="00A027B2"/>
    <w:rsid w:val="00A02852"/>
    <w:rsid w:val="00A029C1"/>
    <w:rsid w:val="00A029F8"/>
    <w:rsid w:val="00A02A46"/>
    <w:rsid w:val="00A02AD6"/>
    <w:rsid w:val="00A02BD4"/>
    <w:rsid w:val="00A02BDF"/>
    <w:rsid w:val="00A02DFD"/>
    <w:rsid w:val="00A02EEA"/>
    <w:rsid w:val="00A02F33"/>
    <w:rsid w:val="00A03298"/>
    <w:rsid w:val="00A0338A"/>
    <w:rsid w:val="00A03398"/>
    <w:rsid w:val="00A034FD"/>
    <w:rsid w:val="00A0368E"/>
    <w:rsid w:val="00A03883"/>
    <w:rsid w:val="00A03DC7"/>
    <w:rsid w:val="00A03E1E"/>
    <w:rsid w:val="00A03E91"/>
    <w:rsid w:val="00A03EA5"/>
    <w:rsid w:val="00A0404B"/>
    <w:rsid w:val="00A04151"/>
    <w:rsid w:val="00A042BC"/>
    <w:rsid w:val="00A04330"/>
    <w:rsid w:val="00A0441A"/>
    <w:rsid w:val="00A0455B"/>
    <w:rsid w:val="00A046F3"/>
    <w:rsid w:val="00A0477E"/>
    <w:rsid w:val="00A047A1"/>
    <w:rsid w:val="00A048F3"/>
    <w:rsid w:val="00A04A57"/>
    <w:rsid w:val="00A04D3D"/>
    <w:rsid w:val="00A04D9D"/>
    <w:rsid w:val="00A05111"/>
    <w:rsid w:val="00A05360"/>
    <w:rsid w:val="00A05453"/>
    <w:rsid w:val="00A055F4"/>
    <w:rsid w:val="00A056D0"/>
    <w:rsid w:val="00A0577C"/>
    <w:rsid w:val="00A058C7"/>
    <w:rsid w:val="00A0593A"/>
    <w:rsid w:val="00A05CBF"/>
    <w:rsid w:val="00A05CE9"/>
    <w:rsid w:val="00A05E43"/>
    <w:rsid w:val="00A05F01"/>
    <w:rsid w:val="00A0611D"/>
    <w:rsid w:val="00A0617B"/>
    <w:rsid w:val="00A061D6"/>
    <w:rsid w:val="00A061E9"/>
    <w:rsid w:val="00A065D7"/>
    <w:rsid w:val="00A06667"/>
    <w:rsid w:val="00A066A7"/>
    <w:rsid w:val="00A068A5"/>
    <w:rsid w:val="00A06990"/>
    <w:rsid w:val="00A06AE6"/>
    <w:rsid w:val="00A06B95"/>
    <w:rsid w:val="00A06C81"/>
    <w:rsid w:val="00A06D24"/>
    <w:rsid w:val="00A06D7A"/>
    <w:rsid w:val="00A06DAB"/>
    <w:rsid w:val="00A06E68"/>
    <w:rsid w:val="00A06F21"/>
    <w:rsid w:val="00A07072"/>
    <w:rsid w:val="00A070F7"/>
    <w:rsid w:val="00A0710E"/>
    <w:rsid w:val="00A071E9"/>
    <w:rsid w:val="00A0727E"/>
    <w:rsid w:val="00A0731D"/>
    <w:rsid w:val="00A07422"/>
    <w:rsid w:val="00A07435"/>
    <w:rsid w:val="00A075E0"/>
    <w:rsid w:val="00A076E3"/>
    <w:rsid w:val="00A07B74"/>
    <w:rsid w:val="00A07BC2"/>
    <w:rsid w:val="00A07CA4"/>
    <w:rsid w:val="00A07D15"/>
    <w:rsid w:val="00A07D78"/>
    <w:rsid w:val="00A07F11"/>
    <w:rsid w:val="00A10141"/>
    <w:rsid w:val="00A10231"/>
    <w:rsid w:val="00A10259"/>
    <w:rsid w:val="00A1045D"/>
    <w:rsid w:val="00A1049E"/>
    <w:rsid w:val="00A105F9"/>
    <w:rsid w:val="00A106CA"/>
    <w:rsid w:val="00A10844"/>
    <w:rsid w:val="00A108E9"/>
    <w:rsid w:val="00A1097B"/>
    <w:rsid w:val="00A10B13"/>
    <w:rsid w:val="00A10B34"/>
    <w:rsid w:val="00A10C0D"/>
    <w:rsid w:val="00A10EF1"/>
    <w:rsid w:val="00A11525"/>
    <w:rsid w:val="00A11549"/>
    <w:rsid w:val="00A115E2"/>
    <w:rsid w:val="00A115FB"/>
    <w:rsid w:val="00A11664"/>
    <w:rsid w:val="00A116C0"/>
    <w:rsid w:val="00A1177A"/>
    <w:rsid w:val="00A11826"/>
    <w:rsid w:val="00A11990"/>
    <w:rsid w:val="00A11CD6"/>
    <w:rsid w:val="00A11E58"/>
    <w:rsid w:val="00A11F05"/>
    <w:rsid w:val="00A11F82"/>
    <w:rsid w:val="00A11FA5"/>
    <w:rsid w:val="00A1201C"/>
    <w:rsid w:val="00A1239D"/>
    <w:rsid w:val="00A12466"/>
    <w:rsid w:val="00A124FA"/>
    <w:rsid w:val="00A127D2"/>
    <w:rsid w:val="00A12823"/>
    <w:rsid w:val="00A1293C"/>
    <w:rsid w:val="00A12984"/>
    <w:rsid w:val="00A1298C"/>
    <w:rsid w:val="00A12A5C"/>
    <w:rsid w:val="00A12D54"/>
    <w:rsid w:val="00A13077"/>
    <w:rsid w:val="00A1325E"/>
    <w:rsid w:val="00A132E1"/>
    <w:rsid w:val="00A13304"/>
    <w:rsid w:val="00A133D2"/>
    <w:rsid w:val="00A134F9"/>
    <w:rsid w:val="00A135AF"/>
    <w:rsid w:val="00A136F8"/>
    <w:rsid w:val="00A1371F"/>
    <w:rsid w:val="00A139CD"/>
    <w:rsid w:val="00A13A36"/>
    <w:rsid w:val="00A13D0A"/>
    <w:rsid w:val="00A13D6D"/>
    <w:rsid w:val="00A13D90"/>
    <w:rsid w:val="00A1410D"/>
    <w:rsid w:val="00A14489"/>
    <w:rsid w:val="00A147D8"/>
    <w:rsid w:val="00A1495E"/>
    <w:rsid w:val="00A14B4B"/>
    <w:rsid w:val="00A14D1C"/>
    <w:rsid w:val="00A14DEA"/>
    <w:rsid w:val="00A1517F"/>
    <w:rsid w:val="00A151F1"/>
    <w:rsid w:val="00A15383"/>
    <w:rsid w:val="00A15482"/>
    <w:rsid w:val="00A156A7"/>
    <w:rsid w:val="00A156C0"/>
    <w:rsid w:val="00A15731"/>
    <w:rsid w:val="00A15864"/>
    <w:rsid w:val="00A1593B"/>
    <w:rsid w:val="00A15BE8"/>
    <w:rsid w:val="00A15C0C"/>
    <w:rsid w:val="00A15C9B"/>
    <w:rsid w:val="00A15CF7"/>
    <w:rsid w:val="00A15DD6"/>
    <w:rsid w:val="00A15FBB"/>
    <w:rsid w:val="00A165B5"/>
    <w:rsid w:val="00A16799"/>
    <w:rsid w:val="00A16849"/>
    <w:rsid w:val="00A168D2"/>
    <w:rsid w:val="00A16B8F"/>
    <w:rsid w:val="00A16C2A"/>
    <w:rsid w:val="00A16C41"/>
    <w:rsid w:val="00A16D65"/>
    <w:rsid w:val="00A16E4D"/>
    <w:rsid w:val="00A16F03"/>
    <w:rsid w:val="00A16F63"/>
    <w:rsid w:val="00A17002"/>
    <w:rsid w:val="00A17055"/>
    <w:rsid w:val="00A172CB"/>
    <w:rsid w:val="00A1732E"/>
    <w:rsid w:val="00A17571"/>
    <w:rsid w:val="00A178C4"/>
    <w:rsid w:val="00A17B78"/>
    <w:rsid w:val="00A17B7B"/>
    <w:rsid w:val="00A17CC8"/>
    <w:rsid w:val="00A17D86"/>
    <w:rsid w:val="00A17E3A"/>
    <w:rsid w:val="00A17E41"/>
    <w:rsid w:val="00A17FE1"/>
    <w:rsid w:val="00A2023B"/>
    <w:rsid w:val="00A205BF"/>
    <w:rsid w:val="00A20768"/>
    <w:rsid w:val="00A20862"/>
    <w:rsid w:val="00A209AB"/>
    <w:rsid w:val="00A20A10"/>
    <w:rsid w:val="00A20A49"/>
    <w:rsid w:val="00A20AAA"/>
    <w:rsid w:val="00A20C19"/>
    <w:rsid w:val="00A20E18"/>
    <w:rsid w:val="00A21147"/>
    <w:rsid w:val="00A2160F"/>
    <w:rsid w:val="00A217B6"/>
    <w:rsid w:val="00A21B62"/>
    <w:rsid w:val="00A21D39"/>
    <w:rsid w:val="00A21E41"/>
    <w:rsid w:val="00A21F8D"/>
    <w:rsid w:val="00A220C9"/>
    <w:rsid w:val="00A220E8"/>
    <w:rsid w:val="00A221A8"/>
    <w:rsid w:val="00A2232F"/>
    <w:rsid w:val="00A22433"/>
    <w:rsid w:val="00A224E6"/>
    <w:rsid w:val="00A225AF"/>
    <w:rsid w:val="00A225E0"/>
    <w:rsid w:val="00A2272C"/>
    <w:rsid w:val="00A22A06"/>
    <w:rsid w:val="00A22BAC"/>
    <w:rsid w:val="00A22C1B"/>
    <w:rsid w:val="00A22C2E"/>
    <w:rsid w:val="00A22C4F"/>
    <w:rsid w:val="00A22C55"/>
    <w:rsid w:val="00A22CF3"/>
    <w:rsid w:val="00A22D15"/>
    <w:rsid w:val="00A22E16"/>
    <w:rsid w:val="00A22EFE"/>
    <w:rsid w:val="00A22FAE"/>
    <w:rsid w:val="00A23143"/>
    <w:rsid w:val="00A232FF"/>
    <w:rsid w:val="00A23391"/>
    <w:rsid w:val="00A23437"/>
    <w:rsid w:val="00A23575"/>
    <w:rsid w:val="00A23658"/>
    <w:rsid w:val="00A23740"/>
    <w:rsid w:val="00A237D6"/>
    <w:rsid w:val="00A23AAC"/>
    <w:rsid w:val="00A23C4E"/>
    <w:rsid w:val="00A23EBA"/>
    <w:rsid w:val="00A23F47"/>
    <w:rsid w:val="00A24336"/>
    <w:rsid w:val="00A24364"/>
    <w:rsid w:val="00A24377"/>
    <w:rsid w:val="00A24430"/>
    <w:rsid w:val="00A24594"/>
    <w:rsid w:val="00A24602"/>
    <w:rsid w:val="00A24609"/>
    <w:rsid w:val="00A246B2"/>
    <w:rsid w:val="00A246D3"/>
    <w:rsid w:val="00A2476F"/>
    <w:rsid w:val="00A24790"/>
    <w:rsid w:val="00A247DA"/>
    <w:rsid w:val="00A24820"/>
    <w:rsid w:val="00A24856"/>
    <w:rsid w:val="00A24919"/>
    <w:rsid w:val="00A249A3"/>
    <w:rsid w:val="00A24A89"/>
    <w:rsid w:val="00A24BBB"/>
    <w:rsid w:val="00A24C6C"/>
    <w:rsid w:val="00A24CE3"/>
    <w:rsid w:val="00A24E6E"/>
    <w:rsid w:val="00A24F05"/>
    <w:rsid w:val="00A24F1A"/>
    <w:rsid w:val="00A24F85"/>
    <w:rsid w:val="00A250D8"/>
    <w:rsid w:val="00A2522B"/>
    <w:rsid w:val="00A254EA"/>
    <w:rsid w:val="00A2551F"/>
    <w:rsid w:val="00A2560E"/>
    <w:rsid w:val="00A2568E"/>
    <w:rsid w:val="00A25722"/>
    <w:rsid w:val="00A257F6"/>
    <w:rsid w:val="00A25915"/>
    <w:rsid w:val="00A259F9"/>
    <w:rsid w:val="00A25AF9"/>
    <w:rsid w:val="00A25B5F"/>
    <w:rsid w:val="00A25C76"/>
    <w:rsid w:val="00A26277"/>
    <w:rsid w:val="00A2632A"/>
    <w:rsid w:val="00A26382"/>
    <w:rsid w:val="00A2638C"/>
    <w:rsid w:val="00A26440"/>
    <w:rsid w:val="00A264F6"/>
    <w:rsid w:val="00A265DF"/>
    <w:rsid w:val="00A267F6"/>
    <w:rsid w:val="00A26B75"/>
    <w:rsid w:val="00A26CBB"/>
    <w:rsid w:val="00A26D50"/>
    <w:rsid w:val="00A26F8A"/>
    <w:rsid w:val="00A26FD1"/>
    <w:rsid w:val="00A271F3"/>
    <w:rsid w:val="00A272A0"/>
    <w:rsid w:val="00A274BF"/>
    <w:rsid w:val="00A2751D"/>
    <w:rsid w:val="00A2759D"/>
    <w:rsid w:val="00A2768F"/>
    <w:rsid w:val="00A277F7"/>
    <w:rsid w:val="00A2798A"/>
    <w:rsid w:val="00A27A36"/>
    <w:rsid w:val="00A27ABD"/>
    <w:rsid w:val="00A27B85"/>
    <w:rsid w:val="00A27BFD"/>
    <w:rsid w:val="00A27EDB"/>
    <w:rsid w:val="00A27FF9"/>
    <w:rsid w:val="00A30068"/>
    <w:rsid w:val="00A300F0"/>
    <w:rsid w:val="00A3012A"/>
    <w:rsid w:val="00A30258"/>
    <w:rsid w:val="00A3026A"/>
    <w:rsid w:val="00A309D3"/>
    <w:rsid w:val="00A30A3E"/>
    <w:rsid w:val="00A30AB3"/>
    <w:rsid w:val="00A30AF6"/>
    <w:rsid w:val="00A30D13"/>
    <w:rsid w:val="00A30D21"/>
    <w:rsid w:val="00A30D89"/>
    <w:rsid w:val="00A30E14"/>
    <w:rsid w:val="00A30E87"/>
    <w:rsid w:val="00A30FA6"/>
    <w:rsid w:val="00A310B9"/>
    <w:rsid w:val="00A310D9"/>
    <w:rsid w:val="00A3111F"/>
    <w:rsid w:val="00A31204"/>
    <w:rsid w:val="00A31281"/>
    <w:rsid w:val="00A315A8"/>
    <w:rsid w:val="00A31794"/>
    <w:rsid w:val="00A317A0"/>
    <w:rsid w:val="00A31908"/>
    <w:rsid w:val="00A31912"/>
    <w:rsid w:val="00A31918"/>
    <w:rsid w:val="00A319BF"/>
    <w:rsid w:val="00A31ABD"/>
    <w:rsid w:val="00A31CFB"/>
    <w:rsid w:val="00A31D76"/>
    <w:rsid w:val="00A31D7E"/>
    <w:rsid w:val="00A31EEE"/>
    <w:rsid w:val="00A323A2"/>
    <w:rsid w:val="00A3244A"/>
    <w:rsid w:val="00A32512"/>
    <w:rsid w:val="00A3263C"/>
    <w:rsid w:val="00A327B6"/>
    <w:rsid w:val="00A32866"/>
    <w:rsid w:val="00A32933"/>
    <w:rsid w:val="00A32B72"/>
    <w:rsid w:val="00A32CC8"/>
    <w:rsid w:val="00A32CF5"/>
    <w:rsid w:val="00A32DF1"/>
    <w:rsid w:val="00A32EAC"/>
    <w:rsid w:val="00A32F09"/>
    <w:rsid w:val="00A3309B"/>
    <w:rsid w:val="00A33444"/>
    <w:rsid w:val="00A3344D"/>
    <w:rsid w:val="00A3362E"/>
    <w:rsid w:val="00A3365C"/>
    <w:rsid w:val="00A336A7"/>
    <w:rsid w:val="00A336AA"/>
    <w:rsid w:val="00A337F5"/>
    <w:rsid w:val="00A339CE"/>
    <w:rsid w:val="00A33A85"/>
    <w:rsid w:val="00A33B17"/>
    <w:rsid w:val="00A33B37"/>
    <w:rsid w:val="00A33B76"/>
    <w:rsid w:val="00A33CA1"/>
    <w:rsid w:val="00A33FF9"/>
    <w:rsid w:val="00A340E9"/>
    <w:rsid w:val="00A3433E"/>
    <w:rsid w:val="00A3436F"/>
    <w:rsid w:val="00A34399"/>
    <w:rsid w:val="00A345D9"/>
    <w:rsid w:val="00A3468F"/>
    <w:rsid w:val="00A34868"/>
    <w:rsid w:val="00A348B5"/>
    <w:rsid w:val="00A34A53"/>
    <w:rsid w:val="00A34DD6"/>
    <w:rsid w:val="00A34EBB"/>
    <w:rsid w:val="00A34F5E"/>
    <w:rsid w:val="00A34F75"/>
    <w:rsid w:val="00A34F9B"/>
    <w:rsid w:val="00A351DB"/>
    <w:rsid w:val="00A35275"/>
    <w:rsid w:val="00A3541F"/>
    <w:rsid w:val="00A354B0"/>
    <w:rsid w:val="00A356BE"/>
    <w:rsid w:val="00A35905"/>
    <w:rsid w:val="00A35966"/>
    <w:rsid w:val="00A35B4D"/>
    <w:rsid w:val="00A35D00"/>
    <w:rsid w:val="00A35D8E"/>
    <w:rsid w:val="00A35E4B"/>
    <w:rsid w:val="00A35EE7"/>
    <w:rsid w:val="00A35F8E"/>
    <w:rsid w:val="00A3609C"/>
    <w:rsid w:val="00A360E3"/>
    <w:rsid w:val="00A361B7"/>
    <w:rsid w:val="00A36243"/>
    <w:rsid w:val="00A3628B"/>
    <w:rsid w:val="00A365F8"/>
    <w:rsid w:val="00A366C6"/>
    <w:rsid w:val="00A36995"/>
    <w:rsid w:val="00A3699C"/>
    <w:rsid w:val="00A36A72"/>
    <w:rsid w:val="00A36AE0"/>
    <w:rsid w:val="00A36BAB"/>
    <w:rsid w:val="00A36C4B"/>
    <w:rsid w:val="00A372C8"/>
    <w:rsid w:val="00A37301"/>
    <w:rsid w:val="00A374DF"/>
    <w:rsid w:val="00A37533"/>
    <w:rsid w:val="00A376CB"/>
    <w:rsid w:val="00A379FC"/>
    <w:rsid w:val="00A37BBC"/>
    <w:rsid w:val="00A37E41"/>
    <w:rsid w:val="00A37E67"/>
    <w:rsid w:val="00A37FCC"/>
    <w:rsid w:val="00A400CB"/>
    <w:rsid w:val="00A40172"/>
    <w:rsid w:val="00A40625"/>
    <w:rsid w:val="00A4070D"/>
    <w:rsid w:val="00A4075C"/>
    <w:rsid w:val="00A40ACD"/>
    <w:rsid w:val="00A40B61"/>
    <w:rsid w:val="00A40DE9"/>
    <w:rsid w:val="00A41012"/>
    <w:rsid w:val="00A41190"/>
    <w:rsid w:val="00A4121E"/>
    <w:rsid w:val="00A41285"/>
    <w:rsid w:val="00A41337"/>
    <w:rsid w:val="00A41506"/>
    <w:rsid w:val="00A41617"/>
    <w:rsid w:val="00A41624"/>
    <w:rsid w:val="00A4175B"/>
    <w:rsid w:val="00A419BA"/>
    <w:rsid w:val="00A419F0"/>
    <w:rsid w:val="00A419F4"/>
    <w:rsid w:val="00A41A8B"/>
    <w:rsid w:val="00A41C77"/>
    <w:rsid w:val="00A41CA6"/>
    <w:rsid w:val="00A41FA3"/>
    <w:rsid w:val="00A420BE"/>
    <w:rsid w:val="00A424D3"/>
    <w:rsid w:val="00A42558"/>
    <w:rsid w:val="00A4283C"/>
    <w:rsid w:val="00A42842"/>
    <w:rsid w:val="00A42988"/>
    <w:rsid w:val="00A42999"/>
    <w:rsid w:val="00A429EF"/>
    <w:rsid w:val="00A42BCE"/>
    <w:rsid w:val="00A42BE3"/>
    <w:rsid w:val="00A42CB9"/>
    <w:rsid w:val="00A42D08"/>
    <w:rsid w:val="00A42E3F"/>
    <w:rsid w:val="00A42EAB"/>
    <w:rsid w:val="00A42F2A"/>
    <w:rsid w:val="00A42F4B"/>
    <w:rsid w:val="00A42FFB"/>
    <w:rsid w:val="00A43036"/>
    <w:rsid w:val="00A430C2"/>
    <w:rsid w:val="00A4313C"/>
    <w:rsid w:val="00A43210"/>
    <w:rsid w:val="00A43280"/>
    <w:rsid w:val="00A43332"/>
    <w:rsid w:val="00A43362"/>
    <w:rsid w:val="00A433E9"/>
    <w:rsid w:val="00A43462"/>
    <w:rsid w:val="00A4351E"/>
    <w:rsid w:val="00A4358D"/>
    <w:rsid w:val="00A43914"/>
    <w:rsid w:val="00A439B8"/>
    <w:rsid w:val="00A43B8F"/>
    <w:rsid w:val="00A43F06"/>
    <w:rsid w:val="00A43F57"/>
    <w:rsid w:val="00A43FF7"/>
    <w:rsid w:val="00A440B8"/>
    <w:rsid w:val="00A44313"/>
    <w:rsid w:val="00A44344"/>
    <w:rsid w:val="00A444FE"/>
    <w:rsid w:val="00A4463B"/>
    <w:rsid w:val="00A44685"/>
    <w:rsid w:val="00A44838"/>
    <w:rsid w:val="00A4489B"/>
    <w:rsid w:val="00A448CC"/>
    <w:rsid w:val="00A449E6"/>
    <w:rsid w:val="00A44A0D"/>
    <w:rsid w:val="00A44ACD"/>
    <w:rsid w:val="00A44C78"/>
    <w:rsid w:val="00A44CD6"/>
    <w:rsid w:val="00A44D45"/>
    <w:rsid w:val="00A44EA1"/>
    <w:rsid w:val="00A4503B"/>
    <w:rsid w:val="00A45158"/>
    <w:rsid w:val="00A4517F"/>
    <w:rsid w:val="00A45433"/>
    <w:rsid w:val="00A45498"/>
    <w:rsid w:val="00A45807"/>
    <w:rsid w:val="00A45860"/>
    <w:rsid w:val="00A4593A"/>
    <w:rsid w:val="00A45966"/>
    <w:rsid w:val="00A45A6F"/>
    <w:rsid w:val="00A45B3D"/>
    <w:rsid w:val="00A45CA8"/>
    <w:rsid w:val="00A45F17"/>
    <w:rsid w:val="00A46128"/>
    <w:rsid w:val="00A46551"/>
    <w:rsid w:val="00A465D3"/>
    <w:rsid w:val="00A466C1"/>
    <w:rsid w:val="00A466F0"/>
    <w:rsid w:val="00A469A7"/>
    <w:rsid w:val="00A46B79"/>
    <w:rsid w:val="00A46C4F"/>
    <w:rsid w:val="00A46C79"/>
    <w:rsid w:val="00A46CE8"/>
    <w:rsid w:val="00A46FFA"/>
    <w:rsid w:val="00A4708D"/>
    <w:rsid w:val="00A4728D"/>
    <w:rsid w:val="00A473BA"/>
    <w:rsid w:val="00A4742C"/>
    <w:rsid w:val="00A47602"/>
    <w:rsid w:val="00A4770A"/>
    <w:rsid w:val="00A47794"/>
    <w:rsid w:val="00A477B4"/>
    <w:rsid w:val="00A47826"/>
    <w:rsid w:val="00A47830"/>
    <w:rsid w:val="00A4784F"/>
    <w:rsid w:val="00A47910"/>
    <w:rsid w:val="00A47A11"/>
    <w:rsid w:val="00A47A63"/>
    <w:rsid w:val="00A47B71"/>
    <w:rsid w:val="00A47F74"/>
    <w:rsid w:val="00A47F79"/>
    <w:rsid w:val="00A501B9"/>
    <w:rsid w:val="00A50201"/>
    <w:rsid w:val="00A502A8"/>
    <w:rsid w:val="00A502A9"/>
    <w:rsid w:val="00A50438"/>
    <w:rsid w:val="00A504CC"/>
    <w:rsid w:val="00A50613"/>
    <w:rsid w:val="00A506C3"/>
    <w:rsid w:val="00A50702"/>
    <w:rsid w:val="00A50728"/>
    <w:rsid w:val="00A50729"/>
    <w:rsid w:val="00A50734"/>
    <w:rsid w:val="00A50811"/>
    <w:rsid w:val="00A50829"/>
    <w:rsid w:val="00A50C87"/>
    <w:rsid w:val="00A50D9D"/>
    <w:rsid w:val="00A50DF0"/>
    <w:rsid w:val="00A50F03"/>
    <w:rsid w:val="00A51084"/>
    <w:rsid w:val="00A51164"/>
    <w:rsid w:val="00A5119E"/>
    <w:rsid w:val="00A5137F"/>
    <w:rsid w:val="00A51496"/>
    <w:rsid w:val="00A514B9"/>
    <w:rsid w:val="00A51664"/>
    <w:rsid w:val="00A5167C"/>
    <w:rsid w:val="00A519A3"/>
    <w:rsid w:val="00A51B05"/>
    <w:rsid w:val="00A51C65"/>
    <w:rsid w:val="00A520E9"/>
    <w:rsid w:val="00A5228E"/>
    <w:rsid w:val="00A52365"/>
    <w:rsid w:val="00A523C3"/>
    <w:rsid w:val="00A52402"/>
    <w:rsid w:val="00A52581"/>
    <w:rsid w:val="00A526D2"/>
    <w:rsid w:val="00A52784"/>
    <w:rsid w:val="00A5298D"/>
    <w:rsid w:val="00A52A53"/>
    <w:rsid w:val="00A52AD7"/>
    <w:rsid w:val="00A52D13"/>
    <w:rsid w:val="00A52F26"/>
    <w:rsid w:val="00A52F3A"/>
    <w:rsid w:val="00A52FA3"/>
    <w:rsid w:val="00A53096"/>
    <w:rsid w:val="00A530A6"/>
    <w:rsid w:val="00A53174"/>
    <w:rsid w:val="00A532F2"/>
    <w:rsid w:val="00A53665"/>
    <w:rsid w:val="00A5367A"/>
    <w:rsid w:val="00A53A75"/>
    <w:rsid w:val="00A53B7E"/>
    <w:rsid w:val="00A53BBE"/>
    <w:rsid w:val="00A53CED"/>
    <w:rsid w:val="00A53E4F"/>
    <w:rsid w:val="00A540D7"/>
    <w:rsid w:val="00A540EB"/>
    <w:rsid w:val="00A54186"/>
    <w:rsid w:val="00A542B6"/>
    <w:rsid w:val="00A545D0"/>
    <w:rsid w:val="00A5469C"/>
    <w:rsid w:val="00A54704"/>
    <w:rsid w:val="00A5471B"/>
    <w:rsid w:val="00A54764"/>
    <w:rsid w:val="00A547A0"/>
    <w:rsid w:val="00A54831"/>
    <w:rsid w:val="00A54A34"/>
    <w:rsid w:val="00A54A3D"/>
    <w:rsid w:val="00A54AB8"/>
    <w:rsid w:val="00A54B57"/>
    <w:rsid w:val="00A54C14"/>
    <w:rsid w:val="00A54C3D"/>
    <w:rsid w:val="00A54CDE"/>
    <w:rsid w:val="00A54D14"/>
    <w:rsid w:val="00A54D78"/>
    <w:rsid w:val="00A54E15"/>
    <w:rsid w:val="00A54EC6"/>
    <w:rsid w:val="00A5507A"/>
    <w:rsid w:val="00A550B2"/>
    <w:rsid w:val="00A55517"/>
    <w:rsid w:val="00A555C3"/>
    <w:rsid w:val="00A55685"/>
    <w:rsid w:val="00A55707"/>
    <w:rsid w:val="00A55823"/>
    <w:rsid w:val="00A5599F"/>
    <w:rsid w:val="00A55A55"/>
    <w:rsid w:val="00A55CFE"/>
    <w:rsid w:val="00A55D45"/>
    <w:rsid w:val="00A55EA1"/>
    <w:rsid w:val="00A561E1"/>
    <w:rsid w:val="00A56235"/>
    <w:rsid w:val="00A56252"/>
    <w:rsid w:val="00A56359"/>
    <w:rsid w:val="00A56586"/>
    <w:rsid w:val="00A5661C"/>
    <w:rsid w:val="00A56688"/>
    <w:rsid w:val="00A566CF"/>
    <w:rsid w:val="00A56715"/>
    <w:rsid w:val="00A56ACC"/>
    <w:rsid w:val="00A56DD4"/>
    <w:rsid w:val="00A56DDE"/>
    <w:rsid w:val="00A56E0C"/>
    <w:rsid w:val="00A56E1D"/>
    <w:rsid w:val="00A57041"/>
    <w:rsid w:val="00A5723D"/>
    <w:rsid w:val="00A572EB"/>
    <w:rsid w:val="00A57343"/>
    <w:rsid w:val="00A573CE"/>
    <w:rsid w:val="00A5745D"/>
    <w:rsid w:val="00A574C9"/>
    <w:rsid w:val="00A575FC"/>
    <w:rsid w:val="00A57A88"/>
    <w:rsid w:val="00A57B98"/>
    <w:rsid w:val="00A57BE5"/>
    <w:rsid w:val="00A57C3D"/>
    <w:rsid w:val="00A57E8C"/>
    <w:rsid w:val="00A57FE6"/>
    <w:rsid w:val="00A60207"/>
    <w:rsid w:val="00A6038E"/>
    <w:rsid w:val="00A60688"/>
    <w:rsid w:val="00A6080D"/>
    <w:rsid w:val="00A6080E"/>
    <w:rsid w:val="00A60817"/>
    <w:rsid w:val="00A608ED"/>
    <w:rsid w:val="00A60A01"/>
    <w:rsid w:val="00A60A25"/>
    <w:rsid w:val="00A60B5C"/>
    <w:rsid w:val="00A60B81"/>
    <w:rsid w:val="00A60CB9"/>
    <w:rsid w:val="00A60F21"/>
    <w:rsid w:val="00A610CC"/>
    <w:rsid w:val="00A615CD"/>
    <w:rsid w:val="00A6170A"/>
    <w:rsid w:val="00A618A9"/>
    <w:rsid w:val="00A61926"/>
    <w:rsid w:val="00A61AD7"/>
    <w:rsid w:val="00A61ADB"/>
    <w:rsid w:val="00A61C11"/>
    <w:rsid w:val="00A61CB5"/>
    <w:rsid w:val="00A61DEF"/>
    <w:rsid w:val="00A61E38"/>
    <w:rsid w:val="00A61E75"/>
    <w:rsid w:val="00A61F1D"/>
    <w:rsid w:val="00A61F4C"/>
    <w:rsid w:val="00A6202E"/>
    <w:rsid w:val="00A6208A"/>
    <w:rsid w:val="00A6209C"/>
    <w:rsid w:val="00A623B3"/>
    <w:rsid w:val="00A62424"/>
    <w:rsid w:val="00A62799"/>
    <w:rsid w:val="00A627B1"/>
    <w:rsid w:val="00A62B24"/>
    <w:rsid w:val="00A62B9E"/>
    <w:rsid w:val="00A62C1C"/>
    <w:rsid w:val="00A62C92"/>
    <w:rsid w:val="00A62CD7"/>
    <w:rsid w:val="00A62DCF"/>
    <w:rsid w:val="00A6305F"/>
    <w:rsid w:val="00A6308E"/>
    <w:rsid w:val="00A6312A"/>
    <w:rsid w:val="00A63155"/>
    <w:rsid w:val="00A63210"/>
    <w:rsid w:val="00A6328C"/>
    <w:rsid w:val="00A63324"/>
    <w:rsid w:val="00A6366C"/>
    <w:rsid w:val="00A63709"/>
    <w:rsid w:val="00A63880"/>
    <w:rsid w:val="00A63C52"/>
    <w:rsid w:val="00A63CC7"/>
    <w:rsid w:val="00A63D1E"/>
    <w:rsid w:val="00A63D55"/>
    <w:rsid w:val="00A64097"/>
    <w:rsid w:val="00A64234"/>
    <w:rsid w:val="00A643C2"/>
    <w:rsid w:val="00A64979"/>
    <w:rsid w:val="00A64A50"/>
    <w:rsid w:val="00A64A71"/>
    <w:rsid w:val="00A64B64"/>
    <w:rsid w:val="00A64BE1"/>
    <w:rsid w:val="00A64C5D"/>
    <w:rsid w:val="00A64D5F"/>
    <w:rsid w:val="00A64F3A"/>
    <w:rsid w:val="00A65062"/>
    <w:rsid w:val="00A65076"/>
    <w:rsid w:val="00A651A7"/>
    <w:rsid w:val="00A65310"/>
    <w:rsid w:val="00A6537E"/>
    <w:rsid w:val="00A653B7"/>
    <w:rsid w:val="00A654AF"/>
    <w:rsid w:val="00A655A0"/>
    <w:rsid w:val="00A657FC"/>
    <w:rsid w:val="00A6594A"/>
    <w:rsid w:val="00A659E2"/>
    <w:rsid w:val="00A65A98"/>
    <w:rsid w:val="00A66080"/>
    <w:rsid w:val="00A660AA"/>
    <w:rsid w:val="00A66113"/>
    <w:rsid w:val="00A66120"/>
    <w:rsid w:val="00A661F5"/>
    <w:rsid w:val="00A66296"/>
    <w:rsid w:val="00A663F9"/>
    <w:rsid w:val="00A66420"/>
    <w:rsid w:val="00A665E9"/>
    <w:rsid w:val="00A66622"/>
    <w:rsid w:val="00A6664C"/>
    <w:rsid w:val="00A666E7"/>
    <w:rsid w:val="00A66826"/>
    <w:rsid w:val="00A66C1A"/>
    <w:rsid w:val="00A66C44"/>
    <w:rsid w:val="00A67297"/>
    <w:rsid w:val="00A6736B"/>
    <w:rsid w:val="00A673B4"/>
    <w:rsid w:val="00A674E1"/>
    <w:rsid w:val="00A6778A"/>
    <w:rsid w:val="00A677AA"/>
    <w:rsid w:val="00A6791B"/>
    <w:rsid w:val="00A679FE"/>
    <w:rsid w:val="00A67AC9"/>
    <w:rsid w:val="00A67AEB"/>
    <w:rsid w:val="00A67BBB"/>
    <w:rsid w:val="00A67E59"/>
    <w:rsid w:val="00A7004D"/>
    <w:rsid w:val="00A70346"/>
    <w:rsid w:val="00A703B6"/>
    <w:rsid w:val="00A70525"/>
    <w:rsid w:val="00A706B6"/>
    <w:rsid w:val="00A706D2"/>
    <w:rsid w:val="00A707DB"/>
    <w:rsid w:val="00A709B2"/>
    <w:rsid w:val="00A70BD9"/>
    <w:rsid w:val="00A70BF0"/>
    <w:rsid w:val="00A70DE3"/>
    <w:rsid w:val="00A71111"/>
    <w:rsid w:val="00A7111B"/>
    <w:rsid w:val="00A7124D"/>
    <w:rsid w:val="00A715A2"/>
    <w:rsid w:val="00A71698"/>
    <w:rsid w:val="00A718DB"/>
    <w:rsid w:val="00A71947"/>
    <w:rsid w:val="00A71A54"/>
    <w:rsid w:val="00A71AA2"/>
    <w:rsid w:val="00A71B79"/>
    <w:rsid w:val="00A71EA3"/>
    <w:rsid w:val="00A7224C"/>
    <w:rsid w:val="00A7244E"/>
    <w:rsid w:val="00A724C3"/>
    <w:rsid w:val="00A72513"/>
    <w:rsid w:val="00A726A2"/>
    <w:rsid w:val="00A7298E"/>
    <w:rsid w:val="00A729B3"/>
    <w:rsid w:val="00A72AF6"/>
    <w:rsid w:val="00A72B47"/>
    <w:rsid w:val="00A72B57"/>
    <w:rsid w:val="00A72B8D"/>
    <w:rsid w:val="00A72B9A"/>
    <w:rsid w:val="00A72C6F"/>
    <w:rsid w:val="00A72D0B"/>
    <w:rsid w:val="00A72EE4"/>
    <w:rsid w:val="00A72EF4"/>
    <w:rsid w:val="00A73045"/>
    <w:rsid w:val="00A730D2"/>
    <w:rsid w:val="00A731DB"/>
    <w:rsid w:val="00A732D1"/>
    <w:rsid w:val="00A73329"/>
    <w:rsid w:val="00A733A0"/>
    <w:rsid w:val="00A73458"/>
    <w:rsid w:val="00A734AC"/>
    <w:rsid w:val="00A73502"/>
    <w:rsid w:val="00A7350A"/>
    <w:rsid w:val="00A7362F"/>
    <w:rsid w:val="00A73656"/>
    <w:rsid w:val="00A737A2"/>
    <w:rsid w:val="00A7386F"/>
    <w:rsid w:val="00A73968"/>
    <w:rsid w:val="00A739AB"/>
    <w:rsid w:val="00A73C49"/>
    <w:rsid w:val="00A73E28"/>
    <w:rsid w:val="00A73E98"/>
    <w:rsid w:val="00A73F8C"/>
    <w:rsid w:val="00A73FED"/>
    <w:rsid w:val="00A740C7"/>
    <w:rsid w:val="00A74204"/>
    <w:rsid w:val="00A7429B"/>
    <w:rsid w:val="00A74387"/>
    <w:rsid w:val="00A74488"/>
    <w:rsid w:val="00A747E1"/>
    <w:rsid w:val="00A748CE"/>
    <w:rsid w:val="00A74A04"/>
    <w:rsid w:val="00A74C37"/>
    <w:rsid w:val="00A74D96"/>
    <w:rsid w:val="00A74F20"/>
    <w:rsid w:val="00A74F6A"/>
    <w:rsid w:val="00A75038"/>
    <w:rsid w:val="00A752BD"/>
    <w:rsid w:val="00A752C2"/>
    <w:rsid w:val="00A75394"/>
    <w:rsid w:val="00A753DA"/>
    <w:rsid w:val="00A754C0"/>
    <w:rsid w:val="00A7552C"/>
    <w:rsid w:val="00A75738"/>
    <w:rsid w:val="00A757BE"/>
    <w:rsid w:val="00A75898"/>
    <w:rsid w:val="00A75A3B"/>
    <w:rsid w:val="00A75ABF"/>
    <w:rsid w:val="00A75B02"/>
    <w:rsid w:val="00A75BD7"/>
    <w:rsid w:val="00A75C12"/>
    <w:rsid w:val="00A75C5E"/>
    <w:rsid w:val="00A75D17"/>
    <w:rsid w:val="00A7614E"/>
    <w:rsid w:val="00A761FA"/>
    <w:rsid w:val="00A76202"/>
    <w:rsid w:val="00A76286"/>
    <w:rsid w:val="00A763B5"/>
    <w:rsid w:val="00A767A4"/>
    <w:rsid w:val="00A76891"/>
    <w:rsid w:val="00A769B5"/>
    <w:rsid w:val="00A76B09"/>
    <w:rsid w:val="00A76B0E"/>
    <w:rsid w:val="00A76BF6"/>
    <w:rsid w:val="00A76D40"/>
    <w:rsid w:val="00A76D41"/>
    <w:rsid w:val="00A76DD5"/>
    <w:rsid w:val="00A76E5B"/>
    <w:rsid w:val="00A76EB0"/>
    <w:rsid w:val="00A76F8F"/>
    <w:rsid w:val="00A76FE3"/>
    <w:rsid w:val="00A770A5"/>
    <w:rsid w:val="00A771E4"/>
    <w:rsid w:val="00A7720D"/>
    <w:rsid w:val="00A77389"/>
    <w:rsid w:val="00A77412"/>
    <w:rsid w:val="00A77472"/>
    <w:rsid w:val="00A77559"/>
    <w:rsid w:val="00A775C6"/>
    <w:rsid w:val="00A7763E"/>
    <w:rsid w:val="00A7769E"/>
    <w:rsid w:val="00A776C0"/>
    <w:rsid w:val="00A777C5"/>
    <w:rsid w:val="00A77986"/>
    <w:rsid w:val="00A779DD"/>
    <w:rsid w:val="00A77BF1"/>
    <w:rsid w:val="00A77C34"/>
    <w:rsid w:val="00A77C41"/>
    <w:rsid w:val="00A77D37"/>
    <w:rsid w:val="00A77D74"/>
    <w:rsid w:val="00A77F23"/>
    <w:rsid w:val="00A80119"/>
    <w:rsid w:val="00A801B2"/>
    <w:rsid w:val="00A804A2"/>
    <w:rsid w:val="00A807E8"/>
    <w:rsid w:val="00A809E4"/>
    <w:rsid w:val="00A80B5D"/>
    <w:rsid w:val="00A80BCE"/>
    <w:rsid w:val="00A80BEE"/>
    <w:rsid w:val="00A80BF7"/>
    <w:rsid w:val="00A80DB6"/>
    <w:rsid w:val="00A80DFA"/>
    <w:rsid w:val="00A810DC"/>
    <w:rsid w:val="00A81413"/>
    <w:rsid w:val="00A814DF"/>
    <w:rsid w:val="00A817CF"/>
    <w:rsid w:val="00A817F7"/>
    <w:rsid w:val="00A81822"/>
    <w:rsid w:val="00A81936"/>
    <w:rsid w:val="00A81978"/>
    <w:rsid w:val="00A81A58"/>
    <w:rsid w:val="00A81B4D"/>
    <w:rsid w:val="00A81BCC"/>
    <w:rsid w:val="00A81C90"/>
    <w:rsid w:val="00A81DD9"/>
    <w:rsid w:val="00A81E2B"/>
    <w:rsid w:val="00A81E5C"/>
    <w:rsid w:val="00A82162"/>
    <w:rsid w:val="00A822E4"/>
    <w:rsid w:val="00A824BC"/>
    <w:rsid w:val="00A82536"/>
    <w:rsid w:val="00A82575"/>
    <w:rsid w:val="00A8259E"/>
    <w:rsid w:val="00A82608"/>
    <w:rsid w:val="00A828E0"/>
    <w:rsid w:val="00A82AE4"/>
    <w:rsid w:val="00A82E8D"/>
    <w:rsid w:val="00A82EE8"/>
    <w:rsid w:val="00A83041"/>
    <w:rsid w:val="00A831B4"/>
    <w:rsid w:val="00A83203"/>
    <w:rsid w:val="00A832E6"/>
    <w:rsid w:val="00A83395"/>
    <w:rsid w:val="00A834FB"/>
    <w:rsid w:val="00A8357A"/>
    <w:rsid w:val="00A8384C"/>
    <w:rsid w:val="00A83941"/>
    <w:rsid w:val="00A8396E"/>
    <w:rsid w:val="00A8398E"/>
    <w:rsid w:val="00A83C09"/>
    <w:rsid w:val="00A83C76"/>
    <w:rsid w:val="00A83DC5"/>
    <w:rsid w:val="00A84351"/>
    <w:rsid w:val="00A84382"/>
    <w:rsid w:val="00A84385"/>
    <w:rsid w:val="00A843E1"/>
    <w:rsid w:val="00A84462"/>
    <w:rsid w:val="00A845DC"/>
    <w:rsid w:val="00A84781"/>
    <w:rsid w:val="00A847C8"/>
    <w:rsid w:val="00A847D3"/>
    <w:rsid w:val="00A84809"/>
    <w:rsid w:val="00A8485C"/>
    <w:rsid w:val="00A848DD"/>
    <w:rsid w:val="00A849E9"/>
    <w:rsid w:val="00A849F5"/>
    <w:rsid w:val="00A84B60"/>
    <w:rsid w:val="00A84B8D"/>
    <w:rsid w:val="00A84BE4"/>
    <w:rsid w:val="00A84CF1"/>
    <w:rsid w:val="00A84D6B"/>
    <w:rsid w:val="00A84FC9"/>
    <w:rsid w:val="00A8517A"/>
    <w:rsid w:val="00A851D3"/>
    <w:rsid w:val="00A85218"/>
    <w:rsid w:val="00A85286"/>
    <w:rsid w:val="00A853A5"/>
    <w:rsid w:val="00A853CD"/>
    <w:rsid w:val="00A85938"/>
    <w:rsid w:val="00A859AF"/>
    <w:rsid w:val="00A85A8C"/>
    <w:rsid w:val="00A85A90"/>
    <w:rsid w:val="00A85A9C"/>
    <w:rsid w:val="00A85C29"/>
    <w:rsid w:val="00A85CB9"/>
    <w:rsid w:val="00A85CD6"/>
    <w:rsid w:val="00A85DC8"/>
    <w:rsid w:val="00A85DDB"/>
    <w:rsid w:val="00A85E94"/>
    <w:rsid w:val="00A86070"/>
    <w:rsid w:val="00A860C4"/>
    <w:rsid w:val="00A86300"/>
    <w:rsid w:val="00A86311"/>
    <w:rsid w:val="00A863D7"/>
    <w:rsid w:val="00A86439"/>
    <w:rsid w:val="00A8644B"/>
    <w:rsid w:val="00A86782"/>
    <w:rsid w:val="00A86B03"/>
    <w:rsid w:val="00A86B8D"/>
    <w:rsid w:val="00A86C62"/>
    <w:rsid w:val="00A86CFE"/>
    <w:rsid w:val="00A86E3F"/>
    <w:rsid w:val="00A86E7B"/>
    <w:rsid w:val="00A86F63"/>
    <w:rsid w:val="00A86FC9"/>
    <w:rsid w:val="00A87170"/>
    <w:rsid w:val="00A873D9"/>
    <w:rsid w:val="00A873F5"/>
    <w:rsid w:val="00A87564"/>
    <w:rsid w:val="00A87866"/>
    <w:rsid w:val="00A8787A"/>
    <w:rsid w:val="00A87B4B"/>
    <w:rsid w:val="00A87C22"/>
    <w:rsid w:val="00A87EDB"/>
    <w:rsid w:val="00A87FF8"/>
    <w:rsid w:val="00A90142"/>
    <w:rsid w:val="00A901D7"/>
    <w:rsid w:val="00A90314"/>
    <w:rsid w:val="00A90459"/>
    <w:rsid w:val="00A904AF"/>
    <w:rsid w:val="00A906CA"/>
    <w:rsid w:val="00A90882"/>
    <w:rsid w:val="00A909A1"/>
    <w:rsid w:val="00A909B6"/>
    <w:rsid w:val="00A90B1C"/>
    <w:rsid w:val="00A90C96"/>
    <w:rsid w:val="00A90E4E"/>
    <w:rsid w:val="00A90FA5"/>
    <w:rsid w:val="00A91105"/>
    <w:rsid w:val="00A9114F"/>
    <w:rsid w:val="00A9145C"/>
    <w:rsid w:val="00A91620"/>
    <w:rsid w:val="00A91654"/>
    <w:rsid w:val="00A91800"/>
    <w:rsid w:val="00A9187C"/>
    <w:rsid w:val="00A91A5F"/>
    <w:rsid w:val="00A91C03"/>
    <w:rsid w:val="00A91C17"/>
    <w:rsid w:val="00A91C41"/>
    <w:rsid w:val="00A91C8C"/>
    <w:rsid w:val="00A91DA6"/>
    <w:rsid w:val="00A91E07"/>
    <w:rsid w:val="00A91E65"/>
    <w:rsid w:val="00A92072"/>
    <w:rsid w:val="00A920E3"/>
    <w:rsid w:val="00A921CC"/>
    <w:rsid w:val="00A9242A"/>
    <w:rsid w:val="00A925E0"/>
    <w:rsid w:val="00A926B1"/>
    <w:rsid w:val="00A92806"/>
    <w:rsid w:val="00A92B1F"/>
    <w:rsid w:val="00A92C14"/>
    <w:rsid w:val="00A92CF8"/>
    <w:rsid w:val="00A92EBF"/>
    <w:rsid w:val="00A92EF1"/>
    <w:rsid w:val="00A93134"/>
    <w:rsid w:val="00A9337D"/>
    <w:rsid w:val="00A93471"/>
    <w:rsid w:val="00A93577"/>
    <w:rsid w:val="00A935B2"/>
    <w:rsid w:val="00A9374A"/>
    <w:rsid w:val="00A9381A"/>
    <w:rsid w:val="00A93906"/>
    <w:rsid w:val="00A939E9"/>
    <w:rsid w:val="00A93B5E"/>
    <w:rsid w:val="00A93D28"/>
    <w:rsid w:val="00A93EA0"/>
    <w:rsid w:val="00A93EED"/>
    <w:rsid w:val="00A941A0"/>
    <w:rsid w:val="00A943C0"/>
    <w:rsid w:val="00A9443F"/>
    <w:rsid w:val="00A94469"/>
    <w:rsid w:val="00A945D5"/>
    <w:rsid w:val="00A946FB"/>
    <w:rsid w:val="00A9487D"/>
    <w:rsid w:val="00A948BC"/>
    <w:rsid w:val="00A949C9"/>
    <w:rsid w:val="00A94AEF"/>
    <w:rsid w:val="00A94BF3"/>
    <w:rsid w:val="00A94CAC"/>
    <w:rsid w:val="00A9516C"/>
    <w:rsid w:val="00A95380"/>
    <w:rsid w:val="00A95383"/>
    <w:rsid w:val="00A9549C"/>
    <w:rsid w:val="00A95681"/>
    <w:rsid w:val="00A958A7"/>
    <w:rsid w:val="00A958F5"/>
    <w:rsid w:val="00A95B6F"/>
    <w:rsid w:val="00A95CB5"/>
    <w:rsid w:val="00A95DCF"/>
    <w:rsid w:val="00A95E53"/>
    <w:rsid w:val="00A96144"/>
    <w:rsid w:val="00A961CB"/>
    <w:rsid w:val="00A96257"/>
    <w:rsid w:val="00A962E5"/>
    <w:rsid w:val="00A96641"/>
    <w:rsid w:val="00A96943"/>
    <w:rsid w:val="00A969A8"/>
    <w:rsid w:val="00A96AE0"/>
    <w:rsid w:val="00A96C97"/>
    <w:rsid w:val="00A96F8F"/>
    <w:rsid w:val="00A97112"/>
    <w:rsid w:val="00A971EE"/>
    <w:rsid w:val="00A972BA"/>
    <w:rsid w:val="00A977AC"/>
    <w:rsid w:val="00A978E8"/>
    <w:rsid w:val="00A979A4"/>
    <w:rsid w:val="00A97B55"/>
    <w:rsid w:val="00A97B66"/>
    <w:rsid w:val="00A97CBA"/>
    <w:rsid w:val="00A97D79"/>
    <w:rsid w:val="00A97DD6"/>
    <w:rsid w:val="00AA0065"/>
    <w:rsid w:val="00AA023E"/>
    <w:rsid w:val="00AA02D1"/>
    <w:rsid w:val="00AA03F3"/>
    <w:rsid w:val="00AA06F8"/>
    <w:rsid w:val="00AA0B22"/>
    <w:rsid w:val="00AA0D6F"/>
    <w:rsid w:val="00AA0E87"/>
    <w:rsid w:val="00AA0F20"/>
    <w:rsid w:val="00AA0FE0"/>
    <w:rsid w:val="00AA1304"/>
    <w:rsid w:val="00AA138B"/>
    <w:rsid w:val="00AA15D0"/>
    <w:rsid w:val="00AA1739"/>
    <w:rsid w:val="00AA179F"/>
    <w:rsid w:val="00AA17C6"/>
    <w:rsid w:val="00AA192F"/>
    <w:rsid w:val="00AA1A15"/>
    <w:rsid w:val="00AA1CA0"/>
    <w:rsid w:val="00AA1DDE"/>
    <w:rsid w:val="00AA1E2C"/>
    <w:rsid w:val="00AA1F1F"/>
    <w:rsid w:val="00AA206B"/>
    <w:rsid w:val="00AA212F"/>
    <w:rsid w:val="00AA2202"/>
    <w:rsid w:val="00AA23B2"/>
    <w:rsid w:val="00AA245F"/>
    <w:rsid w:val="00AA24E4"/>
    <w:rsid w:val="00AA251C"/>
    <w:rsid w:val="00AA262D"/>
    <w:rsid w:val="00AA26F4"/>
    <w:rsid w:val="00AA28FF"/>
    <w:rsid w:val="00AA2C01"/>
    <w:rsid w:val="00AA2C69"/>
    <w:rsid w:val="00AA2CB3"/>
    <w:rsid w:val="00AA2CE4"/>
    <w:rsid w:val="00AA2D3D"/>
    <w:rsid w:val="00AA2D51"/>
    <w:rsid w:val="00AA2D80"/>
    <w:rsid w:val="00AA2E52"/>
    <w:rsid w:val="00AA2E58"/>
    <w:rsid w:val="00AA2EC0"/>
    <w:rsid w:val="00AA309B"/>
    <w:rsid w:val="00AA30F6"/>
    <w:rsid w:val="00AA3202"/>
    <w:rsid w:val="00AA321D"/>
    <w:rsid w:val="00AA3243"/>
    <w:rsid w:val="00AA3424"/>
    <w:rsid w:val="00AA34C2"/>
    <w:rsid w:val="00AA34ED"/>
    <w:rsid w:val="00AA3519"/>
    <w:rsid w:val="00AA35F4"/>
    <w:rsid w:val="00AA368C"/>
    <w:rsid w:val="00AA3695"/>
    <w:rsid w:val="00AA36D4"/>
    <w:rsid w:val="00AA36EC"/>
    <w:rsid w:val="00AA3A25"/>
    <w:rsid w:val="00AA3A60"/>
    <w:rsid w:val="00AA3AE3"/>
    <w:rsid w:val="00AA3B29"/>
    <w:rsid w:val="00AA3C0B"/>
    <w:rsid w:val="00AA3E4C"/>
    <w:rsid w:val="00AA3E67"/>
    <w:rsid w:val="00AA3F88"/>
    <w:rsid w:val="00AA416A"/>
    <w:rsid w:val="00AA417F"/>
    <w:rsid w:val="00AA43DC"/>
    <w:rsid w:val="00AA4472"/>
    <w:rsid w:val="00AA454A"/>
    <w:rsid w:val="00AA466A"/>
    <w:rsid w:val="00AA4709"/>
    <w:rsid w:val="00AA4730"/>
    <w:rsid w:val="00AA48F0"/>
    <w:rsid w:val="00AA4917"/>
    <w:rsid w:val="00AA4968"/>
    <w:rsid w:val="00AA49D9"/>
    <w:rsid w:val="00AA4A10"/>
    <w:rsid w:val="00AA4B1B"/>
    <w:rsid w:val="00AA4C38"/>
    <w:rsid w:val="00AA4CD7"/>
    <w:rsid w:val="00AA4D5C"/>
    <w:rsid w:val="00AA4E32"/>
    <w:rsid w:val="00AA4E89"/>
    <w:rsid w:val="00AA4EE5"/>
    <w:rsid w:val="00AA5063"/>
    <w:rsid w:val="00AA50DB"/>
    <w:rsid w:val="00AA5140"/>
    <w:rsid w:val="00AA53A0"/>
    <w:rsid w:val="00AA5404"/>
    <w:rsid w:val="00AA54D9"/>
    <w:rsid w:val="00AA56DE"/>
    <w:rsid w:val="00AA58E3"/>
    <w:rsid w:val="00AA5A19"/>
    <w:rsid w:val="00AA5A34"/>
    <w:rsid w:val="00AA5B78"/>
    <w:rsid w:val="00AA5D52"/>
    <w:rsid w:val="00AA5DCB"/>
    <w:rsid w:val="00AA5EB4"/>
    <w:rsid w:val="00AA6050"/>
    <w:rsid w:val="00AA6068"/>
    <w:rsid w:val="00AA655B"/>
    <w:rsid w:val="00AA6608"/>
    <w:rsid w:val="00AA66FA"/>
    <w:rsid w:val="00AA67BF"/>
    <w:rsid w:val="00AA6A4B"/>
    <w:rsid w:val="00AA6A8D"/>
    <w:rsid w:val="00AA6D90"/>
    <w:rsid w:val="00AA6D95"/>
    <w:rsid w:val="00AA6F3B"/>
    <w:rsid w:val="00AA72FE"/>
    <w:rsid w:val="00AA73FA"/>
    <w:rsid w:val="00AA7517"/>
    <w:rsid w:val="00AA754C"/>
    <w:rsid w:val="00AA7636"/>
    <w:rsid w:val="00AA7822"/>
    <w:rsid w:val="00AA792A"/>
    <w:rsid w:val="00AA7A16"/>
    <w:rsid w:val="00AA7AAC"/>
    <w:rsid w:val="00AA7AC2"/>
    <w:rsid w:val="00AA7B46"/>
    <w:rsid w:val="00AA7C53"/>
    <w:rsid w:val="00AA7E51"/>
    <w:rsid w:val="00AA7E87"/>
    <w:rsid w:val="00AA7F7B"/>
    <w:rsid w:val="00AA7F91"/>
    <w:rsid w:val="00AB01B7"/>
    <w:rsid w:val="00AB0431"/>
    <w:rsid w:val="00AB0501"/>
    <w:rsid w:val="00AB06A1"/>
    <w:rsid w:val="00AB06BA"/>
    <w:rsid w:val="00AB0896"/>
    <w:rsid w:val="00AB095D"/>
    <w:rsid w:val="00AB0A49"/>
    <w:rsid w:val="00AB0A9C"/>
    <w:rsid w:val="00AB0B06"/>
    <w:rsid w:val="00AB0B66"/>
    <w:rsid w:val="00AB0B9F"/>
    <w:rsid w:val="00AB0BB4"/>
    <w:rsid w:val="00AB0D29"/>
    <w:rsid w:val="00AB0FFF"/>
    <w:rsid w:val="00AB133B"/>
    <w:rsid w:val="00AB13E4"/>
    <w:rsid w:val="00AB1561"/>
    <w:rsid w:val="00AB168C"/>
    <w:rsid w:val="00AB17E3"/>
    <w:rsid w:val="00AB1810"/>
    <w:rsid w:val="00AB19DA"/>
    <w:rsid w:val="00AB1DC9"/>
    <w:rsid w:val="00AB1E02"/>
    <w:rsid w:val="00AB1E27"/>
    <w:rsid w:val="00AB1ED0"/>
    <w:rsid w:val="00AB1ED6"/>
    <w:rsid w:val="00AB1F0F"/>
    <w:rsid w:val="00AB2077"/>
    <w:rsid w:val="00AB20A8"/>
    <w:rsid w:val="00AB223A"/>
    <w:rsid w:val="00AB227A"/>
    <w:rsid w:val="00AB23F2"/>
    <w:rsid w:val="00AB265F"/>
    <w:rsid w:val="00AB26D9"/>
    <w:rsid w:val="00AB2767"/>
    <w:rsid w:val="00AB2AB1"/>
    <w:rsid w:val="00AB2B1D"/>
    <w:rsid w:val="00AB2C87"/>
    <w:rsid w:val="00AB2E15"/>
    <w:rsid w:val="00AB30E7"/>
    <w:rsid w:val="00AB30F5"/>
    <w:rsid w:val="00AB328D"/>
    <w:rsid w:val="00AB32E2"/>
    <w:rsid w:val="00AB3634"/>
    <w:rsid w:val="00AB373A"/>
    <w:rsid w:val="00AB3BF1"/>
    <w:rsid w:val="00AB3CC6"/>
    <w:rsid w:val="00AB3D46"/>
    <w:rsid w:val="00AB3E97"/>
    <w:rsid w:val="00AB4013"/>
    <w:rsid w:val="00AB4179"/>
    <w:rsid w:val="00AB418C"/>
    <w:rsid w:val="00AB4228"/>
    <w:rsid w:val="00AB4423"/>
    <w:rsid w:val="00AB446C"/>
    <w:rsid w:val="00AB449C"/>
    <w:rsid w:val="00AB4668"/>
    <w:rsid w:val="00AB4800"/>
    <w:rsid w:val="00AB481F"/>
    <w:rsid w:val="00AB48D4"/>
    <w:rsid w:val="00AB4B44"/>
    <w:rsid w:val="00AB4B5C"/>
    <w:rsid w:val="00AB4B65"/>
    <w:rsid w:val="00AB4CFD"/>
    <w:rsid w:val="00AB4D6E"/>
    <w:rsid w:val="00AB4F2F"/>
    <w:rsid w:val="00AB51D9"/>
    <w:rsid w:val="00AB51ED"/>
    <w:rsid w:val="00AB525A"/>
    <w:rsid w:val="00AB52A8"/>
    <w:rsid w:val="00AB52CC"/>
    <w:rsid w:val="00AB5474"/>
    <w:rsid w:val="00AB5674"/>
    <w:rsid w:val="00AB56D7"/>
    <w:rsid w:val="00AB5908"/>
    <w:rsid w:val="00AB5CD8"/>
    <w:rsid w:val="00AB5DE5"/>
    <w:rsid w:val="00AB5E42"/>
    <w:rsid w:val="00AB5EB9"/>
    <w:rsid w:val="00AB5F06"/>
    <w:rsid w:val="00AB60D9"/>
    <w:rsid w:val="00AB610C"/>
    <w:rsid w:val="00AB680D"/>
    <w:rsid w:val="00AB6919"/>
    <w:rsid w:val="00AB6942"/>
    <w:rsid w:val="00AB6CA3"/>
    <w:rsid w:val="00AB6D5D"/>
    <w:rsid w:val="00AB6E57"/>
    <w:rsid w:val="00AB7072"/>
    <w:rsid w:val="00AB7105"/>
    <w:rsid w:val="00AB7421"/>
    <w:rsid w:val="00AB74C9"/>
    <w:rsid w:val="00AB78C7"/>
    <w:rsid w:val="00AB793A"/>
    <w:rsid w:val="00AB7A40"/>
    <w:rsid w:val="00AB7AD4"/>
    <w:rsid w:val="00AB7B14"/>
    <w:rsid w:val="00AB7B30"/>
    <w:rsid w:val="00AB7C44"/>
    <w:rsid w:val="00AB7D0A"/>
    <w:rsid w:val="00AC0172"/>
    <w:rsid w:val="00AC01E1"/>
    <w:rsid w:val="00AC0283"/>
    <w:rsid w:val="00AC029D"/>
    <w:rsid w:val="00AC02D9"/>
    <w:rsid w:val="00AC04BB"/>
    <w:rsid w:val="00AC04DF"/>
    <w:rsid w:val="00AC05B2"/>
    <w:rsid w:val="00AC0650"/>
    <w:rsid w:val="00AC073C"/>
    <w:rsid w:val="00AC0761"/>
    <w:rsid w:val="00AC09A5"/>
    <w:rsid w:val="00AC0A5E"/>
    <w:rsid w:val="00AC0B0B"/>
    <w:rsid w:val="00AC0D5D"/>
    <w:rsid w:val="00AC0E05"/>
    <w:rsid w:val="00AC0E29"/>
    <w:rsid w:val="00AC128B"/>
    <w:rsid w:val="00AC12B9"/>
    <w:rsid w:val="00AC1458"/>
    <w:rsid w:val="00AC146F"/>
    <w:rsid w:val="00AC1476"/>
    <w:rsid w:val="00AC14EF"/>
    <w:rsid w:val="00AC1706"/>
    <w:rsid w:val="00AC1A34"/>
    <w:rsid w:val="00AC1AB6"/>
    <w:rsid w:val="00AC1AD1"/>
    <w:rsid w:val="00AC1B67"/>
    <w:rsid w:val="00AC1CDA"/>
    <w:rsid w:val="00AC1CFF"/>
    <w:rsid w:val="00AC208B"/>
    <w:rsid w:val="00AC228A"/>
    <w:rsid w:val="00AC2686"/>
    <w:rsid w:val="00AC26A4"/>
    <w:rsid w:val="00AC2DB6"/>
    <w:rsid w:val="00AC2F0C"/>
    <w:rsid w:val="00AC2F17"/>
    <w:rsid w:val="00AC3094"/>
    <w:rsid w:val="00AC3242"/>
    <w:rsid w:val="00AC32B1"/>
    <w:rsid w:val="00AC3310"/>
    <w:rsid w:val="00AC3773"/>
    <w:rsid w:val="00AC3897"/>
    <w:rsid w:val="00AC3BA3"/>
    <w:rsid w:val="00AC3C1E"/>
    <w:rsid w:val="00AC3E55"/>
    <w:rsid w:val="00AC3FCC"/>
    <w:rsid w:val="00AC4057"/>
    <w:rsid w:val="00AC407C"/>
    <w:rsid w:val="00AC423C"/>
    <w:rsid w:val="00AC43BF"/>
    <w:rsid w:val="00AC446D"/>
    <w:rsid w:val="00AC45D8"/>
    <w:rsid w:val="00AC467F"/>
    <w:rsid w:val="00AC47D4"/>
    <w:rsid w:val="00AC4834"/>
    <w:rsid w:val="00AC4AB2"/>
    <w:rsid w:val="00AC4AD6"/>
    <w:rsid w:val="00AC4D52"/>
    <w:rsid w:val="00AC4DEA"/>
    <w:rsid w:val="00AC4E07"/>
    <w:rsid w:val="00AC4E39"/>
    <w:rsid w:val="00AC5477"/>
    <w:rsid w:val="00AC564B"/>
    <w:rsid w:val="00AC571D"/>
    <w:rsid w:val="00AC588D"/>
    <w:rsid w:val="00AC58C7"/>
    <w:rsid w:val="00AC58F5"/>
    <w:rsid w:val="00AC5B82"/>
    <w:rsid w:val="00AC5C5C"/>
    <w:rsid w:val="00AC5C70"/>
    <w:rsid w:val="00AC5DBA"/>
    <w:rsid w:val="00AC5DC9"/>
    <w:rsid w:val="00AC5E03"/>
    <w:rsid w:val="00AC5FCB"/>
    <w:rsid w:val="00AC6091"/>
    <w:rsid w:val="00AC627E"/>
    <w:rsid w:val="00AC6357"/>
    <w:rsid w:val="00AC6372"/>
    <w:rsid w:val="00AC6435"/>
    <w:rsid w:val="00AC64A8"/>
    <w:rsid w:val="00AC64DF"/>
    <w:rsid w:val="00AC6552"/>
    <w:rsid w:val="00AC6568"/>
    <w:rsid w:val="00AC6591"/>
    <w:rsid w:val="00AC65EC"/>
    <w:rsid w:val="00AC6801"/>
    <w:rsid w:val="00AC6945"/>
    <w:rsid w:val="00AC6CE1"/>
    <w:rsid w:val="00AC6D22"/>
    <w:rsid w:val="00AC6D5E"/>
    <w:rsid w:val="00AC6FA0"/>
    <w:rsid w:val="00AC7161"/>
    <w:rsid w:val="00AC71F6"/>
    <w:rsid w:val="00AC7266"/>
    <w:rsid w:val="00AC7292"/>
    <w:rsid w:val="00AC7295"/>
    <w:rsid w:val="00AC7554"/>
    <w:rsid w:val="00AC756B"/>
    <w:rsid w:val="00AC7594"/>
    <w:rsid w:val="00AC7598"/>
    <w:rsid w:val="00AC7615"/>
    <w:rsid w:val="00AC78D6"/>
    <w:rsid w:val="00AC790A"/>
    <w:rsid w:val="00AC7918"/>
    <w:rsid w:val="00AC7940"/>
    <w:rsid w:val="00AC7959"/>
    <w:rsid w:val="00AC79F0"/>
    <w:rsid w:val="00AC7AD8"/>
    <w:rsid w:val="00AC7C49"/>
    <w:rsid w:val="00AC7C7B"/>
    <w:rsid w:val="00AC7E06"/>
    <w:rsid w:val="00AD017C"/>
    <w:rsid w:val="00AD01B2"/>
    <w:rsid w:val="00AD02D8"/>
    <w:rsid w:val="00AD02EA"/>
    <w:rsid w:val="00AD039B"/>
    <w:rsid w:val="00AD03B6"/>
    <w:rsid w:val="00AD03C9"/>
    <w:rsid w:val="00AD043C"/>
    <w:rsid w:val="00AD0728"/>
    <w:rsid w:val="00AD08B3"/>
    <w:rsid w:val="00AD09E7"/>
    <w:rsid w:val="00AD0ABE"/>
    <w:rsid w:val="00AD0B96"/>
    <w:rsid w:val="00AD0CE0"/>
    <w:rsid w:val="00AD0DD5"/>
    <w:rsid w:val="00AD0EAA"/>
    <w:rsid w:val="00AD13C8"/>
    <w:rsid w:val="00AD144C"/>
    <w:rsid w:val="00AD1685"/>
    <w:rsid w:val="00AD1708"/>
    <w:rsid w:val="00AD1729"/>
    <w:rsid w:val="00AD1750"/>
    <w:rsid w:val="00AD18F2"/>
    <w:rsid w:val="00AD19CF"/>
    <w:rsid w:val="00AD1B13"/>
    <w:rsid w:val="00AD1C88"/>
    <w:rsid w:val="00AD1DFD"/>
    <w:rsid w:val="00AD2044"/>
    <w:rsid w:val="00AD2146"/>
    <w:rsid w:val="00AD21F9"/>
    <w:rsid w:val="00AD2253"/>
    <w:rsid w:val="00AD232C"/>
    <w:rsid w:val="00AD23F1"/>
    <w:rsid w:val="00AD2448"/>
    <w:rsid w:val="00AD24DC"/>
    <w:rsid w:val="00AD2642"/>
    <w:rsid w:val="00AD275F"/>
    <w:rsid w:val="00AD27F2"/>
    <w:rsid w:val="00AD2851"/>
    <w:rsid w:val="00AD2A18"/>
    <w:rsid w:val="00AD2BE0"/>
    <w:rsid w:val="00AD2C5E"/>
    <w:rsid w:val="00AD2CFF"/>
    <w:rsid w:val="00AD2DAB"/>
    <w:rsid w:val="00AD2F1E"/>
    <w:rsid w:val="00AD2F24"/>
    <w:rsid w:val="00AD2FD4"/>
    <w:rsid w:val="00AD3011"/>
    <w:rsid w:val="00AD3131"/>
    <w:rsid w:val="00AD3390"/>
    <w:rsid w:val="00AD33B9"/>
    <w:rsid w:val="00AD3552"/>
    <w:rsid w:val="00AD3685"/>
    <w:rsid w:val="00AD372D"/>
    <w:rsid w:val="00AD38A5"/>
    <w:rsid w:val="00AD3950"/>
    <w:rsid w:val="00AD39F9"/>
    <w:rsid w:val="00AD3B08"/>
    <w:rsid w:val="00AD3B75"/>
    <w:rsid w:val="00AD3C2F"/>
    <w:rsid w:val="00AD3C30"/>
    <w:rsid w:val="00AD3F4F"/>
    <w:rsid w:val="00AD4199"/>
    <w:rsid w:val="00AD4232"/>
    <w:rsid w:val="00AD4367"/>
    <w:rsid w:val="00AD43B4"/>
    <w:rsid w:val="00AD441C"/>
    <w:rsid w:val="00AD459B"/>
    <w:rsid w:val="00AD4674"/>
    <w:rsid w:val="00AD470B"/>
    <w:rsid w:val="00AD4766"/>
    <w:rsid w:val="00AD4826"/>
    <w:rsid w:val="00AD4974"/>
    <w:rsid w:val="00AD4B53"/>
    <w:rsid w:val="00AD4B7A"/>
    <w:rsid w:val="00AD4C9D"/>
    <w:rsid w:val="00AD4CD9"/>
    <w:rsid w:val="00AD4DE0"/>
    <w:rsid w:val="00AD51A8"/>
    <w:rsid w:val="00AD55FF"/>
    <w:rsid w:val="00AD5667"/>
    <w:rsid w:val="00AD5846"/>
    <w:rsid w:val="00AD59E7"/>
    <w:rsid w:val="00AD5A32"/>
    <w:rsid w:val="00AD5B35"/>
    <w:rsid w:val="00AD5CDD"/>
    <w:rsid w:val="00AD5CEF"/>
    <w:rsid w:val="00AD5D50"/>
    <w:rsid w:val="00AD5DF9"/>
    <w:rsid w:val="00AD5F94"/>
    <w:rsid w:val="00AD6125"/>
    <w:rsid w:val="00AD621D"/>
    <w:rsid w:val="00AD6474"/>
    <w:rsid w:val="00AD65BA"/>
    <w:rsid w:val="00AD665D"/>
    <w:rsid w:val="00AD66D2"/>
    <w:rsid w:val="00AD680D"/>
    <w:rsid w:val="00AD6AE9"/>
    <w:rsid w:val="00AD6B04"/>
    <w:rsid w:val="00AD6C7E"/>
    <w:rsid w:val="00AD6C99"/>
    <w:rsid w:val="00AD6D33"/>
    <w:rsid w:val="00AD6FD9"/>
    <w:rsid w:val="00AD6FDA"/>
    <w:rsid w:val="00AD71FB"/>
    <w:rsid w:val="00AD7474"/>
    <w:rsid w:val="00AD7632"/>
    <w:rsid w:val="00AD7689"/>
    <w:rsid w:val="00AD772E"/>
    <w:rsid w:val="00AD7737"/>
    <w:rsid w:val="00AD7806"/>
    <w:rsid w:val="00AD78D7"/>
    <w:rsid w:val="00AD7C25"/>
    <w:rsid w:val="00AD7FC2"/>
    <w:rsid w:val="00AE0077"/>
    <w:rsid w:val="00AE0153"/>
    <w:rsid w:val="00AE0357"/>
    <w:rsid w:val="00AE0492"/>
    <w:rsid w:val="00AE05F9"/>
    <w:rsid w:val="00AE0769"/>
    <w:rsid w:val="00AE07D3"/>
    <w:rsid w:val="00AE08F9"/>
    <w:rsid w:val="00AE0989"/>
    <w:rsid w:val="00AE0B07"/>
    <w:rsid w:val="00AE0BBD"/>
    <w:rsid w:val="00AE0D4E"/>
    <w:rsid w:val="00AE0EB4"/>
    <w:rsid w:val="00AE0FEB"/>
    <w:rsid w:val="00AE100D"/>
    <w:rsid w:val="00AE1156"/>
    <w:rsid w:val="00AE11F2"/>
    <w:rsid w:val="00AE120A"/>
    <w:rsid w:val="00AE13EB"/>
    <w:rsid w:val="00AE1405"/>
    <w:rsid w:val="00AE1476"/>
    <w:rsid w:val="00AE14F5"/>
    <w:rsid w:val="00AE168B"/>
    <w:rsid w:val="00AE1A61"/>
    <w:rsid w:val="00AE1ABD"/>
    <w:rsid w:val="00AE1C2A"/>
    <w:rsid w:val="00AE1CF3"/>
    <w:rsid w:val="00AE1E21"/>
    <w:rsid w:val="00AE1E6E"/>
    <w:rsid w:val="00AE1E9A"/>
    <w:rsid w:val="00AE1F31"/>
    <w:rsid w:val="00AE212D"/>
    <w:rsid w:val="00AE2194"/>
    <w:rsid w:val="00AE221A"/>
    <w:rsid w:val="00AE22DB"/>
    <w:rsid w:val="00AE2363"/>
    <w:rsid w:val="00AE2384"/>
    <w:rsid w:val="00AE2476"/>
    <w:rsid w:val="00AE2556"/>
    <w:rsid w:val="00AE282B"/>
    <w:rsid w:val="00AE282D"/>
    <w:rsid w:val="00AE2968"/>
    <w:rsid w:val="00AE2A32"/>
    <w:rsid w:val="00AE2D3C"/>
    <w:rsid w:val="00AE2DB3"/>
    <w:rsid w:val="00AE2F6E"/>
    <w:rsid w:val="00AE2FB0"/>
    <w:rsid w:val="00AE304A"/>
    <w:rsid w:val="00AE3157"/>
    <w:rsid w:val="00AE31C6"/>
    <w:rsid w:val="00AE31FB"/>
    <w:rsid w:val="00AE3321"/>
    <w:rsid w:val="00AE3387"/>
    <w:rsid w:val="00AE3446"/>
    <w:rsid w:val="00AE37C5"/>
    <w:rsid w:val="00AE394D"/>
    <w:rsid w:val="00AE3983"/>
    <w:rsid w:val="00AE39B0"/>
    <w:rsid w:val="00AE3B99"/>
    <w:rsid w:val="00AE3C30"/>
    <w:rsid w:val="00AE3D0F"/>
    <w:rsid w:val="00AE3E4B"/>
    <w:rsid w:val="00AE3FD4"/>
    <w:rsid w:val="00AE411F"/>
    <w:rsid w:val="00AE4447"/>
    <w:rsid w:val="00AE4476"/>
    <w:rsid w:val="00AE4512"/>
    <w:rsid w:val="00AE47F4"/>
    <w:rsid w:val="00AE4894"/>
    <w:rsid w:val="00AE4902"/>
    <w:rsid w:val="00AE4917"/>
    <w:rsid w:val="00AE498F"/>
    <w:rsid w:val="00AE49A8"/>
    <w:rsid w:val="00AE4A80"/>
    <w:rsid w:val="00AE4AEA"/>
    <w:rsid w:val="00AE4CD2"/>
    <w:rsid w:val="00AE4E2B"/>
    <w:rsid w:val="00AE4EDC"/>
    <w:rsid w:val="00AE51C6"/>
    <w:rsid w:val="00AE523E"/>
    <w:rsid w:val="00AE52C0"/>
    <w:rsid w:val="00AE5306"/>
    <w:rsid w:val="00AE534E"/>
    <w:rsid w:val="00AE5529"/>
    <w:rsid w:val="00AE5679"/>
    <w:rsid w:val="00AE5701"/>
    <w:rsid w:val="00AE57C0"/>
    <w:rsid w:val="00AE57EF"/>
    <w:rsid w:val="00AE58F2"/>
    <w:rsid w:val="00AE599A"/>
    <w:rsid w:val="00AE5A6C"/>
    <w:rsid w:val="00AE5B52"/>
    <w:rsid w:val="00AE5C45"/>
    <w:rsid w:val="00AE5C75"/>
    <w:rsid w:val="00AE5CE9"/>
    <w:rsid w:val="00AE5CFE"/>
    <w:rsid w:val="00AE5D1A"/>
    <w:rsid w:val="00AE5DF5"/>
    <w:rsid w:val="00AE5E6D"/>
    <w:rsid w:val="00AE5F2D"/>
    <w:rsid w:val="00AE5F8E"/>
    <w:rsid w:val="00AE620E"/>
    <w:rsid w:val="00AE622A"/>
    <w:rsid w:val="00AE6335"/>
    <w:rsid w:val="00AE63D6"/>
    <w:rsid w:val="00AE66BB"/>
    <w:rsid w:val="00AE66DE"/>
    <w:rsid w:val="00AE66EC"/>
    <w:rsid w:val="00AE6794"/>
    <w:rsid w:val="00AE6893"/>
    <w:rsid w:val="00AE6A64"/>
    <w:rsid w:val="00AE6A9C"/>
    <w:rsid w:val="00AE6AF3"/>
    <w:rsid w:val="00AE6B6F"/>
    <w:rsid w:val="00AE6E6D"/>
    <w:rsid w:val="00AE6FDE"/>
    <w:rsid w:val="00AE6FFB"/>
    <w:rsid w:val="00AE713B"/>
    <w:rsid w:val="00AE7269"/>
    <w:rsid w:val="00AE72BB"/>
    <w:rsid w:val="00AE736C"/>
    <w:rsid w:val="00AE7580"/>
    <w:rsid w:val="00AE7884"/>
    <w:rsid w:val="00AE7CD2"/>
    <w:rsid w:val="00AE7D63"/>
    <w:rsid w:val="00AF041E"/>
    <w:rsid w:val="00AF05A2"/>
    <w:rsid w:val="00AF0683"/>
    <w:rsid w:val="00AF07AB"/>
    <w:rsid w:val="00AF07F0"/>
    <w:rsid w:val="00AF0D2E"/>
    <w:rsid w:val="00AF0D39"/>
    <w:rsid w:val="00AF0D6A"/>
    <w:rsid w:val="00AF0DD5"/>
    <w:rsid w:val="00AF0EB9"/>
    <w:rsid w:val="00AF1346"/>
    <w:rsid w:val="00AF1456"/>
    <w:rsid w:val="00AF1472"/>
    <w:rsid w:val="00AF1584"/>
    <w:rsid w:val="00AF164E"/>
    <w:rsid w:val="00AF1695"/>
    <w:rsid w:val="00AF1764"/>
    <w:rsid w:val="00AF1843"/>
    <w:rsid w:val="00AF19DB"/>
    <w:rsid w:val="00AF1A2C"/>
    <w:rsid w:val="00AF1DCA"/>
    <w:rsid w:val="00AF204E"/>
    <w:rsid w:val="00AF23F5"/>
    <w:rsid w:val="00AF246D"/>
    <w:rsid w:val="00AF24BE"/>
    <w:rsid w:val="00AF2712"/>
    <w:rsid w:val="00AF27E3"/>
    <w:rsid w:val="00AF2836"/>
    <w:rsid w:val="00AF28EE"/>
    <w:rsid w:val="00AF296C"/>
    <w:rsid w:val="00AF2A18"/>
    <w:rsid w:val="00AF2A85"/>
    <w:rsid w:val="00AF2AEF"/>
    <w:rsid w:val="00AF2BDB"/>
    <w:rsid w:val="00AF2CB6"/>
    <w:rsid w:val="00AF302E"/>
    <w:rsid w:val="00AF3078"/>
    <w:rsid w:val="00AF30F4"/>
    <w:rsid w:val="00AF31B4"/>
    <w:rsid w:val="00AF3244"/>
    <w:rsid w:val="00AF33DB"/>
    <w:rsid w:val="00AF33FA"/>
    <w:rsid w:val="00AF3475"/>
    <w:rsid w:val="00AF36E5"/>
    <w:rsid w:val="00AF3819"/>
    <w:rsid w:val="00AF38A8"/>
    <w:rsid w:val="00AF3B33"/>
    <w:rsid w:val="00AF3C1B"/>
    <w:rsid w:val="00AF3C40"/>
    <w:rsid w:val="00AF3D3A"/>
    <w:rsid w:val="00AF3D47"/>
    <w:rsid w:val="00AF3E3D"/>
    <w:rsid w:val="00AF3FA7"/>
    <w:rsid w:val="00AF41CB"/>
    <w:rsid w:val="00AF4321"/>
    <w:rsid w:val="00AF4354"/>
    <w:rsid w:val="00AF4538"/>
    <w:rsid w:val="00AF4729"/>
    <w:rsid w:val="00AF4775"/>
    <w:rsid w:val="00AF49DB"/>
    <w:rsid w:val="00AF4AEA"/>
    <w:rsid w:val="00AF4EAF"/>
    <w:rsid w:val="00AF4F11"/>
    <w:rsid w:val="00AF51CC"/>
    <w:rsid w:val="00AF52A6"/>
    <w:rsid w:val="00AF5308"/>
    <w:rsid w:val="00AF538E"/>
    <w:rsid w:val="00AF542D"/>
    <w:rsid w:val="00AF5439"/>
    <w:rsid w:val="00AF546B"/>
    <w:rsid w:val="00AF56E2"/>
    <w:rsid w:val="00AF56FA"/>
    <w:rsid w:val="00AF5743"/>
    <w:rsid w:val="00AF5792"/>
    <w:rsid w:val="00AF5847"/>
    <w:rsid w:val="00AF5AE9"/>
    <w:rsid w:val="00AF5B33"/>
    <w:rsid w:val="00AF5C9C"/>
    <w:rsid w:val="00AF5CB8"/>
    <w:rsid w:val="00AF5CF9"/>
    <w:rsid w:val="00AF5D2F"/>
    <w:rsid w:val="00AF60F2"/>
    <w:rsid w:val="00AF611E"/>
    <w:rsid w:val="00AF61D8"/>
    <w:rsid w:val="00AF62A5"/>
    <w:rsid w:val="00AF62B8"/>
    <w:rsid w:val="00AF63E7"/>
    <w:rsid w:val="00AF6633"/>
    <w:rsid w:val="00AF671F"/>
    <w:rsid w:val="00AF67F5"/>
    <w:rsid w:val="00AF6836"/>
    <w:rsid w:val="00AF6862"/>
    <w:rsid w:val="00AF68C6"/>
    <w:rsid w:val="00AF68F0"/>
    <w:rsid w:val="00AF6AFA"/>
    <w:rsid w:val="00AF6CAA"/>
    <w:rsid w:val="00AF6CC8"/>
    <w:rsid w:val="00AF6D42"/>
    <w:rsid w:val="00AF6D4C"/>
    <w:rsid w:val="00AF6E2C"/>
    <w:rsid w:val="00AF6FEC"/>
    <w:rsid w:val="00AF70EC"/>
    <w:rsid w:val="00AF72D0"/>
    <w:rsid w:val="00AF7364"/>
    <w:rsid w:val="00AF740C"/>
    <w:rsid w:val="00AF7429"/>
    <w:rsid w:val="00AF771C"/>
    <w:rsid w:val="00AF776B"/>
    <w:rsid w:val="00AF788E"/>
    <w:rsid w:val="00AF78BC"/>
    <w:rsid w:val="00AF7A46"/>
    <w:rsid w:val="00AF7AE2"/>
    <w:rsid w:val="00AF7B26"/>
    <w:rsid w:val="00B00021"/>
    <w:rsid w:val="00B0006F"/>
    <w:rsid w:val="00B002B8"/>
    <w:rsid w:val="00B00408"/>
    <w:rsid w:val="00B005F1"/>
    <w:rsid w:val="00B00716"/>
    <w:rsid w:val="00B00B87"/>
    <w:rsid w:val="00B00D4D"/>
    <w:rsid w:val="00B00D81"/>
    <w:rsid w:val="00B00E34"/>
    <w:rsid w:val="00B00FA1"/>
    <w:rsid w:val="00B01096"/>
    <w:rsid w:val="00B0123F"/>
    <w:rsid w:val="00B0126D"/>
    <w:rsid w:val="00B012F5"/>
    <w:rsid w:val="00B012FF"/>
    <w:rsid w:val="00B01472"/>
    <w:rsid w:val="00B016D8"/>
    <w:rsid w:val="00B01A49"/>
    <w:rsid w:val="00B01A6B"/>
    <w:rsid w:val="00B01AA8"/>
    <w:rsid w:val="00B01AF1"/>
    <w:rsid w:val="00B01C51"/>
    <w:rsid w:val="00B01F19"/>
    <w:rsid w:val="00B01F30"/>
    <w:rsid w:val="00B01F7C"/>
    <w:rsid w:val="00B01F82"/>
    <w:rsid w:val="00B02044"/>
    <w:rsid w:val="00B02117"/>
    <w:rsid w:val="00B022C6"/>
    <w:rsid w:val="00B0230E"/>
    <w:rsid w:val="00B0257A"/>
    <w:rsid w:val="00B026FC"/>
    <w:rsid w:val="00B02884"/>
    <w:rsid w:val="00B0293F"/>
    <w:rsid w:val="00B02AFB"/>
    <w:rsid w:val="00B02BE1"/>
    <w:rsid w:val="00B02C28"/>
    <w:rsid w:val="00B02C64"/>
    <w:rsid w:val="00B030F5"/>
    <w:rsid w:val="00B0319C"/>
    <w:rsid w:val="00B0334A"/>
    <w:rsid w:val="00B034DB"/>
    <w:rsid w:val="00B03541"/>
    <w:rsid w:val="00B035A2"/>
    <w:rsid w:val="00B036A2"/>
    <w:rsid w:val="00B03731"/>
    <w:rsid w:val="00B037A6"/>
    <w:rsid w:val="00B039C6"/>
    <w:rsid w:val="00B03A7B"/>
    <w:rsid w:val="00B03E5A"/>
    <w:rsid w:val="00B03EE5"/>
    <w:rsid w:val="00B03F5C"/>
    <w:rsid w:val="00B0418C"/>
    <w:rsid w:val="00B0447E"/>
    <w:rsid w:val="00B044C3"/>
    <w:rsid w:val="00B04506"/>
    <w:rsid w:val="00B04604"/>
    <w:rsid w:val="00B04899"/>
    <w:rsid w:val="00B04942"/>
    <w:rsid w:val="00B04A13"/>
    <w:rsid w:val="00B04BFD"/>
    <w:rsid w:val="00B04C5E"/>
    <w:rsid w:val="00B04C87"/>
    <w:rsid w:val="00B04F71"/>
    <w:rsid w:val="00B04FFC"/>
    <w:rsid w:val="00B05120"/>
    <w:rsid w:val="00B05212"/>
    <w:rsid w:val="00B05294"/>
    <w:rsid w:val="00B052FC"/>
    <w:rsid w:val="00B05425"/>
    <w:rsid w:val="00B05680"/>
    <w:rsid w:val="00B058AE"/>
    <w:rsid w:val="00B05987"/>
    <w:rsid w:val="00B059CF"/>
    <w:rsid w:val="00B05C2C"/>
    <w:rsid w:val="00B05C66"/>
    <w:rsid w:val="00B05CC8"/>
    <w:rsid w:val="00B05E8C"/>
    <w:rsid w:val="00B05EE1"/>
    <w:rsid w:val="00B05F05"/>
    <w:rsid w:val="00B05F87"/>
    <w:rsid w:val="00B05FD9"/>
    <w:rsid w:val="00B060D0"/>
    <w:rsid w:val="00B061C6"/>
    <w:rsid w:val="00B062F7"/>
    <w:rsid w:val="00B06466"/>
    <w:rsid w:val="00B064A6"/>
    <w:rsid w:val="00B065E8"/>
    <w:rsid w:val="00B06602"/>
    <w:rsid w:val="00B0678F"/>
    <w:rsid w:val="00B067C2"/>
    <w:rsid w:val="00B067D9"/>
    <w:rsid w:val="00B069AC"/>
    <w:rsid w:val="00B069D4"/>
    <w:rsid w:val="00B06DCA"/>
    <w:rsid w:val="00B06E4D"/>
    <w:rsid w:val="00B06F2C"/>
    <w:rsid w:val="00B06F8D"/>
    <w:rsid w:val="00B071DE"/>
    <w:rsid w:val="00B0729C"/>
    <w:rsid w:val="00B07425"/>
    <w:rsid w:val="00B0752C"/>
    <w:rsid w:val="00B076C2"/>
    <w:rsid w:val="00B07986"/>
    <w:rsid w:val="00B07A5E"/>
    <w:rsid w:val="00B07A9D"/>
    <w:rsid w:val="00B07AD7"/>
    <w:rsid w:val="00B07B0D"/>
    <w:rsid w:val="00B07B1C"/>
    <w:rsid w:val="00B07BF7"/>
    <w:rsid w:val="00B07C76"/>
    <w:rsid w:val="00B07D3A"/>
    <w:rsid w:val="00B07DB3"/>
    <w:rsid w:val="00B07DF2"/>
    <w:rsid w:val="00B104A8"/>
    <w:rsid w:val="00B104AF"/>
    <w:rsid w:val="00B104E2"/>
    <w:rsid w:val="00B104F7"/>
    <w:rsid w:val="00B1075A"/>
    <w:rsid w:val="00B10965"/>
    <w:rsid w:val="00B10A90"/>
    <w:rsid w:val="00B10C37"/>
    <w:rsid w:val="00B10E16"/>
    <w:rsid w:val="00B10E6E"/>
    <w:rsid w:val="00B10E96"/>
    <w:rsid w:val="00B11075"/>
    <w:rsid w:val="00B1128D"/>
    <w:rsid w:val="00B112A1"/>
    <w:rsid w:val="00B1145F"/>
    <w:rsid w:val="00B11932"/>
    <w:rsid w:val="00B11A3E"/>
    <w:rsid w:val="00B11A5F"/>
    <w:rsid w:val="00B11D2B"/>
    <w:rsid w:val="00B11E4B"/>
    <w:rsid w:val="00B11EB0"/>
    <w:rsid w:val="00B11F90"/>
    <w:rsid w:val="00B121B5"/>
    <w:rsid w:val="00B1222A"/>
    <w:rsid w:val="00B12294"/>
    <w:rsid w:val="00B12556"/>
    <w:rsid w:val="00B129E7"/>
    <w:rsid w:val="00B12B84"/>
    <w:rsid w:val="00B12D43"/>
    <w:rsid w:val="00B12D9A"/>
    <w:rsid w:val="00B12DAC"/>
    <w:rsid w:val="00B1308B"/>
    <w:rsid w:val="00B13233"/>
    <w:rsid w:val="00B132C7"/>
    <w:rsid w:val="00B132E1"/>
    <w:rsid w:val="00B1341E"/>
    <w:rsid w:val="00B13475"/>
    <w:rsid w:val="00B13492"/>
    <w:rsid w:val="00B134E8"/>
    <w:rsid w:val="00B13618"/>
    <w:rsid w:val="00B1399D"/>
    <w:rsid w:val="00B13A49"/>
    <w:rsid w:val="00B13AA0"/>
    <w:rsid w:val="00B13B13"/>
    <w:rsid w:val="00B13C4F"/>
    <w:rsid w:val="00B13C9C"/>
    <w:rsid w:val="00B13CDE"/>
    <w:rsid w:val="00B13DDD"/>
    <w:rsid w:val="00B13E37"/>
    <w:rsid w:val="00B14490"/>
    <w:rsid w:val="00B144CC"/>
    <w:rsid w:val="00B1451C"/>
    <w:rsid w:val="00B14571"/>
    <w:rsid w:val="00B145F2"/>
    <w:rsid w:val="00B148C6"/>
    <w:rsid w:val="00B14B50"/>
    <w:rsid w:val="00B14B7F"/>
    <w:rsid w:val="00B14F2D"/>
    <w:rsid w:val="00B14F53"/>
    <w:rsid w:val="00B155D6"/>
    <w:rsid w:val="00B1571A"/>
    <w:rsid w:val="00B157BE"/>
    <w:rsid w:val="00B15A59"/>
    <w:rsid w:val="00B15B03"/>
    <w:rsid w:val="00B15BA9"/>
    <w:rsid w:val="00B15BB7"/>
    <w:rsid w:val="00B15CBF"/>
    <w:rsid w:val="00B15DD5"/>
    <w:rsid w:val="00B15FBF"/>
    <w:rsid w:val="00B1609F"/>
    <w:rsid w:val="00B16252"/>
    <w:rsid w:val="00B1627D"/>
    <w:rsid w:val="00B16471"/>
    <w:rsid w:val="00B1658E"/>
    <w:rsid w:val="00B1669A"/>
    <w:rsid w:val="00B166D5"/>
    <w:rsid w:val="00B16768"/>
    <w:rsid w:val="00B16777"/>
    <w:rsid w:val="00B168C9"/>
    <w:rsid w:val="00B16B5E"/>
    <w:rsid w:val="00B16BDF"/>
    <w:rsid w:val="00B16C64"/>
    <w:rsid w:val="00B16CAE"/>
    <w:rsid w:val="00B16E9C"/>
    <w:rsid w:val="00B16E9D"/>
    <w:rsid w:val="00B16FC3"/>
    <w:rsid w:val="00B16FC8"/>
    <w:rsid w:val="00B17065"/>
    <w:rsid w:val="00B17156"/>
    <w:rsid w:val="00B1716A"/>
    <w:rsid w:val="00B17274"/>
    <w:rsid w:val="00B172AD"/>
    <w:rsid w:val="00B172BC"/>
    <w:rsid w:val="00B1730E"/>
    <w:rsid w:val="00B17346"/>
    <w:rsid w:val="00B174CE"/>
    <w:rsid w:val="00B17535"/>
    <w:rsid w:val="00B17642"/>
    <w:rsid w:val="00B176D0"/>
    <w:rsid w:val="00B17777"/>
    <w:rsid w:val="00B17894"/>
    <w:rsid w:val="00B1795D"/>
    <w:rsid w:val="00B17A71"/>
    <w:rsid w:val="00B17AD7"/>
    <w:rsid w:val="00B17ADE"/>
    <w:rsid w:val="00B17B34"/>
    <w:rsid w:val="00B17C6B"/>
    <w:rsid w:val="00B17CD9"/>
    <w:rsid w:val="00B17CE9"/>
    <w:rsid w:val="00B202BE"/>
    <w:rsid w:val="00B2040B"/>
    <w:rsid w:val="00B2041C"/>
    <w:rsid w:val="00B204B1"/>
    <w:rsid w:val="00B2052E"/>
    <w:rsid w:val="00B206EF"/>
    <w:rsid w:val="00B20839"/>
    <w:rsid w:val="00B208D3"/>
    <w:rsid w:val="00B20971"/>
    <w:rsid w:val="00B2098D"/>
    <w:rsid w:val="00B209E4"/>
    <w:rsid w:val="00B209EE"/>
    <w:rsid w:val="00B20D27"/>
    <w:rsid w:val="00B20D5F"/>
    <w:rsid w:val="00B20D91"/>
    <w:rsid w:val="00B20E30"/>
    <w:rsid w:val="00B20F59"/>
    <w:rsid w:val="00B21032"/>
    <w:rsid w:val="00B21163"/>
    <w:rsid w:val="00B2133D"/>
    <w:rsid w:val="00B214CA"/>
    <w:rsid w:val="00B214FF"/>
    <w:rsid w:val="00B215B3"/>
    <w:rsid w:val="00B217B4"/>
    <w:rsid w:val="00B21918"/>
    <w:rsid w:val="00B21B64"/>
    <w:rsid w:val="00B21C20"/>
    <w:rsid w:val="00B21C87"/>
    <w:rsid w:val="00B21CDF"/>
    <w:rsid w:val="00B21D88"/>
    <w:rsid w:val="00B21EA0"/>
    <w:rsid w:val="00B22196"/>
    <w:rsid w:val="00B221E2"/>
    <w:rsid w:val="00B2229A"/>
    <w:rsid w:val="00B222A4"/>
    <w:rsid w:val="00B222B2"/>
    <w:rsid w:val="00B2254A"/>
    <w:rsid w:val="00B227E6"/>
    <w:rsid w:val="00B22806"/>
    <w:rsid w:val="00B22AEE"/>
    <w:rsid w:val="00B22B43"/>
    <w:rsid w:val="00B22B6D"/>
    <w:rsid w:val="00B22CD9"/>
    <w:rsid w:val="00B22DD0"/>
    <w:rsid w:val="00B23467"/>
    <w:rsid w:val="00B234ED"/>
    <w:rsid w:val="00B23776"/>
    <w:rsid w:val="00B23844"/>
    <w:rsid w:val="00B239F6"/>
    <w:rsid w:val="00B23C0C"/>
    <w:rsid w:val="00B23E74"/>
    <w:rsid w:val="00B23FF6"/>
    <w:rsid w:val="00B24113"/>
    <w:rsid w:val="00B24178"/>
    <w:rsid w:val="00B242BB"/>
    <w:rsid w:val="00B242C4"/>
    <w:rsid w:val="00B24544"/>
    <w:rsid w:val="00B2463E"/>
    <w:rsid w:val="00B24732"/>
    <w:rsid w:val="00B24A22"/>
    <w:rsid w:val="00B24F05"/>
    <w:rsid w:val="00B24F26"/>
    <w:rsid w:val="00B25070"/>
    <w:rsid w:val="00B251A4"/>
    <w:rsid w:val="00B25369"/>
    <w:rsid w:val="00B2545B"/>
    <w:rsid w:val="00B255F3"/>
    <w:rsid w:val="00B25721"/>
    <w:rsid w:val="00B257D5"/>
    <w:rsid w:val="00B25A7F"/>
    <w:rsid w:val="00B25F00"/>
    <w:rsid w:val="00B25F3D"/>
    <w:rsid w:val="00B2606B"/>
    <w:rsid w:val="00B262B2"/>
    <w:rsid w:val="00B265D9"/>
    <w:rsid w:val="00B2664D"/>
    <w:rsid w:val="00B2692B"/>
    <w:rsid w:val="00B26A31"/>
    <w:rsid w:val="00B26AA3"/>
    <w:rsid w:val="00B26D72"/>
    <w:rsid w:val="00B26EAA"/>
    <w:rsid w:val="00B26EEC"/>
    <w:rsid w:val="00B26FDA"/>
    <w:rsid w:val="00B271CA"/>
    <w:rsid w:val="00B27370"/>
    <w:rsid w:val="00B2760A"/>
    <w:rsid w:val="00B27694"/>
    <w:rsid w:val="00B276E6"/>
    <w:rsid w:val="00B27700"/>
    <w:rsid w:val="00B27876"/>
    <w:rsid w:val="00B27944"/>
    <w:rsid w:val="00B27A2A"/>
    <w:rsid w:val="00B27A5A"/>
    <w:rsid w:val="00B27AC9"/>
    <w:rsid w:val="00B27C6D"/>
    <w:rsid w:val="00B27CF0"/>
    <w:rsid w:val="00B27D32"/>
    <w:rsid w:val="00B27F0F"/>
    <w:rsid w:val="00B300D1"/>
    <w:rsid w:val="00B300EF"/>
    <w:rsid w:val="00B3025C"/>
    <w:rsid w:val="00B30320"/>
    <w:rsid w:val="00B306DA"/>
    <w:rsid w:val="00B306E0"/>
    <w:rsid w:val="00B307DB"/>
    <w:rsid w:val="00B30902"/>
    <w:rsid w:val="00B30921"/>
    <w:rsid w:val="00B309C4"/>
    <w:rsid w:val="00B30B60"/>
    <w:rsid w:val="00B30BAE"/>
    <w:rsid w:val="00B31026"/>
    <w:rsid w:val="00B3119C"/>
    <w:rsid w:val="00B3135C"/>
    <w:rsid w:val="00B313BE"/>
    <w:rsid w:val="00B317D6"/>
    <w:rsid w:val="00B318CA"/>
    <w:rsid w:val="00B318F9"/>
    <w:rsid w:val="00B31A5F"/>
    <w:rsid w:val="00B31E06"/>
    <w:rsid w:val="00B31E10"/>
    <w:rsid w:val="00B3234E"/>
    <w:rsid w:val="00B32415"/>
    <w:rsid w:val="00B3246B"/>
    <w:rsid w:val="00B3257E"/>
    <w:rsid w:val="00B3271D"/>
    <w:rsid w:val="00B327A5"/>
    <w:rsid w:val="00B32844"/>
    <w:rsid w:val="00B32872"/>
    <w:rsid w:val="00B32951"/>
    <w:rsid w:val="00B32969"/>
    <w:rsid w:val="00B329F7"/>
    <w:rsid w:val="00B32A85"/>
    <w:rsid w:val="00B32BB5"/>
    <w:rsid w:val="00B32D79"/>
    <w:rsid w:val="00B32DF1"/>
    <w:rsid w:val="00B32F40"/>
    <w:rsid w:val="00B32F92"/>
    <w:rsid w:val="00B32FD9"/>
    <w:rsid w:val="00B33029"/>
    <w:rsid w:val="00B33584"/>
    <w:rsid w:val="00B3360A"/>
    <w:rsid w:val="00B3390B"/>
    <w:rsid w:val="00B339A5"/>
    <w:rsid w:val="00B339BB"/>
    <w:rsid w:val="00B33B4C"/>
    <w:rsid w:val="00B33B86"/>
    <w:rsid w:val="00B33B8B"/>
    <w:rsid w:val="00B3403E"/>
    <w:rsid w:val="00B341E1"/>
    <w:rsid w:val="00B34392"/>
    <w:rsid w:val="00B343B0"/>
    <w:rsid w:val="00B343B4"/>
    <w:rsid w:val="00B3448C"/>
    <w:rsid w:val="00B344FE"/>
    <w:rsid w:val="00B347A4"/>
    <w:rsid w:val="00B34902"/>
    <w:rsid w:val="00B34928"/>
    <w:rsid w:val="00B34975"/>
    <w:rsid w:val="00B34F0D"/>
    <w:rsid w:val="00B3502F"/>
    <w:rsid w:val="00B35111"/>
    <w:rsid w:val="00B35270"/>
    <w:rsid w:val="00B354D1"/>
    <w:rsid w:val="00B355AF"/>
    <w:rsid w:val="00B357F7"/>
    <w:rsid w:val="00B359DB"/>
    <w:rsid w:val="00B35BFB"/>
    <w:rsid w:val="00B35E64"/>
    <w:rsid w:val="00B35FDA"/>
    <w:rsid w:val="00B36072"/>
    <w:rsid w:val="00B3609B"/>
    <w:rsid w:val="00B361D5"/>
    <w:rsid w:val="00B36384"/>
    <w:rsid w:val="00B363D3"/>
    <w:rsid w:val="00B3668F"/>
    <w:rsid w:val="00B368DC"/>
    <w:rsid w:val="00B36930"/>
    <w:rsid w:val="00B369A3"/>
    <w:rsid w:val="00B3700B"/>
    <w:rsid w:val="00B37043"/>
    <w:rsid w:val="00B37069"/>
    <w:rsid w:val="00B37127"/>
    <w:rsid w:val="00B371D2"/>
    <w:rsid w:val="00B37208"/>
    <w:rsid w:val="00B37276"/>
    <w:rsid w:val="00B3739A"/>
    <w:rsid w:val="00B3745D"/>
    <w:rsid w:val="00B374B3"/>
    <w:rsid w:val="00B37559"/>
    <w:rsid w:val="00B37572"/>
    <w:rsid w:val="00B37599"/>
    <w:rsid w:val="00B3761D"/>
    <w:rsid w:val="00B37771"/>
    <w:rsid w:val="00B3777B"/>
    <w:rsid w:val="00B37799"/>
    <w:rsid w:val="00B377BE"/>
    <w:rsid w:val="00B37A6A"/>
    <w:rsid w:val="00B37BAB"/>
    <w:rsid w:val="00B37DCE"/>
    <w:rsid w:val="00B40330"/>
    <w:rsid w:val="00B403E8"/>
    <w:rsid w:val="00B40479"/>
    <w:rsid w:val="00B4047C"/>
    <w:rsid w:val="00B404B3"/>
    <w:rsid w:val="00B405B8"/>
    <w:rsid w:val="00B405BB"/>
    <w:rsid w:val="00B4095D"/>
    <w:rsid w:val="00B409DA"/>
    <w:rsid w:val="00B40B6D"/>
    <w:rsid w:val="00B40C61"/>
    <w:rsid w:val="00B40C6F"/>
    <w:rsid w:val="00B40E46"/>
    <w:rsid w:val="00B410B8"/>
    <w:rsid w:val="00B41138"/>
    <w:rsid w:val="00B411EF"/>
    <w:rsid w:val="00B41463"/>
    <w:rsid w:val="00B41467"/>
    <w:rsid w:val="00B41494"/>
    <w:rsid w:val="00B41540"/>
    <w:rsid w:val="00B41746"/>
    <w:rsid w:val="00B41758"/>
    <w:rsid w:val="00B417AA"/>
    <w:rsid w:val="00B417E0"/>
    <w:rsid w:val="00B4183A"/>
    <w:rsid w:val="00B419BC"/>
    <w:rsid w:val="00B41AB3"/>
    <w:rsid w:val="00B41CA8"/>
    <w:rsid w:val="00B41EFF"/>
    <w:rsid w:val="00B4208B"/>
    <w:rsid w:val="00B42261"/>
    <w:rsid w:val="00B42397"/>
    <w:rsid w:val="00B42504"/>
    <w:rsid w:val="00B42560"/>
    <w:rsid w:val="00B42702"/>
    <w:rsid w:val="00B42774"/>
    <w:rsid w:val="00B427AF"/>
    <w:rsid w:val="00B4284E"/>
    <w:rsid w:val="00B4292F"/>
    <w:rsid w:val="00B42CAE"/>
    <w:rsid w:val="00B42D35"/>
    <w:rsid w:val="00B42F49"/>
    <w:rsid w:val="00B4341D"/>
    <w:rsid w:val="00B43458"/>
    <w:rsid w:val="00B43526"/>
    <w:rsid w:val="00B435D3"/>
    <w:rsid w:val="00B43A1E"/>
    <w:rsid w:val="00B43A5F"/>
    <w:rsid w:val="00B43AA4"/>
    <w:rsid w:val="00B43D41"/>
    <w:rsid w:val="00B43E50"/>
    <w:rsid w:val="00B43EFE"/>
    <w:rsid w:val="00B43F75"/>
    <w:rsid w:val="00B44175"/>
    <w:rsid w:val="00B44341"/>
    <w:rsid w:val="00B444E7"/>
    <w:rsid w:val="00B44639"/>
    <w:rsid w:val="00B44718"/>
    <w:rsid w:val="00B4476E"/>
    <w:rsid w:val="00B44786"/>
    <w:rsid w:val="00B44A02"/>
    <w:rsid w:val="00B44BDC"/>
    <w:rsid w:val="00B45187"/>
    <w:rsid w:val="00B4520B"/>
    <w:rsid w:val="00B45436"/>
    <w:rsid w:val="00B454FF"/>
    <w:rsid w:val="00B455FB"/>
    <w:rsid w:val="00B45948"/>
    <w:rsid w:val="00B4594A"/>
    <w:rsid w:val="00B45A10"/>
    <w:rsid w:val="00B45AF4"/>
    <w:rsid w:val="00B45B1A"/>
    <w:rsid w:val="00B45B7B"/>
    <w:rsid w:val="00B45B8B"/>
    <w:rsid w:val="00B45C87"/>
    <w:rsid w:val="00B45D0E"/>
    <w:rsid w:val="00B45D88"/>
    <w:rsid w:val="00B45F3A"/>
    <w:rsid w:val="00B45F78"/>
    <w:rsid w:val="00B45FF4"/>
    <w:rsid w:val="00B460D7"/>
    <w:rsid w:val="00B461DC"/>
    <w:rsid w:val="00B4634F"/>
    <w:rsid w:val="00B4661B"/>
    <w:rsid w:val="00B467AD"/>
    <w:rsid w:val="00B469A7"/>
    <w:rsid w:val="00B469A9"/>
    <w:rsid w:val="00B46A62"/>
    <w:rsid w:val="00B46ABB"/>
    <w:rsid w:val="00B46AD7"/>
    <w:rsid w:val="00B46BD5"/>
    <w:rsid w:val="00B47146"/>
    <w:rsid w:val="00B4718F"/>
    <w:rsid w:val="00B471F5"/>
    <w:rsid w:val="00B4726E"/>
    <w:rsid w:val="00B47461"/>
    <w:rsid w:val="00B47526"/>
    <w:rsid w:val="00B476C0"/>
    <w:rsid w:val="00B47804"/>
    <w:rsid w:val="00B4782F"/>
    <w:rsid w:val="00B47C21"/>
    <w:rsid w:val="00B47D2A"/>
    <w:rsid w:val="00B47EB5"/>
    <w:rsid w:val="00B47FB0"/>
    <w:rsid w:val="00B47FB2"/>
    <w:rsid w:val="00B50369"/>
    <w:rsid w:val="00B5041B"/>
    <w:rsid w:val="00B505D0"/>
    <w:rsid w:val="00B50BCC"/>
    <w:rsid w:val="00B50CF3"/>
    <w:rsid w:val="00B50D3F"/>
    <w:rsid w:val="00B50F5C"/>
    <w:rsid w:val="00B511A5"/>
    <w:rsid w:val="00B5128F"/>
    <w:rsid w:val="00B5137F"/>
    <w:rsid w:val="00B515D6"/>
    <w:rsid w:val="00B5171A"/>
    <w:rsid w:val="00B51793"/>
    <w:rsid w:val="00B517D7"/>
    <w:rsid w:val="00B51954"/>
    <w:rsid w:val="00B519D4"/>
    <w:rsid w:val="00B51B6B"/>
    <w:rsid w:val="00B51BA5"/>
    <w:rsid w:val="00B51D9C"/>
    <w:rsid w:val="00B51E4A"/>
    <w:rsid w:val="00B51E7A"/>
    <w:rsid w:val="00B52166"/>
    <w:rsid w:val="00B52442"/>
    <w:rsid w:val="00B525A7"/>
    <w:rsid w:val="00B52605"/>
    <w:rsid w:val="00B526D3"/>
    <w:rsid w:val="00B52735"/>
    <w:rsid w:val="00B52815"/>
    <w:rsid w:val="00B5292A"/>
    <w:rsid w:val="00B52A48"/>
    <w:rsid w:val="00B52A6A"/>
    <w:rsid w:val="00B52A6F"/>
    <w:rsid w:val="00B52B07"/>
    <w:rsid w:val="00B52B25"/>
    <w:rsid w:val="00B52E1D"/>
    <w:rsid w:val="00B52EED"/>
    <w:rsid w:val="00B52F74"/>
    <w:rsid w:val="00B53079"/>
    <w:rsid w:val="00B5311D"/>
    <w:rsid w:val="00B531F3"/>
    <w:rsid w:val="00B532BF"/>
    <w:rsid w:val="00B533CE"/>
    <w:rsid w:val="00B53548"/>
    <w:rsid w:val="00B5369F"/>
    <w:rsid w:val="00B53779"/>
    <w:rsid w:val="00B5390B"/>
    <w:rsid w:val="00B53C5D"/>
    <w:rsid w:val="00B53CB2"/>
    <w:rsid w:val="00B53D7F"/>
    <w:rsid w:val="00B53DDE"/>
    <w:rsid w:val="00B53E48"/>
    <w:rsid w:val="00B54006"/>
    <w:rsid w:val="00B542E7"/>
    <w:rsid w:val="00B542FB"/>
    <w:rsid w:val="00B544F0"/>
    <w:rsid w:val="00B545A8"/>
    <w:rsid w:val="00B546A4"/>
    <w:rsid w:val="00B54730"/>
    <w:rsid w:val="00B54A0A"/>
    <w:rsid w:val="00B54A3F"/>
    <w:rsid w:val="00B54A62"/>
    <w:rsid w:val="00B54A6E"/>
    <w:rsid w:val="00B54AB5"/>
    <w:rsid w:val="00B54B37"/>
    <w:rsid w:val="00B54C05"/>
    <w:rsid w:val="00B55130"/>
    <w:rsid w:val="00B5515B"/>
    <w:rsid w:val="00B55468"/>
    <w:rsid w:val="00B55481"/>
    <w:rsid w:val="00B55679"/>
    <w:rsid w:val="00B5573D"/>
    <w:rsid w:val="00B55898"/>
    <w:rsid w:val="00B5595A"/>
    <w:rsid w:val="00B5595C"/>
    <w:rsid w:val="00B559EA"/>
    <w:rsid w:val="00B55A3E"/>
    <w:rsid w:val="00B55B02"/>
    <w:rsid w:val="00B55BA9"/>
    <w:rsid w:val="00B55E1C"/>
    <w:rsid w:val="00B56139"/>
    <w:rsid w:val="00B56173"/>
    <w:rsid w:val="00B563F4"/>
    <w:rsid w:val="00B5660E"/>
    <w:rsid w:val="00B56665"/>
    <w:rsid w:val="00B56928"/>
    <w:rsid w:val="00B56970"/>
    <w:rsid w:val="00B569A8"/>
    <w:rsid w:val="00B56A7D"/>
    <w:rsid w:val="00B56E25"/>
    <w:rsid w:val="00B56F49"/>
    <w:rsid w:val="00B56FCA"/>
    <w:rsid w:val="00B57150"/>
    <w:rsid w:val="00B5718C"/>
    <w:rsid w:val="00B5733E"/>
    <w:rsid w:val="00B57424"/>
    <w:rsid w:val="00B57634"/>
    <w:rsid w:val="00B57827"/>
    <w:rsid w:val="00B5796F"/>
    <w:rsid w:val="00B57A3F"/>
    <w:rsid w:val="00B57AB0"/>
    <w:rsid w:val="00B57E22"/>
    <w:rsid w:val="00B57E31"/>
    <w:rsid w:val="00B6028A"/>
    <w:rsid w:val="00B603C1"/>
    <w:rsid w:val="00B60476"/>
    <w:rsid w:val="00B6068B"/>
    <w:rsid w:val="00B607B1"/>
    <w:rsid w:val="00B607E6"/>
    <w:rsid w:val="00B60803"/>
    <w:rsid w:val="00B60815"/>
    <w:rsid w:val="00B6089B"/>
    <w:rsid w:val="00B608A9"/>
    <w:rsid w:val="00B60A35"/>
    <w:rsid w:val="00B60ADC"/>
    <w:rsid w:val="00B60B63"/>
    <w:rsid w:val="00B60FC3"/>
    <w:rsid w:val="00B6100A"/>
    <w:rsid w:val="00B6108A"/>
    <w:rsid w:val="00B610BC"/>
    <w:rsid w:val="00B61104"/>
    <w:rsid w:val="00B6127D"/>
    <w:rsid w:val="00B612E5"/>
    <w:rsid w:val="00B61538"/>
    <w:rsid w:val="00B61783"/>
    <w:rsid w:val="00B6182E"/>
    <w:rsid w:val="00B618A3"/>
    <w:rsid w:val="00B618B4"/>
    <w:rsid w:val="00B6192C"/>
    <w:rsid w:val="00B61957"/>
    <w:rsid w:val="00B61992"/>
    <w:rsid w:val="00B619A5"/>
    <w:rsid w:val="00B61DA1"/>
    <w:rsid w:val="00B61E42"/>
    <w:rsid w:val="00B620F0"/>
    <w:rsid w:val="00B62209"/>
    <w:rsid w:val="00B62262"/>
    <w:rsid w:val="00B622A3"/>
    <w:rsid w:val="00B624EB"/>
    <w:rsid w:val="00B6262C"/>
    <w:rsid w:val="00B626F4"/>
    <w:rsid w:val="00B62739"/>
    <w:rsid w:val="00B62781"/>
    <w:rsid w:val="00B6282A"/>
    <w:rsid w:val="00B62964"/>
    <w:rsid w:val="00B62A10"/>
    <w:rsid w:val="00B62A27"/>
    <w:rsid w:val="00B62A40"/>
    <w:rsid w:val="00B62C21"/>
    <w:rsid w:val="00B62CD4"/>
    <w:rsid w:val="00B62D64"/>
    <w:rsid w:val="00B62DDF"/>
    <w:rsid w:val="00B62DE1"/>
    <w:rsid w:val="00B631FC"/>
    <w:rsid w:val="00B632E0"/>
    <w:rsid w:val="00B6368F"/>
    <w:rsid w:val="00B63776"/>
    <w:rsid w:val="00B637C8"/>
    <w:rsid w:val="00B63889"/>
    <w:rsid w:val="00B638B4"/>
    <w:rsid w:val="00B638BC"/>
    <w:rsid w:val="00B63979"/>
    <w:rsid w:val="00B639F7"/>
    <w:rsid w:val="00B63A33"/>
    <w:rsid w:val="00B63BAA"/>
    <w:rsid w:val="00B63D11"/>
    <w:rsid w:val="00B63D26"/>
    <w:rsid w:val="00B63DF7"/>
    <w:rsid w:val="00B63E21"/>
    <w:rsid w:val="00B63FE7"/>
    <w:rsid w:val="00B64006"/>
    <w:rsid w:val="00B64529"/>
    <w:rsid w:val="00B645A1"/>
    <w:rsid w:val="00B645EE"/>
    <w:rsid w:val="00B6467A"/>
    <w:rsid w:val="00B64954"/>
    <w:rsid w:val="00B649A8"/>
    <w:rsid w:val="00B64B83"/>
    <w:rsid w:val="00B64C32"/>
    <w:rsid w:val="00B64C79"/>
    <w:rsid w:val="00B64CC0"/>
    <w:rsid w:val="00B64E61"/>
    <w:rsid w:val="00B65160"/>
    <w:rsid w:val="00B653B9"/>
    <w:rsid w:val="00B6541F"/>
    <w:rsid w:val="00B65421"/>
    <w:rsid w:val="00B655C6"/>
    <w:rsid w:val="00B65689"/>
    <w:rsid w:val="00B65729"/>
    <w:rsid w:val="00B6581B"/>
    <w:rsid w:val="00B65854"/>
    <w:rsid w:val="00B65ABC"/>
    <w:rsid w:val="00B65B5E"/>
    <w:rsid w:val="00B65B90"/>
    <w:rsid w:val="00B65B91"/>
    <w:rsid w:val="00B65BF6"/>
    <w:rsid w:val="00B65DEB"/>
    <w:rsid w:val="00B65F57"/>
    <w:rsid w:val="00B66274"/>
    <w:rsid w:val="00B6639B"/>
    <w:rsid w:val="00B66408"/>
    <w:rsid w:val="00B6649B"/>
    <w:rsid w:val="00B66581"/>
    <w:rsid w:val="00B667DD"/>
    <w:rsid w:val="00B668AC"/>
    <w:rsid w:val="00B66929"/>
    <w:rsid w:val="00B669E6"/>
    <w:rsid w:val="00B66A07"/>
    <w:rsid w:val="00B66C70"/>
    <w:rsid w:val="00B66CCA"/>
    <w:rsid w:val="00B66CDE"/>
    <w:rsid w:val="00B66F66"/>
    <w:rsid w:val="00B67025"/>
    <w:rsid w:val="00B6708E"/>
    <w:rsid w:val="00B670C3"/>
    <w:rsid w:val="00B6714B"/>
    <w:rsid w:val="00B67151"/>
    <w:rsid w:val="00B671EE"/>
    <w:rsid w:val="00B6728C"/>
    <w:rsid w:val="00B674C2"/>
    <w:rsid w:val="00B6762B"/>
    <w:rsid w:val="00B676CE"/>
    <w:rsid w:val="00B676D2"/>
    <w:rsid w:val="00B67722"/>
    <w:rsid w:val="00B67731"/>
    <w:rsid w:val="00B678DE"/>
    <w:rsid w:val="00B67ADC"/>
    <w:rsid w:val="00B70088"/>
    <w:rsid w:val="00B70168"/>
    <w:rsid w:val="00B702D9"/>
    <w:rsid w:val="00B703B4"/>
    <w:rsid w:val="00B70427"/>
    <w:rsid w:val="00B70428"/>
    <w:rsid w:val="00B70436"/>
    <w:rsid w:val="00B704DD"/>
    <w:rsid w:val="00B7067F"/>
    <w:rsid w:val="00B709F2"/>
    <w:rsid w:val="00B70A6B"/>
    <w:rsid w:val="00B70A76"/>
    <w:rsid w:val="00B70CA1"/>
    <w:rsid w:val="00B70D11"/>
    <w:rsid w:val="00B70D19"/>
    <w:rsid w:val="00B70DA9"/>
    <w:rsid w:val="00B70E78"/>
    <w:rsid w:val="00B70E8A"/>
    <w:rsid w:val="00B70F8E"/>
    <w:rsid w:val="00B71079"/>
    <w:rsid w:val="00B7108A"/>
    <w:rsid w:val="00B71171"/>
    <w:rsid w:val="00B7122B"/>
    <w:rsid w:val="00B714FE"/>
    <w:rsid w:val="00B71644"/>
    <w:rsid w:val="00B71670"/>
    <w:rsid w:val="00B7175B"/>
    <w:rsid w:val="00B7178D"/>
    <w:rsid w:val="00B717F2"/>
    <w:rsid w:val="00B718B6"/>
    <w:rsid w:val="00B7193B"/>
    <w:rsid w:val="00B719FB"/>
    <w:rsid w:val="00B71B9A"/>
    <w:rsid w:val="00B71D72"/>
    <w:rsid w:val="00B71DEA"/>
    <w:rsid w:val="00B71E98"/>
    <w:rsid w:val="00B71F73"/>
    <w:rsid w:val="00B7202A"/>
    <w:rsid w:val="00B720B6"/>
    <w:rsid w:val="00B72147"/>
    <w:rsid w:val="00B722CC"/>
    <w:rsid w:val="00B722D7"/>
    <w:rsid w:val="00B72348"/>
    <w:rsid w:val="00B723B0"/>
    <w:rsid w:val="00B7240C"/>
    <w:rsid w:val="00B724A5"/>
    <w:rsid w:val="00B724CF"/>
    <w:rsid w:val="00B72577"/>
    <w:rsid w:val="00B72B4B"/>
    <w:rsid w:val="00B72CA6"/>
    <w:rsid w:val="00B72D0D"/>
    <w:rsid w:val="00B72D3B"/>
    <w:rsid w:val="00B72E23"/>
    <w:rsid w:val="00B72EAD"/>
    <w:rsid w:val="00B7329A"/>
    <w:rsid w:val="00B73432"/>
    <w:rsid w:val="00B736C5"/>
    <w:rsid w:val="00B73952"/>
    <w:rsid w:val="00B73AFB"/>
    <w:rsid w:val="00B73B29"/>
    <w:rsid w:val="00B73B42"/>
    <w:rsid w:val="00B73CD9"/>
    <w:rsid w:val="00B73DBE"/>
    <w:rsid w:val="00B73ED1"/>
    <w:rsid w:val="00B73EE8"/>
    <w:rsid w:val="00B740D7"/>
    <w:rsid w:val="00B7424F"/>
    <w:rsid w:val="00B74310"/>
    <w:rsid w:val="00B743C8"/>
    <w:rsid w:val="00B743D0"/>
    <w:rsid w:val="00B7450A"/>
    <w:rsid w:val="00B7472D"/>
    <w:rsid w:val="00B74823"/>
    <w:rsid w:val="00B748A9"/>
    <w:rsid w:val="00B7499E"/>
    <w:rsid w:val="00B74B7F"/>
    <w:rsid w:val="00B74E12"/>
    <w:rsid w:val="00B74E23"/>
    <w:rsid w:val="00B74E66"/>
    <w:rsid w:val="00B752A1"/>
    <w:rsid w:val="00B7550B"/>
    <w:rsid w:val="00B759AF"/>
    <w:rsid w:val="00B75E0D"/>
    <w:rsid w:val="00B75E54"/>
    <w:rsid w:val="00B7634A"/>
    <w:rsid w:val="00B7647A"/>
    <w:rsid w:val="00B76490"/>
    <w:rsid w:val="00B764F7"/>
    <w:rsid w:val="00B76782"/>
    <w:rsid w:val="00B76836"/>
    <w:rsid w:val="00B7685B"/>
    <w:rsid w:val="00B76B03"/>
    <w:rsid w:val="00B76B81"/>
    <w:rsid w:val="00B76C72"/>
    <w:rsid w:val="00B76CA9"/>
    <w:rsid w:val="00B76CAE"/>
    <w:rsid w:val="00B76E88"/>
    <w:rsid w:val="00B772FC"/>
    <w:rsid w:val="00B773E2"/>
    <w:rsid w:val="00B7776D"/>
    <w:rsid w:val="00B77845"/>
    <w:rsid w:val="00B7789E"/>
    <w:rsid w:val="00B778DA"/>
    <w:rsid w:val="00B77C6F"/>
    <w:rsid w:val="00B77F1E"/>
    <w:rsid w:val="00B77FBA"/>
    <w:rsid w:val="00B8005B"/>
    <w:rsid w:val="00B801AC"/>
    <w:rsid w:val="00B808F9"/>
    <w:rsid w:val="00B80A86"/>
    <w:rsid w:val="00B80BC4"/>
    <w:rsid w:val="00B80BCD"/>
    <w:rsid w:val="00B80D3C"/>
    <w:rsid w:val="00B80D98"/>
    <w:rsid w:val="00B80D9B"/>
    <w:rsid w:val="00B80E57"/>
    <w:rsid w:val="00B80EA0"/>
    <w:rsid w:val="00B80EC2"/>
    <w:rsid w:val="00B80F04"/>
    <w:rsid w:val="00B80F51"/>
    <w:rsid w:val="00B80F7E"/>
    <w:rsid w:val="00B8103A"/>
    <w:rsid w:val="00B81043"/>
    <w:rsid w:val="00B8114F"/>
    <w:rsid w:val="00B8122C"/>
    <w:rsid w:val="00B81350"/>
    <w:rsid w:val="00B81383"/>
    <w:rsid w:val="00B813BD"/>
    <w:rsid w:val="00B81429"/>
    <w:rsid w:val="00B819E9"/>
    <w:rsid w:val="00B81AFE"/>
    <w:rsid w:val="00B81B79"/>
    <w:rsid w:val="00B81C2C"/>
    <w:rsid w:val="00B81C4D"/>
    <w:rsid w:val="00B81CBE"/>
    <w:rsid w:val="00B81F13"/>
    <w:rsid w:val="00B8203F"/>
    <w:rsid w:val="00B82056"/>
    <w:rsid w:val="00B820AE"/>
    <w:rsid w:val="00B82246"/>
    <w:rsid w:val="00B822FA"/>
    <w:rsid w:val="00B822FE"/>
    <w:rsid w:val="00B82317"/>
    <w:rsid w:val="00B82345"/>
    <w:rsid w:val="00B8242C"/>
    <w:rsid w:val="00B82467"/>
    <w:rsid w:val="00B82576"/>
    <w:rsid w:val="00B825DF"/>
    <w:rsid w:val="00B82616"/>
    <w:rsid w:val="00B82862"/>
    <w:rsid w:val="00B828D3"/>
    <w:rsid w:val="00B829CD"/>
    <w:rsid w:val="00B82A25"/>
    <w:rsid w:val="00B82C28"/>
    <w:rsid w:val="00B82D44"/>
    <w:rsid w:val="00B82E67"/>
    <w:rsid w:val="00B82F67"/>
    <w:rsid w:val="00B82F75"/>
    <w:rsid w:val="00B83093"/>
    <w:rsid w:val="00B83130"/>
    <w:rsid w:val="00B83155"/>
    <w:rsid w:val="00B831F7"/>
    <w:rsid w:val="00B8328E"/>
    <w:rsid w:val="00B832AC"/>
    <w:rsid w:val="00B833E4"/>
    <w:rsid w:val="00B83533"/>
    <w:rsid w:val="00B836BF"/>
    <w:rsid w:val="00B8373A"/>
    <w:rsid w:val="00B8380D"/>
    <w:rsid w:val="00B83888"/>
    <w:rsid w:val="00B83B39"/>
    <w:rsid w:val="00B83B8E"/>
    <w:rsid w:val="00B83CC1"/>
    <w:rsid w:val="00B83E92"/>
    <w:rsid w:val="00B83EC4"/>
    <w:rsid w:val="00B83FFB"/>
    <w:rsid w:val="00B84085"/>
    <w:rsid w:val="00B8419E"/>
    <w:rsid w:val="00B8422D"/>
    <w:rsid w:val="00B8429F"/>
    <w:rsid w:val="00B842A4"/>
    <w:rsid w:val="00B84319"/>
    <w:rsid w:val="00B8438B"/>
    <w:rsid w:val="00B843F9"/>
    <w:rsid w:val="00B84422"/>
    <w:rsid w:val="00B84445"/>
    <w:rsid w:val="00B8451E"/>
    <w:rsid w:val="00B8455A"/>
    <w:rsid w:val="00B84577"/>
    <w:rsid w:val="00B8459B"/>
    <w:rsid w:val="00B84785"/>
    <w:rsid w:val="00B847C3"/>
    <w:rsid w:val="00B84950"/>
    <w:rsid w:val="00B84969"/>
    <w:rsid w:val="00B84B4E"/>
    <w:rsid w:val="00B84BAF"/>
    <w:rsid w:val="00B84D2E"/>
    <w:rsid w:val="00B84E4F"/>
    <w:rsid w:val="00B84FA0"/>
    <w:rsid w:val="00B84FD7"/>
    <w:rsid w:val="00B8514C"/>
    <w:rsid w:val="00B85152"/>
    <w:rsid w:val="00B85160"/>
    <w:rsid w:val="00B852A1"/>
    <w:rsid w:val="00B853A9"/>
    <w:rsid w:val="00B85780"/>
    <w:rsid w:val="00B858B6"/>
    <w:rsid w:val="00B859D7"/>
    <w:rsid w:val="00B85B13"/>
    <w:rsid w:val="00B85C3B"/>
    <w:rsid w:val="00B85C65"/>
    <w:rsid w:val="00B85DA1"/>
    <w:rsid w:val="00B85DB7"/>
    <w:rsid w:val="00B85DC6"/>
    <w:rsid w:val="00B85E57"/>
    <w:rsid w:val="00B85E7A"/>
    <w:rsid w:val="00B85E7C"/>
    <w:rsid w:val="00B85F19"/>
    <w:rsid w:val="00B86173"/>
    <w:rsid w:val="00B8641D"/>
    <w:rsid w:val="00B86820"/>
    <w:rsid w:val="00B868F4"/>
    <w:rsid w:val="00B86A89"/>
    <w:rsid w:val="00B86B9B"/>
    <w:rsid w:val="00B86CED"/>
    <w:rsid w:val="00B86D0A"/>
    <w:rsid w:val="00B86D2B"/>
    <w:rsid w:val="00B86DB7"/>
    <w:rsid w:val="00B86F37"/>
    <w:rsid w:val="00B871CF"/>
    <w:rsid w:val="00B873C7"/>
    <w:rsid w:val="00B87499"/>
    <w:rsid w:val="00B874A1"/>
    <w:rsid w:val="00B875BF"/>
    <w:rsid w:val="00B876E6"/>
    <w:rsid w:val="00B878AE"/>
    <w:rsid w:val="00B878F0"/>
    <w:rsid w:val="00B879BD"/>
    <w:rsid w:val="00B87A62"/>
    <w:rsid w:val="00B87B15"/>
    <w:rsid w:val="00B87BF4"/>
    <w:rsid w:val="00B87C10"/>
    <w:rsid w:val="00B87C23"/>
    <w:rsid w:val="00B87E2E"/>
    <w:rsid w:val="00B87EDD"/>
    <w:rsid w:val="00B903B2"/>
    <w:rsid w:val="00B907D9"/>
    <w:rsid w:val="00B9090F"/>
    <w:rsid w:val="00B9091C"/>
    <w:rsid w:val="00B90938"/>
    <w:rsid w:val="00B909E6"/>
    <w:rsid w:val="00B90A10"/>
    <w:rsid w:val="00B90A96"/>
    <w:rsid w:val="00B90AC1"/>
    <w:rsid w:val="00B90C69"/>
    <w:rsid w:val="00B90C8B"/>
    <w:rsid w:val="00B90EAA"/>
    <w:rsid w:val="00B90F45"/>
    <w:rsid w:val="00B90F8B"/>
    <w:rsid w:val="00B910D9"/>
    <w:rsid w:val="00B91238"/>
    <w:rsid w:val="00B912D4"/>
    <w:rsid w:val="00B9133A"/>
    <w:rsid w:val="00B91550"/>
    <w:rsid w:val="00B916CE"/>
    <w:rsid w:val="00B9177B"/>
    <w:rsid w:val="00B91870"/>
    <w:rsid w:val="00B919B3"/>
    <w:rsid w:val="00B91A37"/>
    <w:rsid w:val="00B91A96"/>
    <w:rsid w:val="00B91C65"/>
    <w:rsid w:val="00B91CA7"/>
    <w:rsid w:val="00B91D74"/>
    <w:rsid w:val="00B91FBD"/>
    <w:rsid w:val="00B9219A"/>
    <w:rsid w:val="00B921ED"/>
    <w:rsid w:val="00B921FC"/>
    <w:rsid w:val="00B922F4"/>
    <w:rsid w:val="00B924A9"/>
    <w:rsid w:val="00B924B8"/>
    <w:rsid w:val="00B92635"/>
    <w:rsid w:val="00B9275E"/>
    <w:rsid w:val="00B927F2"/>
    <w:rsid w:val="00B92801"/>
    <w:rsid w:val="00B92866"/>
    <w:rsid w:val="00B9297B"/>
    <w:rsid w:val="00B929C6"/>
    <w:rsid w:val="00B929CD"/>
    <w:rsid w:val="00B92A58"/>
    <w:rsid w:val="00B92BAD"/>
    <w:rsid w:val="00B92DB1"/>
    <w:rsid w:val="00B92DF9"/>
    <w:rsid w:val="00B92EFA"/>
    <w:rsid w:val="00B93081"/>
    <w:rsid w:val="00B9335C"/>
    <w:rsid w:val="00B93379"/>
    <w:rsid w:val="00B9346A"/>
    <w:rsid w:val="00B93573"/>
    <w:rsid w:val="00B93598"/>
    <w:rsid w:val="00B935C3"/>
    <w:rsid w:val="00B9360D"/>
    <w:rsid w:val="00B93652"/>
    <w:rsid w:val="00B9366B"/>
    <w:rsid w:val="00B93A27"/>
    <w:rsid w:val="00B93B57"/>
    <w:rsid w:val="00B93B5C"/>
    <w:rsid w:val="00B93DAD"/>
    <w:rsid w:val="00B93E1E"/>
    <w:rsid w:val="00B93E4E"/>
    <w:rsid w:val="00B93EC6"/>
    <w:rsid w:val="00B93F73"/>
    <w:rsid w:val="00B940EC"/>
    <w:rsid w:val="00B94171"/>
    <w:rsid w:val="00B94371"/>
    <w:rsid w:val="00B94385"/>
    <w:rsid w:val="00B948EF"/>
    <w:rsid w:val="00B94932"/>
    <w:rsid w:val="00B9493F"/>
    <w:rsid w:val="00B94B91"/>
    <w:rsid w:val="00B94D58"/>
    <w:rsid w:val="00B94F2E"/>
    <w:rsid w:val="00B950A7"/>
    <w:rsid w:val="00B95164"/>
    <w:rsid w:val="00B95316"/>
    <w:rsid w:val="00B953D1"/>
    <w:rsid w:val="00B9543F"/>
    <w:rsid w:val="00B9570B"/>
    <w:rsid w:val="00B95723"/>
    <w:rsid w:val="00B95759"/>
    <w:rsid w:val="00B95917"/>
    <w:rsid w:val="00B9591B"/>
    <w:rsid w:val="00B95A9A"/>
    <w:rsid w:val="00B95C82"/>
    <w:rsid w:val="00B95CC4"/>
    <w:rsid w:val="00B95D74"/>
    <w:rsid w:val="00B95E9B"/>
    <w:rsid w:val="00B95EC0"/>
    <w:rsid w:val="00B960A1"/>
    <w:rsid w:val="00B960F7"/>
    <w:rsid w:val="00B9616F"/>
    <w:rsid w:val="00B962D1"/>
    <w:rsid w:val="00B96330"/>
    <w:rsid w:val="00B9635E"/>
    <w:rsid w:val="00B9655A"/>
    <w:rsid w:val="00B965B5"/>
    <w:rsid w:val="00B96672"/>
    <w:rsid w:val="00B968EC"/>
    <w:rsid w:val="00B969AD"/>
    <w:rsid w:val="00B96B20"/>
    <w:rsid w:val="00B96C95"/>
    <w:rsid w:val="00B96CB6"/>
    <w:rsid w:val="00B96D51"/>
    <w:rsid w:val="00B96D75"/>
    <w:rsid w:val="00B96EC3"/>
    <w:rsid w:val="00B9714C"/>
    <w:rsid w:val="00B97274"/>
    <w:rsid w:val="00B97658"/>
    <w:rsid w:val="00B976D0"/>
    <w:rsid w:val="00B9778E"/>
    <w:rsid w:val="00B978CF"/>
    <w:rsid w:val="00B97BF9"/>
    <w:rsid w:val="00B97C21"/>
    <w:rsid w:val="00B97DD1"/>
    <w:rsid w:val="00B97F3B"/>
    <w:rsid w:val="00B97F6D"/>
    <w:rsid w:val="00BA00F6"/>
    <w:rsid w:val="00BA02DD"/>
    <w:rsid w:val="00BA03D3"/>
    <w:rsid w:val="00BA07F9"/>
    <w:rsid w:val="00BA0952"/>
    <w:rsid w:val="00BA09A3"/>
    <w:rsid w:val="00BA0B5C"/>
    <w:rsid w:val="00BA0CB6"/>
    <w:rsid w:val="00BA0D5B"/>
    <w:rsid w:val="00BA0EFD"/>
    <w:rsid w:val="00BA0F2F"/>
    <w:rsid w:val="00BA0FC9"/>
    <w:rsid w:val="00BA1030"/>
    <w:rsid w:val="00BA11C0"/>
    <w:rsid w:val="00BA127A"/>
    <w:rsid w:val="00BA1337"/>
    <w:rsid w:val="00BA1527"/>
    <w:rsid w:val="00BA18EE"/>
    <w:rsid w:val="00BA193F"/>
    <w:rsid w:val="00BA19F8"/>
    <w:rsid w:val="00BA19FE"/>
    <w:rsid w:val="00BA1A2E"/>
    <w:rsid w:val="00BA1ABF"/>
    <w:rsid w:val="00BA1AF0"/>
    <w:rsid w:val="00BA22D3"/>
    <w:rsid w:val="00BA24CA"/>
    <w:rsid w:val="00BA24D5"/>
    <w:rsid w:val="00BA2663"/>
    <w:rsid w:val="00BA26AD"/>
    <w:rsid w:val="00BA26C1"/>
    <w:rsid w:val="00BA2757"/>
    <w:rsid w:val="00BA284E"/>
    <w:rsid w:val="00BA2863"/>
    <w:rsid w:val="00BA2916"/>
    <w:rsid w:val="00BA293D"/>
    <w:rsid w:val="00BA2B10"/>
    <w:rsid w:val="00BA2BFC"/>
    <w:rsid w:val="00BA2E4C"/>
    <w:rsid w:val="00BA30A3"/>
    <w:rsid w:val="00BA30FF"/>
    <w:rsid w:val="00BA314E"/>
    <w:rsid w:val="00BA31AF"/>
    <w:rsid w:val="00BA34FD"/>
    <w:rsid w:val="00BA3513"/>
    <w:rsid w:val="00BA3561"/>
    <w:rsid w:val="00BA357B"/>
    <w:rsid w:val="00BA35B2"/>
    <w:rsid w:val="00BA35DF"/>
    <w:rsid w:val="00BA387F"/>
    <w:rsid w:val="00BA3940"/>
    <w:rsid w:val="00BA3B87"/>
    <w:rsid w:val="00BA3CE6"/>
    <w:rsid w:val="00BA3D2B"/>
    <w:rsid w:val="00BA3F00"/>
    <w:rsid w:val="00BA407A"/>
    <w:rsid w:val="00BA4086"/>
    <w:rsid w:val="00BA410F"/>
    <w:rsid w:val="00BA41D4"/>
    <w:rsid w:val="00BA44AD"/>
    <w:rsid w:val="00BA44FF"/>
    <w:rsid w:val="00BA459A"/>
    <w:rsid w:val="00BA460D"/>
    <w:rsid w:val="00BA464D"/>
    <w:rsid w:val="00BA46F0"/>
    <w:rsid w:val="00BA47A4"/>
    <w:rsid w:val="00BA4AED"/>
    <w:rsid w:val="00BA4BF7"/>
    <w:rsid w:val="00BA4EEE"/>
    <w:rsid w:val="00BA4F45"/>
    <w:rsid w:val="00BA4F7C"/>
    <w:rsid w:val="00BA4FF6"/>
    <w:rsid w:val="00BA52FF"/>
    <w:rsid w:val="00BA5401"/>
    <w:rsid w:val="00BA546E"/>
    <w:rsid w:val="00BA5750"/>
    <w:rsid w:val="00BA57A1"/>
    <w:rsid w:val="00BA5AF3"/>
    <w:rsid w:val="00BA5C84"/>
    <w:rsid w:val="00BA5CF3"/>
    <w:rsid w:val="00BA5D3A"/>
    <w:rsid w:val="00BA5DC9"/>
    <w:rsid w:val="00BA5FBA"/>
    <w:rsid w:val="00BA6052"/>
    <w:rsid w:val="00BA6101"/>
    <w:rsid w:val="00BA6414"/>
    <w:rsid w:val="00BA646E"/>
    <w:rsid w:val="00BA648F"/>
    <w:rsid w:val="00BA64A5"/>
    <w:rsid w:val="00BA66A5"/>
    <w:rsid w:val="00BA6717"/>
    <w:rsid w:val="00BA687C"/>
    <w:rsid w:val="00BA6B31"/>
    <w:rsid w:val="00BA6B58"/>
    <w:rsid w:val="00BA6B5D"/>
    <w:rsid w:val="00BA6BF7"/>
    <w:rsid w:val="00BA6D5F"/>
    <w:rsid w:val="00BA6E79"/>
    <w:rsid w:val="00BA6FAB"/>
    <w:rsid w:val="00BA7029"/>
    <w:rsid w:val="00BA70AE"/>
    <w:rsid w:val="00BA712E"/>
    <w:rsid w:val="00BA7186"/>
    <w:rsid w:val="00BA72E6"/>
    <w:rsid w:val="00BA72F1"/>
    <w:rsid w:val="00BA73E2"/>
    <w:rsid w:val="00BA73ED"/>
    <w:rsid w:val="00BA76FB"/>
    <w:rsid w:val="00BA775D"/>
    <w:rsid w:val="00BA78E5"/>
    <w:rsid w:val="00BA7985"/>
    <w:rsid w:val="00BA7B2F"/>
    <w:rsid w:val="00BA7C10"/>
    <w:rsid w:val="00BA7DB9"/>
    <w:rsid w:val="00BA7F35"/>
    <w:rsid w:val="00BB0073"/>
    <w:rsid w:val="00BB0090"/>
    <w:rsid w:val="00BB01A2"/>
    <w:rsid w:val="00BB01E1"/>
    <w:rsid w:val="00BB021F"/>
    <w:rsid w:val="00BB0252"/>
    <w:rsid w:val="00BB0314"/>
    <w:rsid w:val="00BB0625"/>
    <w:rsid w:val="00BB075E"/>
    <w:rsid w:val="00BB095A"/>
    <w:rsid w:val="00BB095F"/>
    <w:rsid w:val="00BB0A9E"/>
    <w:rsid w:val="00BB0DE4"/>
    <w:rsid w:val="00BB0EA5"/>
    <w:rsid w:val="00BB0EE8"/>
    <w:rsid w:val="00BB0F35"/>
    <w:rsid w:val="00BB113E"/>
    <w:rsid w:val="00BB121E"/>
    <w:rsid w:val="00BB12BF"/>
    <w:rsid w:val="00BB1305"/>
    <w:rsid w:val="00BB13CB"/>
    <w:rsid w:val="00BB18C3"/>
    <w:rsid w:val="00BB1913"/>
    <w:rsid w:val="00BB193F"/>
    <w:rsid w:val="00BB19C2"/>
    <w:rsid w:val="00BB1AB6"/>
    <w:rsid w:val="00BB1B1F"/>
    <w:rsid w:val="00BB1B55"/>
    <w:rsid w:val="00BB1E70"/>
    <w:rsid w:val="00BB1E8E"/>
    <w:rsid w:val="00BB1F67"/>
    <w:rsid w:val="00BB2396"/>
    <w:rsid w:val="00BB2409"/>
    <w:rsid w:val="00BB24C6"/>
    <w:rsid w:val="00BB253E"/>
    <w:rsid w:val="00BB2602"/>
    <w:rsid w:val="00BB26D0"/>
    <w:rsid w:val="00BB299C"/>
    <w:rsid w:val="00BB29F5"/>
    <w:rsid w:val="00BB2A69"/>
    <w:rsid w:val="00BB2A7C"/>
    <w:rsid w:val="00BB2B4C"/>
    <w:rsid w:val="00BB2B74"/>
    <w:rsid w:val="00BB2DF8"/>
    <w:rsid w:val="00BB2E47"/>
    <w:rsid w:val="00BB2E80"/>
    <w:rsid w:val="00BB2FC0"/>
    <w:rsid w:val="00BB3025"/>
    <w:rsid w:val="00BB340C"/>
    <w:rsid w:val="00BB3639"/>
    <w:rsid w:val="00BB3817"/>
    <w:rsid w:val="00BB3825"/>
    <w:rsid w:val="00BB38C4"/>
    <w:rsid w:val="00BB39FF"/>
    <w:rsid w:val="00BB3A9F"/>
    <w:rsid w:val="00BB3B79"/>
    <w:rsid w:val="00BB3BED"/>
    <w:rsid w:val="00BB3C09"/>
    <w:rsid w:val="00BB3E86"/>
    <w:rsid w:val="00BB4056"/>
    <w:rsid w:val="00BB40F7"/>
    <w:rsid w:val="00BB43AF"/>
    <w:rsid w:val="00BB43BC"/>
    <w:rsid w:val="00BB453A"/>
    <w:rsid w:val="00BB45EF"/>
    <w:rsid w:val="00BB46AE"/>
    <w:rsid w:val="00BB472F"/>
    <w:rsid w:val="00BB476E"/>
    <w:rsid w:val="00BB4B03"/>
    <w:rsid w:val="00BB4B54"/>
    <w:rsid w:val="00BB4BE8"/>
    <w:rsid w:val="00BB4D48"/>
    <w:rsid w:val="00BB4F2D"/>
    <w:rsid w:val="00BB5044"/>
    <w:rsid w:val="00BB540E"/>
    <w:rsid w:val="00BB54AA"/>
    <w:rsid w:val="00BB54CF"/>
    <w:rsid w:val="00BB555D"/>
    <w:rsid w:val="00BB5645"/>
    <w:rsid w:val="00BB5770"/>
    <w:rsid w:val="00BB5914"/>
    <w:rsid w:val="00BB5928"/>
    <w:rsid w:val="00BB5951"/>
    <w:rsid w:val="00BB5BFC"/>
    <w:rsid w:val="00BB5DB5"/>
    <w:rsid w:val="00BB5E20"/>
    <w:rsid w:val="00BB5E71"/>
    <w:rsid w:val="00BB5F06"/>
    <w:rsid w:val="00BB60F5"/>
    <w:rsid w:val="00BB6213"/>
    <w:rsid w:val="00BB62BE"/>
    <w:rsid w:val="00BB62ED"/>
    <w:rsid w:val="00BB6383"/>
    <w:rsid w:val="00BB63BE"/>
    <w:rsid w:val="00BB6670"/>
    <w:rsid w:val="00BB6700"/>
    <w:rsid w:val="00BB688A"/>
    <w:rsid w:val="00BB693B"/>
    <w:rsid w:val="00BB69CE"/>
    <w:rsid w:val="00BB6B3A"/>
    <w:rsid w:val="00BB6B3F"/>
    <w:rsid w:val="00BB6B82"/>
    <w:rsid w:val="00BB6CAB"/>
    <w:rsid w:val="00BB6D75"/>
    <w:rsid w:val="00BB6D96"/>
    <w:rsid w:val="00BB6E35"/>
    <w:rsid w:val="00BB6EBE"/>
    <w:rsid w:val="00BB6F81"/>
    <w:rsid w:val="00BB7054"/>
    <w:rsid w:val="00BB71E0"/>
    <w:rsid w:val="00BB74A0"/>
    <w:rsid w:val="00BB770C"/>
    <w:rsid w:val="00BB7759"/>
    <w:rsid w:val="00BB77C0"/>
    <w:rsid w:val="00BB7970"/>
    <w:rsid w:val="00BB7AA9"/>
    <w:rsid w:val="00BB7BD3"/>
    <w:rsid w:val="00BB7DFD"/>
    <w:rsid w:val="00BB7ED3"/>
    <w:rsid w:val="00BB7EDD"/>
    <w:rsid w:val="00BB7F1E"/>
    <w:rsid w:val="00BC0298"/>
    <w:rsid w:val="00BC03A7"/>
    <w:rsid w:val="00BC05E4"/>
    <w:rsid w:val="00BC0649"/>
    <w:rsid w:val="00BC077C"/>
    <w:rsid w:val="00BC0780"/>
    <w:rsid w:val="00BC0BE2"/>
    <w:rsid w:val="00BC0C7A"/>
    <w:rsid w:val="00BC0D2B"/>
    <w:rsid w:val="00BC0E42"/>
    <w:rsid w:val="00BC0EA5"/>
    <w:rsid w:val="00BC0F0D"/>
    <w:rsid w:val="00BC11B8"/>
    <w:rsid w:val="00BC11E4"/>
    <w:rsid w:val="00BC11EE"/>
    <w:rsid w:val="00BC13A1"/>
    <w:rsid w:val="00BC1499"/>
    <w:rsid w:val="00BC1525"/>
    <w:rsid w:val="00BC1599"/>
    <w:rsid w:val="00BC15AF"/>
    <w:rsid w:val="00BC1653"/>
    <w:rsid w:val="00BC169D"/>
    <w:rsid w:val="00BC16C7"/>
    <w:rsid w:val="00BC1873"/>
    <w:rsid w:val="00BC1929"/>
    <w:rsid w:val="00BC1C26"/>
    <w:rsid w:val="00BC1D57"/>
    <w:rsid w:val="00BC1E68"/>
    <w:rsid w:val="00BC2154"/>
    <w:rsid w:val="00BC2194"/>
    <w:rsid w:val="00BC224E"/>
    <w:rsid w:val="00BC22F0"/>
    <w:rsid w:val="00BC2322"/>
    <w:rsid w:val="00BC232F"/>
    <w:rsid w:val="00BC2492"/>
    <w:rsid w:val="00BC25D9"/>
    <w:rsid w:val="00BC2687"/>
    <w:rsid w:val="00BC26DD"/>
    <w:rsid w:val="00BC2707"/>
    <w:rsid w:val="00BC2749"/>
    <w:rsid w:val="00BC2949"/>
    <w:rsid w:val="00BC2AD0"/>
    <w:rsid w:val="00BC2AEE"/>
    <w:rsid w:val="00BC2D81"/>
    <w:rsid w:val="00BC2E36"/>
    <w:rsid w:val="00BC3075"/>
    <w:rsid w:val="00BC326F"/>
    <w:rsid w:val="00BC327E"/>
    <w:rsid w:val="00BC32CD"/>
    <w:rsid w:val="00BC34BC"/>
    <w:rsid w:val="00BC36BB"/>
    <w:rsid w:val="00BC3701"/>
    <w:rsid w:val="00BC379A"/>
    <w:rsid w:val="00BC379B"/>
    <w:rsid w:val="00BC3896"/>
    <w:rsid w:val="00BC3AEF"/>
    <w:rsid w:val="00BC3B0E"/>
    <w:rsid w:val="00BC3BDC"/>
    <w:rsid w:val="00BC3CB8"/>
    <w:rsid w:val="00BC3D12"/>
    <w:rsid w:val="00BC3E5D"/>
    <w:rsid w:val="00BC3EF1"/>
    <w:rsid w:val="00BC3F20"/>
    <w:rsid w:val="00BC3FE2"/>
    <w:rsid w:val="00BC406F"/>
    <w:rsid w:val="00BC4167"/>
    <w:rsid w:val="00BC41CA"/>
    <w:rsid w:val="00BC41E2"/>
    <w:rsid w:val="00BC42BC"/>
    <w:rsid w:val="00BC4497"/>
    <w:rsid w:val="00BC45F5"/>
    <w:rsid w:val="00BC4616"/>
    <w:rsid w:val="00BC47D6"/>
    <w:rsid w:val="00BC4851"/>
    <w:rsid w:val="00BC490C"/>
    <w:rsid w:val="00BC4938"/>
    <w:rsid w:val="00BC4C4D"/>
    <w:rsid w:val="00BC4C9B"/>
    <w:rsid w:val="00BC4D2D"/>
    <w:rsid w:val="00BC4D5F"/>
    <w:rsid w:val="00BC4DD0"/>
    <w:rsid w:val="00BC4E1D"/>
    <w:rsid w:val="00BC4E77"/>
    <w:rsid w:val="00BC4F05"/>
    <w:rsid w:val="00BC524E"/>
    <w:rsid w:val="00BC53D2"/>
    <w:rsid w:val="00BC5546"/>
    <w:rsid w:val="00BC5566"/>
    <w:rsid w:val="00BC56A9"/>
    <w:rsid w:val="00BC57A3"/>
    <w:rsid w:val="00BC5821"/>
    <w:rsid w:val="00BC58F7"/>
    <w:rsid w:val="00BC5A98"/>
    <w:rsid w:val="00BC5C43"/>
    <w:rsid w:val="00BC5CB2"/>
    <w:rsid w:val="00BC5DA4"/>
    <w:rsid w:val="00BC5E09"/>
    <w:rsid w:val="00BC5EE6"/>
    <w:rsid w:val="00BC5F55"/>
    <w:rsid w:val="00BC5F6B"/>
    <w:rsid w:val="00BC60D7"/>
    <w:rsid w:val="00BC61B0"/>
    <w:rsid w:val="00BC61BA"/>
    <w:rsid w:val="00BC6254"/>
    <w:rsid w:val="00BC6283"/>
    <w:rsid w:val="00BC62AA"/>
    <w:rsid w:val="00BC62FA"/>
    <w:rsid w:val="00BC6384"/>
    <w:rsid w:val="00BC64EF"/>
    <w:rsid w:val="00BC64F6"/>
    <w:rsid w:val="00BC6502"/>
    <w:rsid w:val="00BC6690"/>
    <w:rsid w:val="00BC66EB"/>
    <w:rsid w:val="00BC6847"/>
    <w:rsid w:val="00BC6BB2"/>
    <w:rsid w:val="00BC6CCA"/>
    <w:rsid w:val="00BC6DE4"/>
    <w:rsid w:val="00BC6E87"/>
    <w:rsid w:val="00BC6F29"/>
    <w:rsid w:val="00BC70AB"/>
    <w:rsid w:val="00BC7176"/>
    <w:rsid w:val="00BC7212"/>
    <w:rsid w:val="00BC72F5"/>
    <w:rsid w:val="00BC7563"/>
    <w:rsid w:val="00BC757D"/>
    <w:rsid w:val="00BC7584"/>
    <w:rsid w:val="00BC75FB"/>
    <w:rsid w:val="00BC76D6"/>
    <w:rsid w:val="00BC7720"/>
    <w:rsid w:val="00BC77D8"/>
    <w:rsid w:val="00BC78A6"/>
    <w:rsid w:val="00BC7A66"/>
    <w:rsid w:val="00BC7AEB"/>
    <w:rsid w:val="00BC7BDE"/>
    <w:rsid w:val="00BC7DD8"/>
    <w:rsid w:val="00BC7F19"/>
    <w:rsid w:val="00BC7F5B"/>
    <w:rsid w:val="00BC7FE4"/>
    <w:rsid w:val="00BD0081"/>
    <w:rsid w:val="00BD01BF"/>
    <w:rsid w:val="00BD01DE"/>
    <w:rsid w:val="00BD0315"/>
    <w:rsid w:val="00BD0528"/>
    <w:rsid w:val="00BD0690"/>
    <w:rsid w:val="00BD084C"/>
    <w:rsid w:val="00BD086E"/>
    <w:rsid w:val="00BD09BF"/>
    <w:rsid w:val="00BD0BBE"/>
    <w:rsid w:val="00BD0C0F"/>
    <w:rsid w:val="00BD0CB0"/>
    <w:rsid w:val="00BD0E18"/>
    <w:rsid w:val="00BD0F3E"/>
    <w:rsid w:val="00BD104E"/>
    <w:rsid w:val="00BD11E7"/>
    <w:rsid w:val="00BD1482"/>
    <w:rsid w:val="00BD1486"/>
    <w:rsid w:val="00BD14A9"/>
    <w:rsid w:val="00BD16C8"/>
    <w:rsid w:val="00BD1812"/>
    <w:rsid w:val="00BD193A"/>
    <w:rsid w:val="00BD1A6B"/>
    <w:rsid w:val="00BD1B18"/>
    <w:rsid w:val="00BD1C3B"/>
    <w:rsid w:val="00BD1F68"/>
    <w:rsid w:val="00BD2062"/>
    <w:rsid w:val="00BD2180"/>
    <w:rsid w:val="00BD24BF"/>
    <w:rsid w:val="00BD2550"/>
    <w:rsid w:val="00BD2697"/>
    <w:rsid w:val="00BD27AA"/>
    <w:rsid w:val="00BD288A"/>
    <w:rsid w:val="00BD289D"/>
    <w:rsid w:val="00BD2B7D"/>
    <w:rsid w:val="00BD2C30"/>
    <w:rsid w:val="00BD2E2B"/>
    <w:rsid w:val="00BD2F84"/>
    <w:rsid w:val="00BD2FAE"/>
    <w:rsid w:val="00BD30E0"/>
    <w:rsid w:val="00BD31C3"/>
    <w:rsid w:val="00BD3473"/>
    <w:rsid w:val="00BD3747"/>
    <w:rsid w:val="00BD3953"/>
    <w:rsid w:val="00BD3A43"/>
    <w:rsid w:val="00BD3BCD"/>
    <w:rsid w:val="00BD3C2E"/>
    <w:rsid w:val="00BD3E20"/>
    <w:rsid w:val="00BD3F2E"/>
    <w:rsid w:val="00BD3F92"/>
    <w:rsid w:val="00BD4091"/>
    <w:rsid w:val="00BD4095"/>
    <w:rsid w:val="00BD40CC"/>
    <w:rsid w:val="00BD4268"/>
    <w:rsid w:val="00BD4368"/>
    <w:rsid w:val="00BD43D2"/>
    <w:rsid w:val="00BD44AB"/>
    <w:rsid w:val="00BD44D9"/>
    <w:rsid w:val="00BD46DA"/>
    <w:rsid w:val="00BD4871"/>
    <w:rsid w:val="00BD48C3"/>
    <w:rsid w:val="00BD49A1"/>
    <w:rsid w:val="00BD4A82"/>
    <w:rsid w:val="00BD4D67"/>
    <w:rsid w:val="00BD4EAE"/>
    <w:rsid w:val="00BD50B9"/>
    <w:rsid w:val="00BD50E7"/>
    <w:rsid w:val="00BD511F"/>
    <w:rsid w:val="00BD51CC"/>
    <w:rsid w:val="00BD532C"/>
    <w:rsid w:val="00BD54C0"/>
    <w:rsid w:val="00BD54D6"/>
    <w:rsid w:val="00BD558F"/>
    <w:rsid w:val="00BD5695"/>
    <w:rsid w:val="00BD5714"/>
    <w:rsid w:val="00BD5905"/>
    <w:rsid w:val="00BD5AB4"/>
    <w:rsid w:val="00BD5B9E"/>
    <w:rsid w:val="00BD5CF5"/>
    <w:rsid w:val="00BD5D3B"/>
    <w:rsid w:val="00BD5F8E"/>
    <w:rsid w:val="00BD60D1"/>
    <w:rsid w:val="00BD641F"/>
    <w:rsid w:val="00BD642F"/>
    <w:rsid w:val="00BD646F"/>
    <w:rsid w:val="00BD64A7"/>
    <w:rsid w:val="00BD65F5"/>
    <w:rsid w:val="00BD65FF"/>
    <w:rsid w:val="00BD6BA0"/>
    <w:rsid w:val="00BD6E13"/>
    <w:rsid w:val="00BD6EE4"/>
    <w:rsid w:val="00BD70A5"/>
    <w:rsid w:val="00BD7153"/>
    <w:rsid w:val="00BD71E1"/>
    <w:rsid w:val="00BD7285"/>
    <w:rsid w:val="00BD73D3"/>
    <w:rsid w:val="00BD73F8"/>
    <w:rsid w:val="00BD7587"/>
    <w:rsid w:val="00BD75E2"/>
    <w:rsid w:val="00BD761D"/>
    <w:rsid w:val="00BD76A8"/>
    <w:rsid w:val="00BD76D5"/>
    <w:rsid w:val="00BD7792"/>
    <w:rsid w:val="00BD77C1"/>
    <w:rsid w:val="00BD783A"/>
    <w:rsid w:val="00BD78B4"/>
    <w:rsid w:val="00BD7956"/>
    <w:rsid w:val="00BD7A3B"/>
    <w:rsid w:val="00BD7A8E"/>
    <w:rsid w:val="00BD7C20"/>
    <w:rsid w:val="00BD7C5B"/>
    <w:rsid w:val="00BD7CB8"/>
    <w:rsid w:val="00BD7D4D"/>
    <w:rsid w:val="00BD7E14"/>
    <w:rsid w:val="00BD7EE8"/>
    <w:rsid w:val="00BE0082"/>
    <w:rsid w:val="00BE01A5"/>
    <w:rsid w:val="00BE030A"/>
    <w:rsid w:val="00BE0368"/>
    <w:rsid w:val="00BE037F"/>
    <w:rsid w:val="00BE03AA"/>
    <w:rsid w:val="00BE057E"/>
    <w:rsid w:val="00BE0636"/>
    <w:rsid w:val="00BE0795"/>
    <w:rsid w:val="00BE0847"/>
    <w:rsid w:val="00BE0870"/>
    <w:rsid w:val="00BE0A13"/>
    <w:rsid w:val="00BE0A3F"/>
    <w:rsid w:val="00BE0CCA"/>
    <w:rsid w:val="00BE0D73"/>
    <w:rsid w:val="00BE0E6E"/>
    <w:rsid w:val="00BE0F4E"/>
    <w:rsid w:val="00BE109B"/>
    <w:rsid w:val="00BE10E3"/>
    <w:rsid w:val="00BE1351"/>
    <w:rsid w:val="00BE147E"/>
    <w:rsid w:val="00BE14D6"/>
    <w:rsid w:val="00BE15A6"/>
    <w:rsid w:val="00BE15FF"/>
    <w:rsid w:val="00BE1604"/>
    <w:rsid w:val="00BE160C"/>
    <w:rsid w:val="00BE1B67"/>
    <w:rsid w:val="00BE1D7E"/>
    <w:rsid w:val="00BE1E15"/>
    <w:rsid w:val="00BE1F34"/>
    <w:rsid w:val="00BE1FDF"/>
    <w:rsid w:val="00BE2035"/>
    <w:rsid w:val="00BE21A0"/>
    <w:rsid w:val="00BE235B"/>
    <w:rsid w:val="00BE23F2"/>
    <w:rsid w:val="00BE244E"/>
    <w:rsid w:val="00BE254D"/>
    <w:rsid w:val="00BE25BA"/>
    <w:rsid w:val="00BE25C9"/>
    <w:rsid w:val="00BE26A8"/>
    <w:rsid w:val="00BE275A"/>
    <w:rsid w:val="00BE2812"/>
    <w:rsid w:val="00BE29B4"/>
    <w:rsid w:val="00BE29B9"/>
    <w:rsid w:val="00BE2ADF"/>
    <w:rsid w:val="00BE2CA5"/>
    <w:rsid w:val="00BE3150"/>
    <w:rsid w:val="00BE3162"/>
    <w:rsid w:val="00BE31C0"/>
    <w:rsid w:val="00BE323F"/>
    <w:rsid w:val="00BE3242"/>
    <w:rsid w:val="00BE3254"/>
    <w:rsid w:val="00BE327E"/>
    <w:rsid w:val="00BE3472"/>
    <w:rsid w:val="00BE3492"/>
    <w:rsid w:val="00BE34BB"/>
    <w:rsid w:val="00BE34F3"/>
    <w:rsid w:val="00BE359C"/>
    <w:rsid w:val="00BE3754"/>
    <w:rsid w:val="00BE3792"/>
    <w:rsid w:val="00BE37AB"/>
    <w:rsid w:val="00BE38DC"/>
    <w:rsid w:val="00BE3996"/>
    <w:rsid w:val="00BE3C0E"/>
    <w:rsid w:val="00BE3E33"/>
    <w:rsid w:val="00BE3F4C"/>
    <w:rsid w:val="00BE4406"/>
    <w:rsid w:val="00BE440B"/>
    <w:rsid w:val="00BE451A"/>
    <w:rsid w:val="00BE45DF"/>
    <w:rsid w:val="00BE460C"/>
    <w:rsid w:val="00BE4620"/>
    <w:rsid w:val="00BE4624"/>
    <w:rsid w:val="00BE46B9"/>
    <w:rsid w:val="00BE46C5"/>
    <w:rsid w:val="00BE4790"/>
    <w:rsid w:val="00BE47C8"/>
    <w:rsid w:val="00BE4B43"/>
    <w:rsid w:val="00BE4D78"/>
    <w:rsid w:val="00BE4E29"/>
    <w:rsid w:val="00BE4E4C"/>
    <w:rsid w:val="00BE4F0B"/>
    <w:rsid w:val="00BE501D"/>
    <w:rsid w:val="00BE505B"/>
    <w:rsid w:val="00BE5095"/>
    <w:rsid w:val="00BE50EA"/>
    <w:rsid w:val="00BE5581"/>
    <w:rsid w:val="00BE569D"/>
    <w:rsid w:val="00BE571F"/>
    <w:rsid w:val="00BE57E0"/>
    <w:rsid w:val="00BE5827"/>
    <w:rsid w:val="00BE5DCD"/>
    <w:rsid w:val="00BE5DFE"/>
    <w:rsid w:val="00BE5F67"/>
    <w:rsid w:val="00BE6057"/>
    <w:rsid w:val="00BE60A5"/>
    <w:rsid w:val="00BE6155"/>
    <w:rsid w:val="00BE6181"/>
    <w:rsid w:val="00BE628B"/>
    <w:rsid w:val="00BE62A8"/>
    <w:rsid w:val="00BE6306"/>
    <w:rsid w:val="00BE65D4"/>
    <w:rsid w:val="00BE6834"/>
    <w:rsid w:val="00BE6A10"/>
    <w:rsid w:val="00BE6AD2"/>
    <w:rsid w:val="00BE6BAC"/>
    <w:rsid w:val="00BE6D46"/>
    <w:rsid w:val="00BE6E7C"/>
    <w:rsid w:val="00BE6EBF"/>
    <w:rsid w:val="00BE7036"/>
    <w:rsid w:val="00BE708C"/>
    <w:rsid w:val="00BE713E"/>
    <w:rsid w:val="00BE71B0"/>
    <w:rsid w:val="00BE72EF"/>
    <w:rsid w:val="00BE738B"/>
    <w:rsid w:val="00BE7411"/>
    <w:rsid w:val="00BE7503"/>
    <w:rsid w:val="00BE767C"/>
    <w:rsid w:val="00BE76D0"/>
    <w:rsid w:val="00BE7794"/>
    <w:rsid w:val="00BE7861"/>
    <w:rsid w:val="00BE78A2"/>
    <w:rsid w:val="00BE78D3"/>
    <w:rsid w:val="00BE7C6A"/>
    <w:rsid w:val="00BE7D3A"/>
    <w:rsid w:val="00BF0395"/>
    <w:rsid w:val="00BF0469"/>
    <w:rsid w:val="00BF058D"/>
    <w:rsid w:val="00BF05A5"/>
    <w:rsid w:val="00BF05FF"/>
    <w:rsid w:val="00BF06BB"/>
    <w:rsid w:val="00BF071C"/>
    <w:rsid w:val="00BF076A"/>
    <w:rsid w:val="00BF07E9"/>
    <w:rsid w:val="00BF0812"/>
    <w:rsid w:val="00BF08E8"/>
    <w:rsid w:val="00BF0A5D"/>
    <w:rsid w:val="00BF0AB5"/>
    <w:rsid w:val="00BF0B47"/>
    <w:rsid w:val="00BF0B92"/>
    <w:rsid w:val="00BF0D0E"/>
    <w:rsid w:val="00BF0D43"/>
    <w:rsid w:val="00BF0E1A"/>
    <w:rsid w:val="00BF0E1D"/>
    <w:rsid w:val="00BF0F49"/>
    <w:rsid w:val="00BF0FC6"/>
    <w:rsid w:val="00BF1197"/>
    <w:rsid w:val="00BF1209"/>
    <w:rsid w:val="00BF1241"/>
    <w:rsid w:val="00BF1357"/>
    <w:rsid w:val="00BF1553"/>
    <w:rsid w:val="00BF162C"/>
    <w:rsid w:val="00BF1636"/>
    <w:rsid w:val="00BF165C"/>
    <w:rsid w:val="00BF16CA"/>
    <w:rsid w:val="00BF1718"/>
    <w:rsid w:val="00BF174D"/>
    <w:rsid w:val="00BF1996"/>
    <w:rsid w:val="00BF1A15"/>
    <w:rsid w:val="00BF1B18"/>
    <w:rsid w:val="00BF1C1B"/>
    <w:rsid w:val="00BF1CB5"/>
    <w:rsid w:val="00BF1E9F"/>
    <w:rsid w:val="00BF2034"/>
    <w:rsid w:val="00BF23C0"/>
    <w:rsid w:val="00BF24FB"/>
    <w:rsid w:val="00BF26FD"/>
    <w:rsid w:val="00BF2718"/>
    <w:rsid w:val="00BF2777"/>
    <w:rsid w:val="00BF2803"/>
    <w:rsid w:val="00BF2835"/>
    <w:rsid w:val="00BF2922"/>
    <w:rsid w:val="00BF2952"/>
    <w:rsid w:val="00BF2A45"/>
    <w:rsid w:val="00BF2A67"/>
    <w:rsid w:val="00BF2AC8"/>
    <w:rsid w:val="00BF2B23"/>
    <w:rsid w:val="00BF2B7A"/>
    <w:rsid w:val="00BF2CAD"/>
    <w:rsid w:val="00BF2D14"/>
    <w:rsid w:val="00BF2D8C"/>
    <w:rsid w:val="00BF2E2C"/>
    <w:rsid w:val="00BF36AE"/>
    <w:rsid w:val="00BF3767"/>
    <w:rsid w:val="00BF3810"/>
    <w:rsid w:val="00BF3A16"/>
    <w:rsid w:val="00BF3AC6"/>
    <w:rsid w:val="00BF3B5D"/>
    <w:rsid w:val="00BF3D13"/>
    <w:rsid w:val="00BF3D57"/>
    <w:rsid w:val="00BF3FDB"/>
    <w:rsid w:val="00BF404A"/>
    <w:rsid w:val="00BF427D"/>
    <w:rsid w:val="00BF4325"/>
    <w:rsid w:val="00BF44A4"/>
    <w:rsid w:val="00BF44AA"/>
    <w:rsid w:val="00BF44C2"/>
    <w:rsid w:val="00BF4595"/>
    <w:rsid w:val="00BF4632"/>
    <w:rsid w:val="00BF4636"/>
    <w:rsid w:val="00BF469B"/>
    <w:rsid w:val="00BF46AC"/>
    <w:rsid w:val="00BF4811"/>
    <w:rsid w:val="00BF4A2C"/>
    <w:rsid w:val="00BF4CE7"/>
    <w:rsid w:val="00BF4D54"/>
    <w:rsid w:val="00BF4D6C"/>
    <w:rsid w:val="00BF4D73"/>
    <w:rsid w:val="00BF533A"/>
    <w:rsid w:val="00BF546A"/>
    <w:rsid w:val="00BF55AE"/>
    <w:rsid w:val="00BF55F1"/>
    <w:rsid w:val="00BF563B"/>
    <w:rsid w:val="00BF5A33"/>
    <w:rsid w:val="00BF5B43"/>
    <w:rsid w:val="00BF5D43"/>
    <w:rsid w:val="00BF5D4B"/>
    <w:rsid w:val="00BF5E29"/>
    <w:rsid w:val="00BF5F26"/>
    <w:rsid w:val="00BF5F71"/>
    <w:rsid w:val="00BF5FDF"/>
    <w:rsid w:val="00BF60BE"/>
    <w:rsid w:val="00BF617A"/>
    <w:rsid w:val="00BF61F8"/>
    <w:rsid w:val="00BF626D"/>
    <w:rsid w:val="00BF62D8"/>
    <w:rsid w:val="00BF65F0"/>
    <w:rsid w:val="00BF67A5"/>
    <w:rsid w:val="00BF687A"/>
    <w:rsid w:val="00BF69AA"/>
    <w:rsid w:val="00BF6A34"/>
    <w:rsid w:val="00BF6C28"/>
    <w:rsid w:val="00BF6C4F"/>
    <w:rsid w:val="00BF6D52"/>
    <w:rsid w:val="00BF6D6A"/>
    <w:rsid w:val="00BF6DA9"/>
    <w:rsid w:val="00BF6E14"/>
    <w:rsid w:val="00BF6F29"/>
    <w:rsid w:val="00BF7149"/>
    <w:rsid w:val="00BF71A2"/>
    <w:rsid w:val="00BF7375"/>
    <w:rsid w:val="00BF7457"/>
    <w:rsid w:val="00BF75A5"/>
    <w:rsid w:val="00BF76B9"/>
    <w:rsid w:val="00BF7785"/>
    <w:rsid w:val="00BF78C9"/>
    <w:rsid w:val="00BF79DE"/>
    <w:rsid w:val="00BF7A79"/>
    <w:rsid w:val="00BF7B3E"/>
    <w:rsid w:val="00BF7BBA"/>
    <w:rsid w:val="00BF7C4A"/>
    <w:rsid w:val="00BF7CFF"/>
    <w:rsid w:val="00BF7E76"/>
    <w:rsid w:val="00BF7F27"/>
    <w:rsid w:val="00BF7F76"/>
    <w:rsid w:val="00C00397"/>
    <w:rsid w:val="00C00410"/>
    <w:rsid w:val="00C004DD"/>
    <w:rsid w:val="00C008F4"/>
    <w:rsid w:val="00C00ACD"/>
    <w:rsid w:val="00C00D6F"/>
    <w:rsid w:val="00C00E23"/>
    <w:rsid w:val="00C00E71"/>
    <w:rsid w:val="00C00F12"/>
    <w:rsid w:val="00C01022"/>
    <w:rsid w:val="00C014D5"/>
    <w:rsid w:val="00C01558"/>
    <w:rsid w:val="00C01788"/>
    <w:rsid w:val="00C019B2"/>
    <w:rsid w:val="00C019E4"/>
    <w:rsid w:val="00C01A63"/>
    <w:rsid w:val="00C01B3D"/>
    <w:rsid w:val="00C01B73"/>
    <w:rsid w:val="00C01B91"/>
    <w:rsid w:val="00C01C69"/>
    <w:rsid w:val="00C01CA8"/>
    <w:rsid w:val="00C01E8A"/>
    <w:rsid w:val="00C01F3C"/>
    <w:rsid w:val="00C020B3"/>
    <w:rsid w:val="00C0212A"/>
    <w:rsid w:val="00C023A2"/>
    <w:rsid w:val="00C0268E"/>
    <w:rsid w:val="00C02725"/>
    <w:rsid w:val="00C027DC"/>
    <w:rsid w:val="00C02873"/>
    <w:rsid w:val="00C0289F"/>
    <w:rsid w:val="00C028EE"/>
    <w:rsid w:val="00C029F2"/>
    <w:rsid w:val="00C02A95"/>
    <w:rsid w:val="00C02AAB"/>
    <w:rsid w:val="00C02D16"/>
    <w:rsid w:val="00C02DBE"/>
    <w:rsid w:val="00C02E21"/>
    <w:rsid w:val="00C02EE8"/>
    <w:rsid w:val="00C02F7E"/>
    <w:rsid w:val="00C030F6"/>
    <w:rsid w:val="00C03295"/>
    <w:rsid w:val="00C03347"/>
    <w:rsid w:val="00C0349C"/>
    <w:rsid w:val="00C034A0"/>
    <w:rsid w:val="00C03505"/>
    <w:rsid w:val="00C03572"/>
    <w:rsid w:val="00C03574"/>
    <w:rsid w:val="00C035AE"/>
    <w:rsid w:val="00C035BF"/>
    <w:rsid w:val="00C03679"/>
    <w:rsid w:val="00C03680"/>
    <w:rsid w:val="00C036BD"/>
    <w:rsid w:val="00C036EB"/>
    <w:rsid w:val="00C03775"/>
    <w:rsid w:val="00C03795"/>
    <w:rsid w:val="00C037D1"/>
    <w:rsid w:val="00C03808"/>
    <w:rsid w:val="00C038D5"/>
    <w:rsid w:val="00C03A3F"/>
    <w:rsid w:val="00C03BB9"/>
    <w:rsid w:val="00C03DD8"/>
    <w:rsid w:val="00C03EDC"/>
    <w:rsid w:val="00C040CF"/>
    <w:rsid w:val="00C0417C"/>
    <w:rsid w:val="00C041F9"/>
    <w:rsid w:val="00C043AA"/>
    <w:rsid w:val="00C043AC"/>
    <w:rsid w:val="00C044C3"/>
    <w:rsid w:val="00C04640"/>
    <w:rsid w:val="00C046D4"/>
    <w:rsid w:val="00C04745"/>
    <w:rsid w:val="00C047B1"/>
    <w:rsid w:val="00C0480C"/>
    <w:rsid w:val="00C048E7"/>
    <w:rsid w:val="00C04946"/>
    <w:rsid w:val="00C04A7E"/>
    <w:rsid w:val="00C04B74"/>
    <w:rsid w:val="00C04B78"/>
    <w:rsid w:val="00C04C9E"/>
    <w:rsid w:val="00C04E82"/>
    <w:rsid w:val="00C04F01"/>
    <w:rsid w:val="00C04F77"/>
    <w:rsid w:val="00C0503D"/>
    <w:rsid w:val="00C050BB"/>
    <w:rsid w:val="00C0516F"/>
    <w:rsid w:val="00C05377"/>
    <w:rsid w:val="00C05462"/>
    <w:rsid w:val="00C05464"/>
    <w:rsid w:val="00C056A8"/>
    <w:rsid w:val="00C05851"/>
    <w:rsid w:val="00C05ACD"/>
    <w:rsid w:val="00C05AE2"/>
    <w:rsid w:val="00C05AE3"/>
    <w:rsid w:val="00C05BA5"/>
    <w:rsid w:val="00C05BB0"/>
    <w:rsid w:val="00C05D7A"/>
    <w:rsid w:val="00C05FC1"/>
    <w:rsid w:val="00C05FCC"/>
    <w:rsid w:val="00C0602A"/>
    <w:rsid w:val="00C061DF"/>
    <w:rsid w:val="00C06493"/>
    <w:rsid w:val="00C06553"/>
    <w:rsid w:val="00C0669A"/>
    <w:rsid w:val="00C06A33"/>
    <w:rsid w:val="00C06C3D"/>
    <w:rsid w:val="00C06E1F"/>
    <w:rsid w:val="00C06F25"/>
    <w:rsid w:val="00C06FDF"/>
    <w:rsid w:val="00C06FF4"/>
    <w:rsid w:val="00C0711C"/>
    <w:rsid w:val="00C071D5"/>
    <w:rsid w:val="00C074B8"/>
    <w:rsid w:val="00C076FC"/>
    <w:rsid w:val="00C0784A"/>
    <w:rsid w:val="00C07902"/>
    <w:rsid w:val="00C07BBE"/>
    <w:rsid w:val="00C07C35"/>
    <w:rsid w:val="00C07C93"/>
    <w:rsid w:val="00C07D83"/>
    <w:rsid w:val="00C07DBD"/>
    <w:rsid w:val="00C07E6E"/>
    <w:rsid w:val="00C100AE"/>
    <w:rsid w:val="00C100C1"/>
    <w:rsid w:val="00C103AC"/>
    <w:rsid w:val="00C10435"/>
    <w:rsid w:val="00C10568"/>
    <w:rsid w:val="00C105A2"/>
    <w:rsid w:val="00C105FB"/>
    <w:rsid w:val="00C106A5"/>
    <w:rsid w:val="00C1092B"/>
    <w:rsid w:val="00C10956"/>
    <w:rsid w:val="00C10A28"/>
    <w:rsid w:val="00C10F66"/>
    <w:rsid w:val="00C110F7"/>
    <w:rsid w:val="00C11113"/>
    <w:rsid w:val="00C1126C"/>
    <w:rsid w:val="00C11307"/>
    <w:rsid w:val="00C1148A"/>
    <w:rsid w:val="00C1161E"/>
    <w:rsid w:val="00C11793"/>
    <w:rsid w:val="00C117FA"/>
    <w:rsid w:val="00C118C4"/>
    <w:rsid w:val="00C11B7F"/>
    <w:rsid w:val="00C11CCC"/>
    <w:rsid w:val="00C11D1A"/>
    <w:rsid w:val="00C11FBA"/>
    <w:rsid w:val="00C12149"/>
    <w:rsid w:val="00C12264"/>
    <w:rsid w:val="00C12525"/>
    <w:rsid w:val="00C12751"/>
    <w:rsid w:val="00C12856"/>
    <w:rsid w:val="00C128EB"/>
    <w:rsid w:val="00C128F5"/>
    <w:rsid w:val="00C129C6"/>
    <w:rsid w:val="00C12F28"/>
    <w:rsid w:val="00C1302F"/>
    <w:rsid w:val="00C13413"/>
    <w:rsid w:val="00C13673"/>
    <w:rsid w:val="00C136A5"/>
    <w:rsid w:val="00C136C2"/>
    <w:rsid w:val="00C13877"/>
    <w:rsid w:val="00C1395A"/>
    <w:rsid w:val="00C1395D"/>
    <w:rsid w:val="00C1398F"/>
    <w:rsid w:val="00C139A7"/>
    <w:rsid w:val="00C13F87"/>
    <w:rsid w:val="00C140C7"/>
    <w:rsid w:val="00C142F9"/>
    <w:rsid w:val="00C1435F"/>
    <w:rsid w:val="00C14372"/>
    <w:rsid w:val="00C144B7"/>
    <w:rsid w:val="00C1456C"/>
    <w:rsid w:val="00C14578"/>
    <w:rsid w:val="00C1457E"/>
    <w:rsid w:val="00C14759"/>
    <w:rsid w:val="00C149BC"/>
    <w:rsid w:val="00C14B9A"/>
    <w:rsid w:val="00C14DC9"/>
    <w:rsid w:val="00C14E6D"/>
    <w:rsid w:val="00C14EC8"/>
    <w:rsid w:val="00C14EE8"/>
    <w:rsid w:val="00C14F16"/>
    <w:rsid w:val="00C14F54"/>
    <w:rsid w:val="00C1508C"/>
    <w:rsid w:val="00C153C5"/>
    <w:rsid w:val="00C15705"/>
    <w:rsid w:val="00C15753"/>
    <w:rsid w:val="00C15914"/>
    <w:rsid w:val="00C159AC"/>
    <w:rsid w:val="00C15A52"/>
    <w:rsid w:val="00C15A72"/>
    <w:rsid w:val="00C15A86"/>
    <w:rsid w:val="00C15C18"/>
    <w:rsid w:val="00C15D0F"/>
    <w:rsid w:val="00C15D7A"/>
    <w:rsid w:val="00C15E5C"/>
    <w:rsid w:val="00C15EA3"/>
    <w:rsid w:val="00C16095"/>
    <w:rsid w:val="00C160E3"/>
    <w:rsid w:val="00C160F5"/>
    <w:rsid w:val="00C163CB"/>
    <w:rsid w:val="00C16487"/>
    <w:rsid w:val="00C16580"/>
    <w:rsid w:val="00C1686D"/>
    <w:rsid w:val="00C16881"/>
    <w:rsid w:val="00C168B4"/>
    <w:rsid w:val="00C16A7E"/>
    <w:rsid w:val="00C16AE9"/>
    <w:rsid w:val="00C17111"/>
    <w:rsid w:val="00C17346"/>
    <w:rsid w:val="00C175FD"/>
    <w:rsid w:val="00C1767B"/>
    <w:rsid w:val="00C17794"/>
    <w:rsid w:val="00C1795C"/>
    <w:rsid w:val="00C17BAE"/>
    <w:rsid w:val="00C17C2B"/>
    <w:rsid w:val="00C17C7A"/>
    <w:rsid w:val="00C17EE2"/>
    <w:rsid w:val="00C17F05"/>
    <w:rsid w:val="00C17F76"/>
    <w:rsid w:val="00C17FD2"/>
    <w:rsid w:val="00C17FE8"/>
    <w:rsid w:val="00C204F7"/>
    <w:rsid w:val="00C20587"/>
    <w:rsid w:val="00C20CC9"/>
    <w:rsid w:val="00C20D3E"/>
    <w:rsid w:val="00C20DC3"/>
    <w:rsid w:val="00C210A6"/>
    <w:rsid w:val="00C21107"/>
    <w:rsid w:val="00C21115"/>
    <w:rsid w:val="00C21194"/>
    <w:rsid w:val="00C21223"/>
    <w:rsid w:val="00C21267"/>
    <w:rsid w:val="00C212CB"/>
    <w:rsid w:val="00C212EC"/>
    <w:rsid w:val="00C2177A"/>
    <w:rsid w:val="00C219F8"/>
    <w:rsid w:val="00C21A3E"/>
    <w:rsid w:val="00C21BED"/>
    <w:rsid w:val="00C21C4A"/>
    <w:rsid w:val="00C21CB6"/>
    <w:rsid w:val="00C21D3E"/>
    <w:rsid w:val="00C21D9A"/>
    <w:rsid w:val="00C21F2B"/>
    <w:rsid w:val="00C221D5"/>
    <w:rsid w:val="00C22290"/>
    <w:rsid w:val="00C222A8"/>
    <w:rsid w:val="00C22571"/>
    <w:rsid w:val="00C225C2"/>
    <w:rsid w:val="00C22703"/>
    <w:rsid w:val="00C228B0"/>
    <w:rsid w:val="00C2299F"/>
    <w:rsid w:val="00C22A17"/>
    <w:rsid w:val="00C22CE9"/>
    <w:rsid w:val="00C22D4A"/>
    <w:rsid w:val="00C23181"/>
    <w:rsid w:val="00C23327"/>
    <w:rsid w:val="00C23367"/>
    <w:rsid w:val="00C233CA"/>
    <w:rsid w:val="00C23582"/>
    <w:rsid w:val="00C23586"/>
    <w:rsid w:val="00C235CA"/>
    <w:rsid w:val="00C2361A"/>
    <w:rsid w:val="00C2375D"/>
    <w:rsid w:val="00C23819"/>
    <w:rsid w:val="00C2391F"/>
    <w:rsid w:val="00C23968"/>
    <w:rsid w:val="00C23B78"/>
    <w:rsid w:val="00C23CCF"/>
    <w:rsid w:val="00C23E84"/>
    <w:rsid w:val="00C23F12"/>
    <w:rsid w:val="00C23F84"/>
    <w:rsid w:val="00C23F8D"/>
    <w:rsid w:val="00C23FD3"/>
    <w:rsid w:val="00C24010"/>
    <w:rsid w:val="00C24168"/>
    <w:rsid w:val="00C24192"/>
    <w:rsid w:val="00C24433"/>
    <w:rsid w:val="00C244E6"/>
    <w:rsid w:val="00C24658"/>
    <w:rsid w:val="00C2482B"/>
    <w:rsid w:val="00C2496F"/>
    <w:rsid w:val="00C249B8"/>
    <w:rsid w:val="00C24A76"/>
    <w:rsid w:val="00C24C6C"/>
    <w:rsid w:val="00C24D4A"/>
    <w:rsid w:val="00C24D7B"/>
    <w:rsid w:val="00C24DE5"/>
    <w:rsid w:val="00C24E2A"/>
    <w:rsid w:val="00C24FF1"/>
    <w:rsid w:val="00C2523A"/>
    <w:rsid w:val="00C252A2"/>
    <w:rsid w:val="00C252CF"/>
    <w:rsid w:val="00C2530E"/>
    <w:rsid w:val="00C25320"/>
    <w:rsid w:val="00C25582"/>
    <w:rsid w:val="00C256C5"/>
    <w:rsid w:val="00C2576C"/>
    <w:rsid w:val="00C258B3"/>
    <w:rsid w:val="00C25996"/>
    <w:rsid w:val="00C259CA"/>
    <w:rsid w:val="00C25BF8"/>
    <w:rsid w:val="00C25FAC"/>
    <w:rsid w:val="00C25FDA"/>
    <w:rsid w:val="00C26280"/>
    <w:rsid w:val="00C26379"/>
    <w:rsid w:val="00C264CA"/>
    <w:rsid w:val="00C2655C"/>
    <w:rsid w:val="00C265F6"/>
    <w:rsid w:val="00C2674C"/>
    <w:rsid w:val="00C267B9"/>
    <w:rsid w:val="00C26A09"/>
    <w:rsid w:val="00C26A5F"/>
    <w:rsid w:val="00C26B1B"/>
    <w:rsid w:val="00C26B56"/>
    <w:rsid w:val="00C26D56"/>
    <w:rsid w:val="00C26DEF"/>
    <w:rsid w:val="00C26E17"/>
    <w:rsid w:val="00C2702B"/>
    <w:rsid w:val="00C270E4"/>
    <w:rsid w:val="00C27227"/>
    <w:rsid w:val="00C272B0"/>
    <w:rsid w:val="00C27663"/>
    <w:rsid w:val="00C27667"/>
    <w:rsid w:val="00C27685"/>
    <w:rsid w:val="00C276B2"/>
    <w:rsid w:val="00C276DE"/>
    <w:rsid w:val="00C27746"/>
    <w:rsid w:val="00C277A2"/>
    <w:rsid w:val="00C277B1"/>
    <w:rsid w:val="00C277DD"/>
    <w:rsid w:val="00C278FA"/>
    <w:rsid w:val="00C27D49"/>
    <w:rsid w:val="00C27D75"/>
    <w:rsid w:val="00C27E69"/>
    <w:rsid w:val="00C27ED7"/>
    <w:rsid w:val="00C30142"/>
    <w:rsid w:val="00C3025A"/>
    <w:rsid w:val="00C3027C"/>
    <w:rsid w:val="00C30281"/>
    <w:rsid w:val="00C302DE"/>
    <w:rsid w:val="00C30595"/>
    <w:rsid w:val="00C306AD"/>
    <w:rsid w:val="00C3087A"/>
    <w:rsid w:val="00C3088B"/>
    <w:rsid w:val="00C309D1"/>
    <w:rsid w:val="00C309E2"/>
    <w:rsid w:val="00C30B87"/>
    <w:rsid w:val="00C30BD6"/>
    <w:rsid w:val="00C30BFB"/>
    <w:rsid w:val="00C30C09"/>
    <w:rsid w:val="00C30C7E"/>
    <w:rsid w:val="00C30D4F"/>
    <w:rsid w:val="00C30F55"/>
    <w:rsid w:val="00C3165B"/>
    <w:rsid w:val="00C31A32"/>
    <w:rsid w:val="00C31CB8"/>
    <w:rsid w:val="00C31D40"/>
    <w:rsid w:val="00C31D70"/>
    <w:rsid w:val="00C31DBB"/>
    <w:rsid w:val="00C31DE6"/>
    <w:rsid w:val="00C31F13"/>
    <w:rsid w:val="00C320A5"/>
    <w:rsid w:val="00C320D0"/>
    <w:rsid w:val="00C3232C"/>
    <w:rsid w:val="00C3246C"/>
    <w:rsid w:val="00C324E1"/>
    <w:rsid w:val="00C325C2"/>
    <w:rsid w:val="00C32890"/>
    <w:rsid w:val="00C3290F"/>
    <w:rsid w:val="00C32973"/>
    <w:rsid w:val="00C329B1"/>
    <w:rsid w:val="00C32ADF"/>
    <w:rsid w:val="00C32C67"/>
    <w:rsid w:val="00C3305C"/>
    <w:rsid w:val="00C333C6"/>
    <w:rsid w:val="00C3351A"/>
    <w:rsid w:val="00C33739"/>
    <w:rsid w:val="00C33A69"/>
    <w:rsid w:val="00C33CBA"/>
    <w:rsid w:val="00C33E68"/>
    <w:rsid w:val="00C33EC5"/>
    <w:rsid w:val="00C33EE8"/>
    <w:rsid w:val="00C33F89"/>
    <w:rsid w:val="00C340D3"/>
    <w:rsid w:val="00C3424D"/>
    <w:rsid w:val="00C342E9"/>
    <w:rsid w:val="00C34380"/>
    <w:rsid w:val="00C34464"/>
    <w:rsid w:val="00C34476"/>
    <w:rsid w:val="00C345E0"/>
    <w:rsid w:val="00C34808"/>
    <w:rsid w:val="00C34810"/>
    <w:rsid w:val="00C34898"/>
    <w:rsid w:val="00C348D1"/>
    <w:rsid w:val="00C34A2A"/>
    <w:rsid w:val="00C34A84"/>
    <w:rsid w:val="00C3513F"/>
    <w:rsid w:val="00C3525D"/>
    <w:rsid w:val="00C35289"/>
    <w:rsid w:val="00C35323"/>
    <w:rsid w:val="00C353EE"/>
    <w:rsid w:val="00C35533"/>
    <w:rsid w:val="00C35573"/>
    <w:rsid w:val="00C355A0"/>
    <w:rsid w:val="00C3561D"/>
    <w:rsid w:val="00C35663"/>
    <w:rsid w:val="00C35672"/>
    <w:rsid w:val="00C356E3"/>
    <w:rsid w:val="00C35708"/>
    <w:rsid w:val="00C35C11"/>
    <w:rsid w:val="00C35C95"/>
    <w:rsid w:val="00C35CA4"/>
    <w:rsid w:val="00C35D21"/>
    <w:rsid w:val="00C35E1D"/>
    <w:rsid w:val="00C35E4D"/>
    <w:rsid w:val="00C3603C"/>
    <w:rsid w:val="00C3618D"/>
    <w:rsid w:val="00C36213"/>
    <w:rsid w:val="00C36303"/>
    <w:rsid w:val="00C36351"/>
    <w:rsid w:val="00C3637B"/>
    <w:rsid w:val="00C3639C"/>
    <w:rsid w:val="00C363FA"/>
    <w:rsid w:val="00C3643B"/>
    <w:rsid w:val="00C3655E"/>
    <w:rsid w:val="00C3655F"/>
    <w:rsid w:val="00C365A3"/>
    <w:rsid w:val="00C365FF"/>
    <w:rsid w:val="00C36633"/>
    <w:rsid w:val="00C3663D"/>
    <w:rsid w:val="00C36733"/>
    <w:rsid w:val="00C367C6"/>
    <w:rsid w:val="00C36811"/>
    <w:rsid w:val="00C3698F"/>
    <w:rsid w:val="00C36A44"/>
    <w:rsid w:val="00C36BD6"/>
    <w:rsid w:val="00C36F66"/>
    <w:rsid w:val="00C37075"/>
    <w:rsid w:val="00C372AF"/>
    <w:rsid w:val="00C37406"/>
    <w:rsid w:val="00C376EA"/>
    <w:rsid w:val="00C3789B"/>
    <w:rsid w:val="00C37A5D"/>
    <w:rsid w:val="00C37AA6"/>
    <w:rsid w:val="00C37B89"/>
    <w:rsid w:val="00C37C2F"/>
    <w:rsid w:val="00C37C6A"/>
    <w:rsid w:val="00C37E4C"/>
    <w:rsid w:val="00C40177"/>
    <w:rsid w:val="00C4026C"/>
    <w:rsid w:val="00C40299"/>
    <w:rsid w:val="00C4033D"/>
    <w:rsid w:val="00C403A1"/>
    <w:rsid w:val="00C405AC"/>
    <w:rsid w:val="00C407CE"/>
    <w:rsid w:val="00C40826"/>
    <w:rsid w:val="00C40A78"/>
    <w:rsid w:val="00C40BF4"/>
    <w:rsid w:val="00C40C52"/>
    <w:rsid w:val="00C40E7D"/>
    <w:rsid w:val="00C40E8C"/>
    <w:rsid w:val="00C40EBA"/>
    <w:rsid w:val="00C40F6C"/>
    <w:rsid w:val="00C41058"/>
    <w:rsid w:val="00C411A3"/>
    <w:rsid w:val="00C417C3"/>
    <w:rsid w:val="00C417C7"/>
    <w:rsid w:val="00C419AE"/>
    <w:rsid w:val="00C419B9"/>
    <w:rsid w:val="00C41D95"/>
    <w:rsid w:val="00C41DC1"/>
    <w:rsid w:val="00C41E23"/>
    <w:rsid w:val="00C41E5E"/>
    <w:rsid w:val="00C42004"/>
    <w:rsid w:val="00C4214D"/>
    <w:rsid w:val="00C42423"/>
    <w:rsid w:val="00C42503"/>
    <w:rsid w:val="00C427BC"/>
    <w:rsid w:val="00C428AF"/>
    <w:rsid w:val="00C42976"/>
    <w:rsid w:val="00C42A0B"/>
    <w:rsid w:val="00C42A80"/>
    <w:rsid w:val="00C42B61"/>
    <w:rsid w:val="00C42BBD"/>
    <w:rsid w:val="00C42DB5"/>
    <w:rsid w:val="00C43050"/>
    <w:rsid w:val="00C43118"/>
    <w:rsid w:val="00C43125"/>
    <w:rsid w:val="00C4323D"/>
    <w:rsid w:val="00C43257"/>
    <w:rsid w:val="00C4328C"/>
    <w:rsid w:val="00C43401"/>
    <w:rsid w:val="00C4363F"/>
    <w:rsid w:val="00C43685"/>
    <w:rsid w:val="00C436B1"/>
    <w:rsid w:val="00C4384F"/>
    <w:rsid w:val="00C43910"/>
    <w:rsid w:val="00C43A4D"/>
    <w:rsid w:val="00C43BA4"/>
    <w:rsid w:val="00C43C0F"/>
    <w:rsid w:val="00C43E60"/>
    <w:rsid w:val="00C44071"/>
    <w:rsid w:val="00C44292"/>
    <w:rsid w:val="00C44411"/>
    <w:rsid w:val="00C446A3"/>
    <w:rsid w:val="00C446B7"/>
    <w:rsid w:val="00C44A4E"/>
    <w:rsid w:val="00C44AAC"/>
    <w:rsid w:val="00C44B36"/>
    <w:rsid w:val="00C44BE1"/>
    <w:rsid w:val="00C44C66"/>
    <w:rsid w:val="00C44CBE"/>
    <w:rsid w:val="00C44D32"/>
    <w:rsid w:val="00C44F9F"/>
    <w:rsid w:val="00C44FCC"/>
    <w:rsid w:val="00C450E8"/>
    <w:rsid w:val="00C45277"/>
    <w:rsid w:val="00C45314"/>
    <w:rsid w:val="00C45853"/>
    <w:rsid w:val="00C458EA"/>
    <w:rsid w:val="00C459C8"/>
    <w:rsid w:val="00C45A17"/>
    <w:rsid w:val="00C45AD7"/>
    <w:rsid w:val="00C45C5D"/>
    <w:rsid w:val="00C45E91"/>
    <w:rsid w:val="00C45EDD"/>
    <w:rsid w:val="00C45F07"/>
    <w:rsid w:val="00C45FFF"/>
    <w:rsid w:val="00C460AA"/>
    <w:rsid w:val="00C46126"/>
    <w:rsid w:val="00C46186"/>
    <w:rsid w:val="00C46212"/>
    <w:rsid w:val="00C4635B"/>
    <w:rsid w:val="00C4651A"/>
    <w:rsid w:val="00C4662C"/>
    <w:rsid w:val="00C467A2"/>
    <w:rsid w:val="00C467EF"/>
    <w:rsid w:val="00C46990"/>
    <w:rsid w:val="00C46AE2"/>
    <w:rsid w:val="00C46CE4"/>
    <w:rsid w:val="00C46D0E"/>
    <w:rsid w:val="00C46DDF"/>
    <w:rsid w:val="00C46EF1"/>
    <w:rsid w:val="00C46F05"/>
    <w:rsid w:val="00C471B4"/>
    <w:rsid w:val="00C47676"/>
    <w:rsid w:val="00C476DB"/>
    <w:rsid w:val="00C47783"/>
    <w:rsid w:val="00C477A0"/>
    <w:rsid w:val="00C478D7"/>
    <w:rsid w:val="00C47C2D"/>
    <w:rsid w:val="00C47E2E"/>
    <w:rsid w:val="00C47E3E"/>
    <w:rsid w:val="00C501B0"/>
    <w:rsid w:val="00C5023A"/>
    <w:rsid w:val="00C50252"/>
    <w:rsid w:val="00C502FE"/>
    <w:rsid w:val="00C5030A"/>
    <w:rsid w:val="00C504D5"/>
    <w:rsid w:val="00C507CC"/>
    <w:rsid w:val="00C5090A"/>
    <w:rsid w:val="00C50CAC"/>
    <w:rsid w:val="00C50D68"/>
    <w:rsid w:val="00C50D76"/>
    <w:rsid w:val="00C50F49"/>
    <w:rsid w:val="00C51196"/>
    <w:rsid w:val="00C511FA"/>
    <w:rsid w:val="00C513C6"/>
    <w:rsid w:val="00C514DF"/>
    <w:rsid w:val="00C51567"/>
    <w:rsid w:val="00C5161D"/>
    <w:rsid w:val="00C51654"/>
    <w:rsid w:val="00C517EE"/>
    <w:rsid w:val="00C519FC"/>
    <w:rsid w:val="00C51A13"/>
    <w:rsid w:val="00C51ABA"/>
    <w:rsid w:val="00C51BA2"/>
    <w:rsid w:val="00C520F0"/>
    <w:rsid w:val="00C52260"/>
    <w:rsid w:val="00C522E9"/>
    <w:rsid w:val="00C526AB"/>
    <w:rsid w:val="00C52754"/>
    <w:rsid w:val="00C52825"/>
    <w:rsid w:val="00C5284F"/>
    <w:rsid w:val="00C52857"/>
    <w:rsid w:val="00C528C9"/>
    <w:rsid w:val="00C52A7F"/>
    <w:rsid w:val="00C52E7F"/>
    <w:rsid w:val="00C52FD9"/>
    <w:rsid w:val="00C53018"/>
    <w:rsid w:val="00C531BB"/>
    <w:rsid w:val="00C53293"/>
    <w:rsid w:val="00C535AC"/>
    <w:rsid w:val="00C536E0"/>
    <w:rsid w:val="00C537B9"/>
    <w:rsid w:val="00C537C3"/>
    <w:rsid w:val="00C53953"/>
    <w:rsid w:val="00C53967"/>
    <w:rsid w:val="00C53AA3"/>
    <w:rsid w:val="00C53B3C"/>
    <w:rsid w:val="00C53F1F"/>
    <w:rsid w:val="00C54027"/>
    <w:rsid w:val="00C540A9"/>
    <w:rsid w:val="00C54241"/>
    <w:rsid w:val="00C5428A"/>
    <w:rsid w:val="00C54449"/>
    <w:rsid w:val="00C54556"/>
    <w:rsid w:val="00C54699"/>
    <w:rsid w:val="00C546B2"/>
    <w:rsid w:val="00C54A83"/>
    <w:rsid w:val="00C54C4A"/>
    <w:rsid w:val="00C54D8C"/>
    <w:rsid w:val="00C54F16"/>
    <w:rsid w:val="00C55046"/>
    <w:rsid w:val="00C552C4"/>
    <w:rsid w:val="00C5534B"/>
    <w:rsid w:val="00C5541F"/>
    <w:rsid w:val="00C5547D"/>
    <w:rsid w:val="00C554FD"/>
    <w:rsid w:val="00C555D0"/>
    <w:rsid w:val="00C55845"/>
    <w:rsid w:val="00C558B8"/>
    <w:rsid w:val="00C55978"/>
    <w:rsid w:val="00C559E1"/>
    <w:rsid w:val="00C55AEB"/>
    <w:rsid w:val="00C55B0E"/>
    <w:rsid w:val="00C55B55"/>
    <w:rsid w:val="00C55B9D"/>
    <w:rsid w:val="00C55BBC"/>
    <w:rsid w:val="00C55C5A"/>
    <w:rsid w:val="00C55D6F"/>
    <w:rsid w:val="00C55DA6"/>
    <w:rsid w:val="00C55E24"/>
    <w:rsid w:val="00C55E8A"/>
    <w:rsid w:val="00C5608F"/>
    <w:rsid w:val="00C562C5"/>
    <w:rsid w:val="00C56492"/>
    <w:rsid w:val="00C568D6"/>
    <w:rsid w:val="00C56A38"/>
    <w:rsid w:val="00C56A57"/>
    <w:rsid w:val="00C56C6D"/>
    <w:rsid w:val="00C56FCE"/>
    <w:rsid w:val="00C570A4"/>
    <w:rsid w:val="00C570C4"/>
    <w:rsid w:val="00C57152"/>
    <w:rsid w:val="00C57215"/>
    <w:rsid w:val="00C572CC"/>
    <w:rsid w:val="00C5736C"/>
    <w:rsid w:val="00C57374"/>
    <w:rsid w:val="00C577F3"/>
    <w:rsid w:val="00C578EC"/>
    <w:rsid w:val="00C57905"/>
    <w:rsid w:val="00C5794C"/>
    <w:rsid w:val="00C57B20"/>
    <w:rsid w:val="00C57B33"/>
    <w:rsid w:val="00C57B89"/>
    <w:rsid w:val="00C57B9E"/>
    <w:rsid w:val="00C57C19"/>
    <w:rsid w:val="00C60032"/>
    <w:rsid w:val="00C60035"/>
    <w:rsid w:val="00C6004E"/>
    <w:rsid w:val="00C60087"/>
    <w:rsid w:val="00C60475"/>
    <w:rsid w:val="00C6049B"/>
    <w:rsid w:val="00C604DA"/>
    <w:rsid w:val="00C6084E"/>
    <w:rsid w:val="00C60871"/>
    <w:rsid w:val="00C60963"/>
    <w:rsid w:val="00C609D4"/>
    <w:rsid w:val="00C60A06"/>
    <w:rsid w:val="00C60BBE"/>
    <w:rsid w:val="00C60C7A"/>
    <w:rsid w:val="00C60D10"/>
    <w:rsid w:val="00C60FEB"/>
    <w:rsid w:val="00C610C8"/>
    <w:rsid w:val="00C61198"/>
    <w:rsid w:val="00C611B1"/>
    <w:rsid w:val="00C61271"/>
    <w:rsid w:val="00C61541"/>
    <w:rsid w:val="00C61681"/>
    <w:rsid w:val="00C61704"/>
    <w:rsid w:val="00C6189A"/>
    <w:rsid w:val="00C61ACB"/>
    <w:rsid w:val="00C61D46"/>
    <w:rsid w:val="00C61ECF"/>
    <w:rsid w:val="00C61F4D"/>
    <w:rsid w:val="00C62018"/>
    <w:rsid w:val="00C6210B"/>
    <w:rsid w:val="00C62699"/>
    <w:rsid w:val="00C62B72"/>
    <w:rsid w:val="00C62C85"/>
    <w:rsid w:val="00C62DD6"/>
    <w:rsid w:val="00C62E17"/>
    <w:rsid w:val="00C62E48"/>
    <w:rsid w:val="00C62F41"/>
    <w:rsid w:val="00C62FA9"/>
    <w:rsid w:val="00C63163"/>
    <w:rsid w:val="00C63184"/>
    <w:rsid w:val="00C63282"/>
    <w:rsid w:val="00C6328E"/>
    <w:rsid w:val="00C6347B"/>
    <w:rsid w:val="00C635B8"/>
    <w:rsid w:val="00C635C2"/>
    <w:rsid w:val="00C6364B"/>
    <w:rsid w:val="00C636EB"/>
    <w:rsid w:val="00C63728"/>
    <w:rsid w:val="00C637E3"/>
    <w:rsid w:val="00C63990"/>
    <w:rsid w:val="00C639DA"/>
    <w:rsid w:val="00C63AB9"/>
    <w:rsid w:val="00C63ACF"/>
    <w:rsid w:val="00C63B80"/>
    <w:rsid w:val="00C63D14"/>
    <w:rsid w:val="00C63E08"/>
    <w:rsid w:val="00C640EA"/>
    <w:rsid w:val="00C640FB"/>
    <w:rsid w:val="00C641DC"/>
    <w:rsid w:val="00C64259"/>
    <w:rsid w:val="00C64265"/>
    <w:rsid w:val="00C64291"/>
    <w:rsid w:val="00C6477D"/>
    <w:rsid w:val="00C64831"/>
    <w:rsid w:val="00C648AD"/>
    <w:rsid w:val="00C648C9"/>
    <w:rsid w:val="00C649E6"/>
    <w:rsid w:val="00C64A04"/>
    <w:rsid w:val="00C64B4E"/>
    <w:rsid w:val="00C64CAD"/>
    <w:rsid w:val="00C64E24"/>
    <w:rsid w:val="00C64E5A"/>
    <w:rsid w:val="00C64EC8"/>
    <w:rsid w:val="00C64FBF"/>
    <w:rsid w:val="00C65129"/>
    <w:rsid w:val="00C653E6"/>
    <w:rsid w:val="00C65541"/>
    <w:rsid w:val="00C65695"/>
    <w:rsid w:val="00C65818"/>
    <w:rsid w:val="00C65A5C"/>
    <w:rsid w:val="00C65B91"/>
    <w:rsid w:val="00C65CBB"/>
    <w:rsid w:val="00C65CEA"/>
    <w:rsid w:val="00C66075"/>
    <w:rsid w:val="00C66222"/>
    <w:rsid w:val="00C6623D"/>
    <w:rsid w:val="00C66259"/>
    <w:rsid w:val="00C663E4"/>
    <w:rsid w:val="00C665AA"/>
    <w:rsid w:val="00C66609"/>
    <w:rsid w:val="00C667DE"/>
    <w:rsid w:val="00C6695F"/>
    <w:rsid w:val="00C669E4"/>
    <w:rsid w:val="00C66A4A"/>
    <w:rsid w:val="00C66C9A"/>
    <w:rsid w:val="00C66E2C"/>
    <w:rsid w:val="00C66F8D"/>
    <w:rsid w:val="00C67096"/>
    <w:rsid w:val="00C67461"/>
    <w:rsid w:val="00C67527"/>
    <w:rsid w:val="00C67665"/>
    <w:rsid w:val="00C67686"/>
    <w:rsid w:val="00C677BE"/>
    <w:rsid w:val="00C67844"/>
    <w:rsid w:val="00C67849"/>
    <w:rsid w:val="00C67878"/>
    <w:rsid w:val="00C678EE"/>
    <w:rsid w:val="00C679CE"/>
    <w:rsid w:val="00C67A7A"/>
    <w:rsid w:val="00C67AED"/>
    <w:rsid w:val="00C67B36"/>
    <w:rsid w:val="00C67D92"/>
    <w:rsid w:val="00C67DF1"/>
    <w:rsid w:val="00C67E46"/>
    <w:rsid w:val="00C67E5C"/>
    <w:rsid w:val="00C67F8E"/>
    <w:rsid w:val="00C70059"/>
    <w:rsid w:val="00C70230"/>
    <w:rsid w:val="00C70356"/>
    <w:rsid w:val="00C7065A"/>
    <w:rsid w:val="00C70802"/>
    <w:rsid w:val="00C7095A"/>
    <w:rsid w:val="00C70966"/>
    <w:rsid w:val="00C70973"/>
    <w:rsid w:val="00C70999"/>
    <w:rsid w:val="00C70A9E"/>
    <w:rsid w:val="00C70AD4"/>
    <w:rsid w:val="00C70B23"/>
    <w:rsid w:val="00C70BEE"/>
    <w:rsid w:val="00C70D12"/>
    <w:rsid w:val="00C70D3F"/>
    <w:rsid w:val="00C70EAC"/>
    <w:rsid w:val="00C70EE1"/>
    <w:rsid w:val="00C70EE4"/>
    <w:rsid w:val="00C7115C"/>
    <w:rsid w:val="00C711C9"/>
    <w:rsid w:val="00C71290"/>
    <w:rsid w:val="00C713BE"/>
    <w:rsid w:val="00C71572"/>
    <w:rsid w:val="00C71650"/>
    <w:rsid w:val="00C71831"/>
    <w:rsid w:val="00C719A7"/>
    <w:rsid w:val="00C71B25"/>
    <w:rsid w:val="00C71C30"/>
    <w:rsid w:val="00C71C55"/>
    <w:rsid w:val="00C71D56"/>
    <w:rsid w:val="00C71E87"/>
    <w:rsid w:val="00C71EF5"/>
    <w:rsid w:val="00C71F1B"/>
    <w:rsid w:val="00C720A1"/>
    <w:rsid w:val="00C720E2"/>
    <w:rsid w:val="00C7218A"/>
    <w:rsid w:val="00C721F3"/>
    <w:rsid w:val="00C72309"/>
    <w:rsid w:val="00C7237B"/>
    <w:rsid w:val="00C72463"/>
    <w:rsid w:val="00C72477"/>
    <w:rsid w:val="00C7265D"/>
    <w:rsid w:val="00C72771"/>
    <w:rsid w:val="00C72ACE"/>
    <w:rsid w:val="00C72D42"/>
    <w:rsid w:val="00C72D82"/>
    <w:rsid w:val="00C72E2C"/>
    <w:rsid w:val="00C72E57"/>
    <w:rsid w:val="00C72E61"/>
    <w:rsid w:val="00C72F79"/>
    <w:rsid w:val="00C73115"/>
    <w:rsid w:val="00C7319F"/>
    <w:rsid w:val="00C73487"/>
    <w:rsid w:val="00C734BA"/>
    <w:rsid w:val="00C735DF"/>
    <w:rsid w:val="00C735F7"/>
    <w:rsid w:val="00C73635"/>
    <w:rsid w:val="00C73642"/>
    <w:rsid w:val="00C736EE"/>
    <w:rsid w:val="00C73755"/>
    <w:rsid w:val="00C73790"/>
    <w:rsid w:val="00C737B7"/>
    <w:rsid w:val="00C737D7"/>
    <w:rsid w:val="00C73961"/>
    <w:rsid w:val="00C739BF"/>
    <w:rsid w:val="00C739C6"/>
    <w:rsid w:val="00C739FE"/>
    <w:rsid w:val="00C73C0D"/>
    <w:rsid w:val="00C73C7B"/>
    <w:rsid w:val="00C73D06"/>
    <w:rsid w:val="00C73E5F"/>
    <w:rsid w:val="00C740AC"/>
    <w:rsid w:val="00C7431C"/>
    <w:rsid w:val="00C7433F"/>
    <w:rsid w:val="00C743A8"/>
    <w:rsid w:val="00C74565"/>
    <w:rsid w:val="00C745D3"/>
    <w:rsid w:val="00C74653"/>
    <w:rsid w:val="00C74758"/>
    <w:rsid w:val="00C7478B"/>
    <w:rsid w:val="00C74792"/>
    <w:rsid w:val="00C74800"/>
    <w:rsid w:val="00C74862"/>
    <w:rsid w:val="00C74897"/>
    <w:rsid w:val="00C749D0"/>
    <w:rsid w:val="00C74D11"/>
    <w:rsid w:val="00C74D5C"/>
    <w:rsid w:val="00C74E57"/>
    <w:rsid w:val="00C74E58"/>
    <w:rsid w:val="00C74EA6"/>
    <w:rsid w:val="00C74FBC"/>
    <w:rsid w:val="00C7505E"/>
    <w:rsid w:val="00C7507A"/>
    <w:rsid w:val="00C75142"/>
    <w:rsid w:val="00C7530A"/>
    <w:rsid w:val="00C756E7"/>
    <w:rsid w:val="00C75993"/>
    <w:rsid w:val="00C759AD"/>
    <w:rsid w:val="00C75A21"/>
    <w:rsid w:val="00C75AA9"/>
    <w:rsid w:val="00C75B2A"/>
    <w:rsid w:val="00C75E74"/>
    <w:rsid w:val="00C75F44"/>
    <w:rsid w:val="00C75F47"/>
    <w:rsid w:val="00C761D6"/>
    <w:rsid w:val="00C76369"/>
    <w:rsid w:val="00C763CB"/>
    <w:rsid w:val="00C76411"/>
    <w:rsid w:val="00C7647B"/>
    <w:rsid w:val="00C7652A"/>
    <w:rsid w:val="00C765EF"/>
    <w:rsid w:val="00C76681"/>
    <w:rsid w:val="00C76686"/>
    <w:rsid w:val="00C766A9"/>
    <w:rsid w:val="00C767D2"/>
    <w:rsid w:val="00C76864"/>
    <w:rsid w:val="00C76F14"/>
    <w:rsid w:val="00C77038"/>
    <w:rsid w:val="00C7704A"/>
    <w:rsid w:val="00C771FB"/>
    <w:rsid w:val="00C772CA"/>
    <w:rsid w:val="00C77337"/>
    <w:rsid w:val="00C776C5"/>
    <w:rsid w:val="00C778E6"/>
    <w:rsid w:val="00C779FA"/>
    <w:rsid w:val="00C77C35"/>
    <w:rsid w:val="00C77C5C"/>
    <w:rsid w:val="00C77D37"/>
    <w:rsid w:val="00C77D8F"/>
    <w:rsid w:val="00C77E99"/>
    <w:rsid w:val="00C77EA6"/>
    <w:rsid w:val="00C77F3F"/>
    <w:rsid w:val="00C802F4"/>
    <w:rsid w:val="00C803FD"/>
    <w:rsid w:val="00C804DB"/>
    <w:rsid w:val="00C805FC"/>
    <w:rsid w:val="00C80635"/>
    <w:rsid w:val="00C806B9"/>
    <w:rsid w:val="00C806E8"/>
    <w:rsid w:val="00C8091C"/>
    <w:rsid w:val="00C80A9A"/>
    <w:rsid w:val="00C80C88"/>
    <w:rsid w:val="00C80FDD"/>
    <w:rsid w:val="00C80FE8"/>
    <w:rsid w:val="00C81136"/>
    <w:rsid w:val="00C811C9"/>
    <w:rsid w:val="00C81217"/>
    <w:rsid w:val="00C813DB"/>
    <w:rsid w:val="00C81562"/>
    <w:rsid w:val="00C8164F"/>
    <w:rsid w:val="00C8194F"/>
    <w:rsid w:val="00C81AA0"/>
    <w:rsid w:val="00C81BBE"/>
    <w:rsid w:val="00C81E40"/>
    <w:rsid w:val="00C81F2E"/>
    <w:rsid w:val="00C81F83"/>
    <w:rsid w:val="00C81FF2"/>
    <w:rsid w:val="00C82197"/>
    <w:rsid w:val="00C822BF"/>
    <w:rsid w:val="00C823A0"/>
    <w:rsid w:val="00C823E7"/>
    <w:rsid w:val="00C8252D"/>
    <w:rsid w:val="00C82568"/>
    <w:rsid w:val="00C826F4"/>
    <w:rsid w:val="00C82711"/>
    <w:rsid w:val="00C8276B"/>
    <w:rsid w:val="00C82848"/>
    <w:rsid w:val="00C828B0"/>
    <w:rsid w:val="00C82A03"/>
    <w:rsid w:val="00C82AF3"/>
    <w:rsid w:val="00C82B08"/>
    <w:rsid w:val="00C82BD4"/>
    <w:rsid w:val="00C82D0E"/>
    <w:rsid w:val="00C82EA1"/>
    <w:rsid w:val="00C8309F"/>
    <w:rsid w:val="00C830BD"/>
    <w:rsid w:val="00C83174"/>
    <w:rsid w:val="00C831AE"/>
    <w:rsid w:val="00C83214"/>
    <w:rsid w:val="00C834FC"/>
    <w:rsid w:val="00C8355A"/>
    <w:rsid w:val="00C83690"/>
    <w:rsid w:val="00C8376F"/>
    <w:rsid w:val="00C83778"/>
    <w:rsid w:val="00C8377E"/>
    <w:rsid w:val="00C838D1"/>
    <w:rsid w:val="00C83971"/>
    <w:rsid w:val="00C839F7"/>
    <w:rsid w:val="00C83AB4"/>
    <w:rsid w:val="00C83ABC"/>
    <w:rsid w:val="00C83AD3"/>
    <w:rsid w:val="00C83D0C"/>
    <w:rsid w:val="00C83D72"/>
    <w:rsid w:val="00C83D95"/>
    <w:rsid w:val="00C83EEB"/>
    <w:rsid w:val="00C84191"/>
    <w:rsid w:val="00C841D0"/>
    <w:rsid w:val="00C841E3"/>
    <w:rsid w:val="00C8423E"/>
    <w:rsid w:val="00C8428E"/>
    <w:rsid w:val="00C843AB"/>
    <w:rsid w:val="00C8455E"/>
    <w:rsid w:val="00C84646"/>
    <w:rsid w:val="00C847BA"/>
    <w:rsid w:val="00C84809"/>
    <w:rsid w:val="00C848BB"/>
    <w:rsid w:val="00C84A27"/>
    <w:rsid w:val="00C84BB3"/>
    <w:rsid w:val="00C84BF3"/>
    <w:rsid w:val="00C84BFE"/>
    <w:rsid w:val="00C84F8E"/>
    <w:rsid w:val="00C85057"/>
    <w:rsid w:val="00C8513A"/>
    <w:rsid w:val="00C852F0"/>
    <w:rsid w:val="00C85395"/>
    <w:rsid w:val="00C857BF"/>
    <w:rsid w:val="00C85867"/>
    <w:rsid w:val="00C8586B"/>
    <w:rsid w:val="00C858F2"/>
    <w:rsid w:val="00C859C6"/>
    <w:rsid w:val="00C85AE5"/>
    <w:rsid w:val="00C85E0C"/>
    <w:rsid w:val="00C85E61"/>
    <w:rsid w:val="00C85F8A"/>
    <w:rsid w:val="00C85F9B"/>
    <w:rsid w:val="00C85FAC"/>
    <w:rsid w:val="00C85FC4"/>
    <w:rsid w:val="00C86049"/>
    <w:rsid w:val="00C860F7"/>
    <w:rsid w:val="00C86105"/>
    <w:rsid w:val="00C8618D"/>
    <w:rsid w:val="00C862D0"/>
    <w:rsid w:val="00C8660F"/>
    <w:rsid w:val="00C86725"/>
    <w:rsid w:val="00C86825"/>
    <w:rsid w:val="00C86862"/>
    <w:rsid w:val="00C868F3"/>
    <w:rsid w:val="00C86B29"/>
    <w:rsid w:val="00C86BCA"/>
    <w:rsid w:val="00C86BF9"/>
    <w:rsid w:val="00C86CB6"/>
    <w:rsid w:val="00C86E35"/>
    <w:rsid w:val="00C86FBE"/>
    <w:rsid w:val="00C870C9"/>
    <w:rsid w:val="00C8714E"/>
    <w:rsid w:val="00C873D5"/>
    <w:rsid w:val="00C873D9"/>
    <w:rsid w:val="00C87533"/>
    <w:rsid w:val="00C875D2"/>
    <w:rsid w:val="00C87630"/>
    <w:rsid w:val="00C876A1"/>
    <w:rsid w:val="00C876C8"/>
    <w:rsid w:val="00C87A1D"/>
    <w:rsid w:val="00C87AC0"/>
    <w:rsid w:val="00C87AD6"/>
    <w:rsid w:val="00C87DB4"/>
    <w:rsid w:val="00C87DBF"/>
    <w:rsid w:val="00C87FAA"/>
    <w:rsid w:val="00C902C1"/>
    <w:rsid w:val="00C9040B"/>
    <w:rsid w:val="00C9045C"/>
    <w:rsid w:val="00C9047D"/>
    <w:rsid w:val="00C905C1"/>
    <w:rsid w:val="00C906AB"/>
    <w:rsid w:val="00C906DC"/>
    <w:rsid w:val="00C90A6C"/>
    <w:rsid w:val="00C90C04"/>
    <w:rsid w:val="00C90C70"/>
    <w:rsid w:val="00C90DA1"/>
    <w:rsid w:val="00C90EAE"/>
    <w:rsid w:val="00C90FFA"/>
    <w:rsid w:val="00C91007"/>
    <w:rsid w:val="00C9102F"/>
    <w:rsid w:val="00C9107E"/>
    <w:rsid w:val="00C91125"/>
    <w:rsid w:val="00C91218"/>
    <w:rsid w:val="00C912AD"/>
    <w:rsid w:val="00C912B3"/>
    <w:rsid w:val="00C91719"/>
    <w:rsid w:val="00C91721"/>
    <w:rsid w:val="00C91807"/>
    <w:rsid w:val="00C918F9"/>
    <w:rsid w:val="00C919B9"/>
    <w:rsid w:val="00C919D6"/>
    <w:rsid w:val="00C91A68"/>
    <w:rsid w:val="00C91CDB"/>
    <w:rsid w:val="00C91D8A"/>
    <w:rsid w:val="00C91F50"/>
    <w:rsid w:val="00C9205C"/>
    <w:rsid w:val="00C920EA"/>
    <w:rsid w:val="00C9212C"/>
    <w:rsid w:val="00C92204"/>
    <w:rsid w:val="00C92449"/>
    <w:rsid w:val="00C9262A"/>
    <w:rsid w:val="00C926D7"/>
    <w:rsid w:val="00C9272A"/>
    <w:rsid w:val="00C928C1"/>
    <w:rsid w:val="00C92933"/>
    <w:rsid w:val="00C92B59"/>
    <w:rsid w:val="00C92C6C"/>
    <w:rsid w:val="00C92CBB"/>
    <w:rsid w:val="00C92D6C"/>
    <w:rsid w:val="00C92DC6"/>
    <w:rsid w:val="00C92EC4"/>
    <w:rsid w:val="00C934D0"/>
    <w:rsid w:val="00C93554"/>
    <w:rsid w:val="00C93719"/>
    <w:rsid w:val="00C93756"/>
    <w:rsid w:val="00C93851"/>
    <w:rsid w:val="00C9389C"/>
    <w:rsid w:val="00C93B57"/>
    <w:rsid w:val="00C93CA2"/>
    <w:rsid w:val="00C93CC4"/>
    <w:rsid w:val="00C93FC1"/>
    <w:rsid w:val="00C93FDC"/>
    <w:rsid w:val="00C94176"/>
    <w:rsid w:val="00C94261"/>
    <w:rsid w:val="00C9426E"/>
    <w:rsid w:val="00C942E4"/>
    <w:rsid w:val="00C943EC"/>
    <w:rsid w:val="00C9468D"/>
    <w:rsid w:val="00C947EC"/>
    <w:rsid w:val="00C94805"/>
    <w:rsid w:val="00C94816"/>
    <w:rsid w:val="00C948A3"/>
    <w:rsid w:val="00C94995"/>
    <w:rsid w:val="00C94A80"/>
    <w:rsid w:val="00C94AAB"/>
    <w:rsid w:val="00C94AB5"/>
    <w:rsid w:val="00C94B84"/>
    <w:rsid w:val="00C94C7A"/>
    <w:rsid w:val="00C94D8D"/>
    <w:rsid w:val="00C94DE4"/>
    <w:rsid w:val="00C94E17"/>
    <w:rsid w:val="00C94EDC"/>
    <w:rsid w:val="00C94F0A"/>
    <w:rsid w:val="00C950DF"/>
    <w:rsid w:val="00C95222"/>
    <w:rsid w:val="00C9526E"/>
    <w:rsid w:val="00C95733"/>
    <w:rsid w:val="00C957A0"/>
    <w:rsid w:val="00C957AE"/>
    <w:rsid w:val="00C958B7"/>
    <w:rsid w:val="00C95909"/>
    <w:rsid w:val="00C95A5F"/>
    <w:rsid w:val="00C95BA0"/>
    <w:rsid w:val="00C95BBB"/>
    <w:rsid w:val="00C95BD8"/>
    <w:rsid w:val="00C95BE2"/>
    <w:rsid w:val="00C95C89"/>
    <w:rsid w:val="00C95D4C"/>
    <w:rsid w:val="00C95EF9"/>
    <w:rsid w:val="00C95F42"/>
    <w:rsid w:val="00C95F9F"/>
    <w:rsid w:val="00C96058"/>
    <w:rsid w:val="00C961F2"/>
    <w:rsid w:val="00C96582"/>
    <w:rsid w:val="00C9672C"/>
    <w:rsid w:val="00C96793"/>
    <w:rsid w:val="00C96B36"/>
    <w:rsid w:val="00C96B73"/>
    <w:rsid w:val="00C96BC2"/>
    <w:rsid w:val="00C96E2F"/>
    <w:rsid w:val="00C96E3D"/>
    <w:rsid w:val="00C96F2E"/>
    <w:rsid w:val="00C96F96"/>
    <w:rsid w:val="00C9707C"/>
    <w:rsid w:val="00C970BA"/>
    <w:rsid w:val="00C9718B"/>
    <w:rsid w:val="00C971BF"/>
    <w:rsid w:val="00C971F9"/>
    <w:rsid w:val="00C97435"/>
    <w:rsid w:val="00C97548"/>
    <w:rsid w:val="00C975A2"/>
    <w:rsid w:val="00C975B4"/>
    <w:rsid w:val="00C9761F"/>
    <w:rsid w:val="00C977F2"/>
    <w:rsid w:val="00C97A24"/>
    <w:rsid w:val="00C97D98"/>
    <w:rsid w:val="00CA016F"/>
    <w:rsid w:val="00CA03E0"/>
    <w:rsid w:val="00CA04E6"/>
    <w:rsid w:val="00CA054A"/>
    <w:rsid w:val="00CA0572"/>
    <w:rsid w:val="00CA061E"/>
    <w:rsid w:val="00CA066A"/>
    <w:rsid w:val="00CA07F2"/>
    <w:rsid w:val="00CA07F4"/>
    <w:rsid w:val="00CA0935"/>
    <w:rsid w:val="00CA0A62"/>
    <w:rsid w:val="00CA0B5A"/>
    <w:rsid w:val="00CA0C3E"/>
    <w:rsid w:val="00CA0D1E"/>
    <w:rsid w:val="00CA0E10"/>
    <w:rsid w:val="00CA0E99"/>
    <w:rsid w:val="00CA0FC2"/>
    <w:rsid w:val="00CA1016"/>
    <w:rsid w:val="00CA1070"/>
    <w:rsid w:val="00CA10BF"/>
    <w:rsid w:val="00CA1182"/>
    <w:rsid w:val="00CA12CE"/>
    <w:rsid w:val="00CA1331"/>
    <w:rsid w:val="00CA134F"/>
    <w:rsid w:val="00CA13ED"/>
    <w:rsid w:val="00CA1674"/>
    <w:rsid w:val="00CA16A0"/>
    <w:rsid w:val="00CA16DB"/>
    <w:rsid w:val="00CA18A9"/>
    <w:rsid w:val="00CA1985"/>
    <w:rsid w:val="00CA19B6"/>
    <w:rsid w:val="00CA1AA7"/>
    <w:rsid w:val="00CA1AC2"/>
    <w:rsid w:val="00CA1B08"/>
    <w:rsid w:val="00CA1B1C"/>
    <w:rsid w:val="00CA1B83"/>
    <w:rsid w:val="00CA1C05"/>
    <w:rsid w:val="00CA1D6E"/>
    <w:rsid w:val="00CA1F38"/>
    <w:rsid w:val="00CA22EF"/>
    <w:rsid w:val="00CA2531"/>
    <w:rsid w:val="00CA263D"/>
    <w:rsid w:val="00CA2655"/>
    <w:rsid w:val="00CA268A"/>
    <w:rsid w:val="00CA26B2"/>
    <w:rsid w:val="00CA276D"/>
    <w:rsid w:val="00CA277D"/>
    <w:rsid w:val="00CA28A6"/>
    <w:rsid w:val="00CA2906"/>
    <w:rsid w:val="00CA296D"/>
    <w:rsid w:val="00CA29E9"/>
    <w:rsid w:val="00CA2B48"/>
    <w:rsid w:val="00CA2E46"/>
    <w:rsid w:val="00CA2FF8"/>
    <w:rsid w:val="00CA3073"/>
    <w:rsid w:val="00CA32FC"/>
    <w:rsid w:val="00CA33BC"/>
    <w:rsid w:val="00CA367F"/>
    <w:rsid w:val="00CA376B"/>
    <w:rsid w:val="00CA379A"/>
    <w:rsid w:val="00CA386E"/>
    <w:rsid w:val="00CA38F3"/>
    <w:rsid w:val="00CA39B5"/>
    <w:rsid w:val="00CA3AD4"/>
    <w:rsid w:val="00CA3B49"/>
    <w:rsid w:val="00CA3BED"/>
    <w:rsid w:val="00CA4163"/>
    <w:rsid w:val="00CA4293"/>
    <w:rsid w:val="00CA47A8"/>
    <w:rsid w:val="00CA47EF"/>
    <w:rsid w:val="00CA4A98"/>
    <w:rsid w:val="00CA4A9E"/>
    <w:rsid w:val="00CA4B9D"/>
    <w:rsid w:val="00CA4CF2"/>
    <w:rsid w:val="00CA4E91"/>
    <w:rsid w:val="00CA5107"/>
    <w:rsid w:val="00CA51A1"/>
    <w:rsid w:val="00CA522E"/>
    <w:rsid w:val="00CA5361"/>
    <w:rsid w:val="00CA547B"/>
    <w:rsid w:val="00CA549D"/>
    <w:rsid w:val="00CA5512"/>
    <w:rsid w:val="00CA59B2"/>
    <w:rsid w:val="00CA5BAB"/>
    <w:rsid w:val="00CA5C80"/>
    <w:rsid w:val="00CA5DF1"/>
    <w:rsid w:val="00CA5EAF"/>
    <w:rsid w:val="00CA5F6C"/>
    <w:rsid w:val="00CA60D4"/>
    <w:rsid w:val="00CA60F5"/>
    <w:rsid w:val="00CA653E"/>
    <w:rsid w:val="00CA6582"/>
    <w:rsid w:val="00CA669C"/>
    <w:rsid w:val="00CA6709"/>
    <w:rsid w:val="00CA6777"/>
    <w:rsid w:val="00CA683A"/>
    <w:rsid w:val="00CA6966"/>
    <w:rsid w:val="00CA6DE7"/>
    <w:rsid w:val="00CA6F8D"/>
    <w:rsid w:val="00CA7084"/>
    <w:rsid w:val="00CA71BC"/>
    <w:rsid w:val="00CA7293"/>
    <w:rsid w:val="00CA7297"/>
    <w:rsid w:val="00CA731C"/>
    <w:rsid w:val="00CA7424"/>
    <w:rsid w:val="00CA743A"/>
    <w:rsid w:val="00CA7641"/>
    <w:rsid w:val="00CA768C"/>
    <w:rsid w:val="00CA771D"/>
    <w:rsid w:val="00CA7807"/>
    <w:rsid w:val="00CA783C"/>
    <w:rsid w:val="00CA7A57"/>
    <w:rsid w:val="00CA7A63"/>
    <w:rsid w:val="00CA7C18"/>
    <w:rsid w:val="00CA7D15"/>
    <w:rsid w:val="00CA7F2B"/>
    <w:rsid w:val="00CA7FE3"/>
    <w:rsid w:val="00CB02C1"/>
    <w:rsid w:val="00CB04AE"/>
    <w:rsid w:val="00CB04C9"/>
    <w:rsid w:val="00CB0638"/>
    <w:rsid w:val="00CB0735"/>
    <w:rsid w:val="00CB0916"/>
    <w:rsid w:val="00CB09CC"/>
    <w:rsid w:val="00CB0BFA"/>
    <w:rsid w:val="00CB0C4D"/>
    <w:rsid w:val="00CB0C7A"/>
    <w:rsid w:val="00CB0CE9"/>
    <w:rsid w:val="00CB0DAE"/>
    <w:rsid w:val="00CB0E71"/>
    <w:rsid w:val="00CB12B2"/>
    <w:rsid w:val="00CB12E0"/>
    <w:rsid w:val="00CB174A"/>
    <w:rsid w:val="00CB1815"/>
    <w:rsid w:val="00CB18A7"/>
    <w:rsid w:val="00CB18D6"/>
    <w:rsid w:val="00CB1936"/>
    <w:rsid w:val="00CB1959"/>
    <w:rsid w:val="00CB1A6A"/>
    <w:rsid w:val="00CB1B4A"/>
    <w:rsid w:val="00CB1C9A"/>
    <w:rsid w:val="00CB1D9D"/>
    <w:rsid w:val="00CB2094"/>
    <w:rsid w:val="00CB20C2"/>
    <w:rsid w:val="00CB2124"/>
    <w:rsid w:val="00CB226C"/>
    <w:rsid w:val="00CB22A5"/>
    <w:rsid w:val="00CB22BB"/>
    <w:rsid w:val="00CB22BE"/>
    <w:rsid w:val="00CB22DA"/>
    <w:rsid w:val="00CB2437"/>
    <w:rsid w:val="00CB24A1"/>
    <w:rsid w:val="00CB251A"/>
    <w:rsid w:val="00CB2577"/>
    <w:rsid w:val="00CB2637"/>
    <w:rsid w:val="00CB26EB"/>
    <w:rsid w:val="00CB2874"/>
    <w:rsid w:val="00CB29B0"/>
    <w:rsid w:val="00CB2C5B"/>
    <w:rsid w:val="00CB2CC8"/>
    <w:rsid w:val="00CB2D67"/>
    <w:rsid w:val="00CB2DB8"/>
    <w:rsid w:val="00CB2EA6"/>
    <w:rsid w:val="00CB2F80"/>
    <w:rsid w:val="00CB313A"/>
    <w:rsid w:val="00CB32B9"/>
    <w:rsid w:val="00CB3505"/>
    <w:rsid w:val="00CB3641"/>
    <w:rsid w:val="00CB384E"/>
    <w:rsid w:val="00CB38BA"/>
    <w:rsid w:val="00CB38D2"/>
    <w:rsid w:val="00CB3A8E"/>
    <w:rsid w:val="00CB3B34"/>
    <w:rsid w:val="00CB3BC1"/>
    <w:rsid w:val="00CB3C1B"/>
    <w:rsid w:val="00CB3D35"/>
    <w:rsid w:val="00CB3D94"/>
    <w:rsid w:val="00CB3E81"/>
    <w:rsid w:val="00CB3EB9"/>
    <w:rsid w:val="00CB3F3B"/>
    <w:rsid w:val="00CB3FBA"/>
    <w:rsid w:val="00CB4218"/>
    <w:rsid w:val="00CB4270"/>
    <w:rsid w:val="00CB4377"/>
    <w:rsid w:val="00CB4617"/>
    <w:rsid w:val="00CB472E"/>
    <w:rsid w:val="00CB473C"/>
    <w:rsid w:val="00CB4801"/>
    <w:rsid w:val="00CB4A2C"/>
    <w:rsid w:val="00CB4E99"/>
    <w:rsid w:val="00CB4F0F"/>
    <w:rsid w:val="00CB4FA2"/>
    <w:rsid w:val="00CB4FB6"/>
    <w:rsid w:val="00CB50C5"/>
    <w:rsid w:val="00CB516F"/>
    <w:rsid w:val="00CB531D"/>
    <w:rsid w:val="00CB556C"/>
    <w:rsid w:val="00CB566D"/>
    <w:rsid w:val="00CB5705"/>
    <w:rsid w:val="00CB58BB"/>
    <w:rsid w:val="00CB58EB"/>
    <w:rsid w:val="00CB5D12"/>
    <w:rsid w:val="00CB5F6F"/>
    <w:rsid w:val="00CB6113"/>
    <w:rsid w:val="00CB6178"/>
    <w:rsid w:val="00CB6353"/>
    <w:rsid w:val="00CB6366"/>
    <w:rsid w:val="00CB6390"/>
    <w:rsid w:val="00CB64CE"/>
    <w:rsid w:val="00CB6785"/>
    <w:rsid w:val="00CB6849"/>
    <w:rsid w:val="00CB68AC"/>
    <w:rsid w:val="00CB691C"/>
    <w:rsid w:val="00CB6994"/>
    <w:rsid w:val="00CB699B"/>
    <w:rsid w:val="00CB69D6"/>
    <w:rsid w:val="00CB69F1"/>
    <w:rsid w:val="00CB6A61"/>
    <w:rsid w:val="00CB6B1D"/>
    <w:rsid w:val="00CB6C6D"/>
    <w:rsid w:val="00CB6E36"/>
    <w:rsid w:val="00CB6FBF"/>
    <w:rsid w:val="00CB7008"/>
    <w:rsid w:val="00CB7054"/>
    <w:rsid w:val="00CB7088"/>
    <w:rsid w:val="00CB7106"/>
    <w:rsid w:val="00CB721E"/>
    <w:rsid w:val="00CB726D"/>
    <w:rsid w:val="00CB7388"/>
    <w:rsid w:val="00CB73E1"/>
    <w:rsid w:val="00CB74BB"/>
    <w:rsid w:val="00CB75A4"/>
    <w:rsid w:val="00CB76BF"/>
    <w:rsid w:val="00CB782A"/>
    <w:rsid w:val="00CB792A"/>
    <w:rsid w:val="00CB7939"/>
    <w:rsid w:val="00CB796A"/>
    <w:rsid w:val="00CB7A40"/>
    <w:rsid w:val="00CB7AC4"/>
    <w:rsid w:val="00CB7B45"/>
    <w:rsid w:val="00CB7BA8"/>
    <w:rsid w:val="00CB7DE8"/>
    <w:rsid w:val="00CB7E64"/>
    <w:rsid w:val="00CB7F2A"/>
    <w:rsid w:val="00CB7F66"/>
    <w:rsid w:val="00CC0254"/>
    <w:rsid w:val="00CC0354"/>
    <w:rsid w:val="00CC0356"/>
    <w:rsid w:val="00CC04FF"/>
    <w:rsid w:val="00CC05E3"/>
    <w:rsid w:val="00CC06D4"/>
    <w:rsid w:val="00CC08A1"/>
    <w:rsid w:val="00CC0935"/>
    <w:rsid w:val="00CC095E"/>
    <w:rsid w:val="00CC09C8"/>
    <w:rsid w:val="00CC0B5F"/>
    <w:rsid w:val="00CC0F6F"/>
    <w:rsid w:val="00CC0FDC"/>
    <w:rsid w:val="00CC1154"/>
    <w:rsid w:val="00CC12B4"/>
    <w:rsid w:val="00CC12BE"/>
    <w:rsid w:val="00CC13B6"/>
    <w:rsid w:val="00CC1470"/>
    <w:rsid w:val="00CC159C"/>
    <w:rsid w:val="00CC16F1"/>
    <w:rsid w:val="00CC1792"/>
    <w:rsid w:val="00CC17AA"/>
    <w:rsid w:val="00CC1ADA"/>
    <w:rsid w:val="00CC1D78"/>
    <w:rsid w:val="00CC1ED6"/>
    <w:rsid w:val="00CC1F00"/>
    <w:rsid w:val="00CC1F11"/>
    <w:rsid w:val="00CC1F19"/>
    <w:rsid w:val="00CC211A"/>
    <w:rsid w:val="00CC2324"/>
    <w:rsid w:val="00CC23A0"/>
    <w:rsid w:val="00CC2600"/>
    <w:rsid w:val="00CC2616"/>
    <w:rsid w:val="00CC2991"/>
    <w:rsid w:val="00CC2994"/>
    <w:rsid w:val="00CC2A0D"/>
    <w:rsid w:val="00CC2A27"/>
    <w:rsid w:val="00CC2AB6"/>
    <w:rsid w:val="00CC2C23"/>
    <w:rsid w:val="00CC2CD1"/>
    <w:rsid w:val="00CC2E07"/>
    <w:rsid w:val="00CC2E9B"/>
    <w:rsid w:val="00CC3148"/>
    <w:rsid w:val="00CC32F0"/>
    <w:rsid w:val="00CC3496"/>
    <w:rsid w:val="00CC34E0"/>
    <w:rsid w:val="00CC34F9"/>
    <w:rsid w:val="00CC3515"/>
    <w:rsid w:val="00CC3848"/>
    <w:rsid w:val="00CC3937"/>
    <w:rsid w:val="00CC3F06"/>
    <w:rsid w:val="00CC3F17"/>
    <w:rsid w:val="00CC3FF6"/>
    <w:rsid w:val="00CC40EB"/>
    <w:rsid w:val="00CC427B"/>
    <w:rsid w:val="00CC4450"/>
    <w:rsid w:val="00CC446C"/>
    <w:rsid w:val="00CC44A5"/>
    <w:rsid w:val="00CC456E"/>
    <w:rsid w:val="00CC46F5"/>
    <w:rsid w:val="00CC475F"/>
    <w:rsid w:val="00CC47C7"/>
    <w:rsid w:val="00CC4861"/>
    <w:rsid w:val="00CC4952"/>
    <w:rsid w:val="00CC4997"/>
    <w:rsid w:val="00CC4B2D"/>
    <w:rsid w:val="00CC4BEE"/>
    <w:rsid w:val="00CC4C1C"/>
    <w:rsid w:val="00CC4F81"/>
    <w:rsid w:val="00CC5163"/>
    <w:rsid w:val="00CC517F"/>
    <w:rsid w:val="00CC51A8"/>
    <w:rsid w:val="00CC5206"/>
    <w:rsid w:val="00CC525B"/>
    <w:rsid w:val="00CC52B3"/>
    <w:rsid w:val="00CC52EE"/>
    <w:rsid w:val="00CC55BC"/>
    <w:rsid w:val="00CC55CD"/>
    <w:rsid w:val="00CC57BF"/>
    <w:rsid w:val="00CC5860"/>
    <w:rsid w:val="00CC59E1"/>
    <w:rsid w:val="00CC5A4A"/>
    <w:rsid w:val="00CC5BB9"/>
    <w:rsid w:val="00CC5BD1"/>
    <w:rsid w:val="00CC5CD9"/>
    <w:rsid w:val="00CC5CE7"/>
    <w:rsid w:val="00CC5E84"/>
    <w:rsid w:val="00CC5FCF"/>
    <w:rsid w:val="00CC60FB"/>
    <w:rsid w:val="00CC612A"/>
    <w:rsid w:val="00CC616D"/>
    <w:rsid w:val="00CC61EF"/>
    <w:rsid w:val="00CC62EB"/>
    <w:rsid w:val="00CC6353"/>
    <w:rsid w:val="00CC6376"/>
    <w:rsid w:val="00CC63F8"/>
    <w:rsid w:val="00CC6422"/>
    <w:rsid w:val="00CC6466"/>
    <w:rsid w:val="00CC6698"/>
    <w:rsid w:val="00CC66F4"/>
    <w:rsid w:val="00CC67FE"/>
    <w:rsid w:val="00CC6876"/>
    <w:rsid w:val="00CC68D8"/>
    <w:rsid w:val="00CC694D"/>
    <w:rsid w:val="00CC6B0C"/>
    <w:rsid w:val="00CC6DB8"/>
    <w:rsid w:val="00CC6F18"/>
    <w:rsid w:val="00CC7034"/>
    <w:rsid w:val="00CC7094"/>
    <w:rsid w:val="00CC7351"/>
    <w:rsid w:val="00CC7503"/>
    <w:rsid w:val="00CC75ED"/>
    <w:rsid w:val="00CC75F8"/>
    <w:rsid w:val="00CC781B"/>
    <w:rsid w:val="00CC78DC"/>
    <w:rsid w:val="00CC7A23"/>
    <w:rsid w:val="00CC7A8F"/>
    <w:rsid w:val="00CC7AAF"/>
    <w:rsid w:val="00CC7AE7"/>
    <w:rsid w:val="00CC7EAB"/>
    <w:rsid w:val="00CC7EBD"/>
    <w:rsid w:val="00CC7EFD"/>
    <w:rsid w:val="00CC7FB8"/>
    <w:rsid w:val="00CC7FE5"/>
    <w:rsid w:val="00CD0274"/>
    <w:rsid w:val="00CD0325"/>
    <w:rsid w:val="00CD0503"/>
    <w:rsid w:val="00CD0716"/>
    <w:rsid w:val="00CD08DD"/>
    <w:rsid w:val="00CD09AD"/>
    <w:rsid w:val="00CD0A1C"/>
    <w:rsid w:val="00CD0A34"/>
    <w:rsid w:val="00CD0A57"/>
    <w:rsid w:val="00CD0ECE"/>
    <w:rsid w:val="00CD0F1A"/>
    <w:rsid w:val="00CD0FEB"/>
    <w:rsid w:val="00CD100B"/>
    <w:rsid w:val="00CD10BE"/>
    <w:rsid w:val="00CD10DC"/>
    <w:rsid w:val="00CD10F6"/>
    <w:rsid w:val="00CD111C"/>
    <w:rsid w:val="00CD11F8"/>
    <w:rsid w:val="00CD12A3"/>
    <w:rsid w:val="00CD153A"/>
    <w:rsid w:val="00CD15A0"/>
    <w:rsid w:val="00CD1704"/>
    <w:rsid w:val="00CD1871"/>
    <w:rsid w:val="00CD191D"/>
    <w:rsid w:val="00CD1A9B"/>
    <w:rsid w:val="00CD1EC7"/>
    <w:rsid w:val="00CD1F34"/>
    <w:rsid w:val="00CD2017"/>
    <w:rsid w:val="00CD209A"/>
    <w:rsid w:val="00CD20E5"/>
    <w:rsid w:val="00CD223D"/>
    <w:rsid w:val="00CD236D"/>
    <w:rsid w:val="00CD24C3"/>
    <w:rsid w:val="00CD24FD"/>
    <w:rsid w:val="00CD286B"/>
    <w:rsid w:val="00CD288D"/>
    <w:rsid w:val="00CD28C9"/>
    <w:rsid w:val="00CD2947"/>
    <w:rsid w:val="00CD297C"/>
    <w:rsid w:val="00CD2B29"/>
    <w:rsid w:val="00CD2B35"/>
    <w:rsid w:val="00CD2CDB"/>
    <w:rsid w:val="00CD2CEA"/>
    <w:rsid w:val="00CD2ED1"/>
    <w:rsid w:val="00CD328F"/>
    <w:rsid w:val="00CD3313"/>
    <w:rsid w:val="00CD33F3"/>
    <w:rsid w:val="00CD3753"/>
    <w:rsid w:val="00CD38A6"/>
    <w:rsid w:val="00CD39E5"/>
    <w:rsid w:val="00CD3A28"/>
    <w:rsid w:val="00CD3A2E"/>
    <w:rsid w:val="00CD3A7E"/>
    <w:rsid w:val="00CD3B27"/>
    <w:rsid w:val="00CD3B84"/>
    <w:rsid w:val="00CD3BE6"/>
    <w:rsid w:val="00CD3C69"/>
    <w:rsid w:val="00CD3D85"/>
    <w:rsid w:val="00CD3D97"/>
    <w:rsid w:val="00CD3DB2"/>
    <w:rsid w:val="00CD3E6E"/>
    <w:rsid w:val="00CD3EC4"/>
    <w:rsid w:val="00CD3ED1"/>
    <w:rsid w:val="00CD3FB1"/>
    <w:rsid w:val="00CD40AC"/>
    <w:rsid w:val="00CD4194"/>
    <w:rsid w:val="00CD4223"/>
    <w:rsid w:val="00CD4227"/>
    <w:rsid w:val="00CD432C"/>
    <w:rsid w:val="00CD45CA"/>
    <w:rsid w:val="00CD45D9"/>
    <w:rsid w:val="00CD4B2B"/>
    <w:rsid w:val="00CD4B6A"/>
    <w:rsid w:val="00CD4C2F"/>
    <w:rsid w:val="00CD4DA7"/>
    <w:rsid w:val="00CD4FA6"/>
    <w:rsid w:val="00CD52CA"/>
    <w:rsid w:val="00CD536A"/>
    <w:rsid w:val="00CD5380"/>
    <w:rsid w:val="00CD5589"/>
    <w:rsid w:val="00CD564B"/>
    <w:rsid w:val="00CD568F"/>
    <w:rsid w:val="00CD56BC"/>
    <w:rsid w:val="00CD574F"/>
    <w:rsid w:val="00CD581C"/>
    <w:rsid w:val="00CD5849"/>
    <w:rsid w:val="00CD58E8"/>
    <w:rsid w:val="00CD594E"/>
    <w:rsid w:val="00CD5B46"/>
    <w:rsid w:val="00CD5C53"/>
    <w:rsid w:val="00CD5D52"/>
    <w:rsid w:val="00CD5E83"/>
    <w:rsid w:val="00CD5F51"/>
    <w:rsid w:val="00CD5FF4"/>
    <w:rsid w:val="00CD60A3"/>
    <w:rsid w:val="00CD60E1"/>
    <w:rsid w:val="00CD62C9"/>
    <w:rsid w:val="00CD638A"/>
    <w:rsid w:val="00CD6588"/>
    <w:rsid w:val="00CD660B"/>
    <w:rsid w:val="00CD6879"/>
    <w:rsid w:val="00CD68D0"/>
    <w:rsid w:val="00CD6B08"/>
    <w:rsid w:val="00CD6CE0"/>
    <w:rsid w:val="00CD6E75"/>
    <w:rsid w:val="00CD7071"/>
    <w:rsid w:val="00CD70FD"/>
    <w:rsid w:val="00CD7271"/>
    <w:rsid w:val="00CD7309"/>
    <w:rsid w:val="00CD73B7"/>
    <w:rsid w:val="00CD7453"/>
    <w:rsid w:val="00CD745A"/>
    <w:rsid w:val="00CD76C2"/>
    <w:rsid w:val="00CD76DC"/>
    <w:rsid w:val="00CD7A36"/>
    <w:rsid w:val="00CD7A99"/>
    <w:rsid w:val="00CD7B07"/>
    <w:rsid w:val="00CE0226"/>
    <w:rsid w:val="00CE035B"/>
    <w:rsid w:val="00CE04F7"/>
    <w:rsid w:val="00CE0673"/>
    <w:rsid w:val="00CE07AA"/>
    <w:rsid w:val="00CE080C"/>
    <w:rsid w:val="00CE088C"/>
    <w:rsid w:val="00CE0923"/>
    <w:rsid w:val="00CE0A10"/>
    <w:rsid w:val="00CE0C6A"/>
    <w:rsid w:val="00CE0CAF"/>
    <w:rsid w:val="00CE0E06"/>
    <w:rsid w:val="00CE0FBB"/>
    <w:rsid w:val="00CE0FC1"/>
    <w:rsid w:val="00CE0FF6"/>
    <w:rsid w:val="00CE10A7"/>
    <w:rsid w:val="00CE1106"/>
    <w:rsid w:val="00CE112E"/>
    <w:rsid w:val="00CE11EE"/>
    <w:rsid w:val="00CE1241"/>
    <w:rsid w:val="00CE144F"/>
    <w:rsid w:val="00CE148C"/>
    <w:rsid w:val="00CE14D6"/>
    <w:rsid w:val="00CE14F7"/>
    <w:rsid w:val="00CE1613"/>
    <w:rsid w:val="00CE17EE"/>
    <w:rsid w:val="00CE182C"/>
    <w:rsid w:val="00CE1A4F"/>
    <w:rsid w:val="00CE1B0D"/>
    <w:rsid w:val="00CE1C29"/>
    <w:rsid w:val="00CE1C70"/>
    <w:rsid w:val="00CE1CD6"/>
    <w:rsid w:val="00CE1D79"/>
    <w:rsid w:val="00CE1DBD"/>
    <w:rsid w:val="00CE1DF3"/>
    <w:rsid w:val="00CE1E6D"/>
    <w:rsid w:val="00CE1EAF"/>
    <w:rsid w:val="00CE1FB6"/>
    <w:rsid w:val="00CE206F"/>
    <w:rsid w:val="00CE20D2"/>
    <w:rsid w:val="00CE214E"/>
    <w:rsid w:val="00CE2375"/>
    <w:rsid w:val="00CE23DA"/>
    <w:rsid w:val="00CE244C"/>
    <w:rsid w:val="00CE247B"/>
    <w:rsid w:val="00CE25A2"/>
    <w:rsid w:val="00CE25E6"/>
    <w:rsid w:val="00CE266C"/>
    <w:rsid w:val="00CE26A1"/>
    <w:rsid w:val="00CE2807"/>
    <w:rsid w:val="00CE2AB4"/>
    <w:rsid w:val="00CE2D12"/>
    <w:rsid w:val="00CE2EB8"/>
    <w:rsid w:val="00CE3018"/>
    <w:rsid w:val="00CE30DC"/>
    <w:rsid w:val="00CE30E3"/>
    <w:rsid w:val="00CE30F3"/>
    <w:rsid w:val="00CE3101"/>
    <w:rsid w:val="00CE3368"/>
    <w:rsid w:val="00CE34BF"/>
    <w:rsid w:val="00CE3515"/>
    <w:rsid w:val="00CE355A"/>
    <w:rsid w:val="00CE36EC"/>
    <w:rsid w:val="00CE37BA"/>
    <w:rsid w:val="00CE39EE"/>
    <w:rsid w:val="00CE3ADC"/>
    <w:rsid w:val="00CE3BAD"/>
    <w:rsid w:val="00CE3C00"/>
    <w:rsid w:val="00CE3C9E"/>
    <w:rsid w:val="00CE3CF8"/>
    <w:rsid w:val="00CE4225"/>
    <w:rsid w:val="00CE434F"/>
    <w:rsid w:val="00CE4464"/>
    <w:rsid w:val="00CE4542"/>
    <w:rsid w:val="00CE4886"/>
    <w:rsid w:val="00CE4A4B"/>
    <w:rsid w:val="00CE4CD3"/>
    <w:rsid w:val="00CE4D58"/>
    <w:rsid w:val="00CE4F15"/>
    <w:rsid w:val="00CE4FCE"/>
    <w:rsid w:val="00CE516D"/>
    <w:rsid w:val="00CE5342"/>
    <w:rsid w:val="00CE5640"/>
    <w:rsid w:val="00CE5696"/>
    <w:rsid w:val="00CE56C4"/>
    <w:rsid w:val="00CE5793"/>
    <w:rsid w:val="00CE584D"/>
    <w:rsid w:val="00CE5A41"/>
    <w:rsid w:val="00CE5B46"/>
    <w:rsid w:val="00CE5C61"/>
    <w:rsid w:val="00CE5C81"/>
    <w:rsid w:val="00CE5CC1"/>
    <w:rsid w:val="00CE5F9E"/>
    <w:rsid w:val="00CE624E"/>
    <w:rsid w:val="00CE65AE"/>
    <w:rsid w:val="00CE6641"/>
    <w:rsid w:val="00CE6648"/>
    <w:rsid w:val="00CE66B5"/>
    <w:rsid w:val="00CE67FE"/>
    <w:rsid w:val="00CE6835"/>
    <w:rsid w:val="00CE685C"/>
    <w:rsid w:val="00CE689B"/>
    <w:rsid w:val="00CE68EE"/>
    <w:rsid w:val="00CE6AEB"/>
    <w:rsid w:val="00CE6AF3"/>
    <w:rsid w:val="00CE6B5F"/>
    <w:rsid w:val="00CE6C3A"/>
    <w:rsid w:val="00CE6DA6"/>
    <w:rsid w:val="00CE6EA0"/>
    <w:rsid w:val="00CE7025"/>
    <w:rsid w:val="00CE72AF"/>
    <w:rsid w:val="00CE781E"/>
    <w:rsid w:val="00CE79AE"/>
    <w:rsid w:val="00CE7A8F"/>
    <w:rsid w:val="00CE7B5D"/>
    <w:rsid w:val="00CE7C48"/>
    <w:rsid w:val="00CE7D90"/>
    <w:rsid w:val="00CE7FC2"/>
    <w:rsid w:val="00CF012A"/>
    <w:rsid w:val="00CF014A"/>
    <w:rsid w:val="00CF01C4"/>
    <w:rsid w:val="00CF026C"/>
    <w:rsid w:val="00CF02B4"/>
    <w:rsid w:val="00CF04F3"/>
    <w:rsid w:val="00CF05B8"/>
    <w:rsid w:val="00CF05D0"/>
    <w:rsid w:val="00CF092F"/>
    <w:rsid w:val="00CF0AFD"/>
    <w:rsid w:val="00CF0B1D"/>
    <w:rsid w:val="00CF0C29"/>
    <w:rsid w:val="00CF0CC4"/>
    <w:rsid w:val="00CF0D5A"/>
    <w:rsid w:val="00CF0D9D"/>
    <w:rsid w:val="00CF0DFC"/>
    <w:rsid w:val="00CF0E46"/>
    <w:rsid w:val="00CF0F21"/>
    <w:rsid w:val="00CF0F44"/>
    <w:rsid w:val="00CF0F73"/>
    <w:rsid w:val="00CF1233"/>
    <w:rsid w:val="00CF1255"/>
    <w:rsid w:val="00CF14F6"/>
    <w:rsid w:val="00CF1513"/>
    <w:rsid w:val="00CF153D"/>
    <w:rsid w:val="00CF15A8"/>
    <w:rsid w:val="00CF15B8"/>
    <w:rsid w:val="00CF1633"/>
    <w:rsid w:val="00CF165F"/>
    <w:rsid w:val="00CF16F8"/>
    <w:rsid w:val="00CF1760"/>
    <w:rsid w:val="00CF179A"/>
    <w:rsid w:val="00CF17EA"/>
    <w:rsid w:val="00CF1886"/>
    <w:rsid w:val="00CF198E"/>
    <w:rsid w:val="00CF1D24"/>
    <w:rsid w:val="00CF1D4B"/>
    <w:rsid w:val="00CF1F8E"/>
    <w:rsid w:val="00CF2045"/>
    <w:rsid w:val="00CF2077"/>
    <w:rsid w:val="00CF2133"/>
    <w:rsid w:val="00CF2172"/>
    <w:rsid w:val="00CF2197"/>
    <w:rsid w:val="00CF231B"/>
    <w:rsid w:val="00CF278D"/>
    <w:rsid w:val="00CF27A5"/>
    <w:rsid w:val="00CF2A7D"/>
    <w:rsid w:val="00CF2ADB"/>
    <w:rsid w:val="00CF2BBF"/>
    <w:rsid w:val="00CF2D27"/>
    <w:rsid w:val="00CF2E47"/>
    <w:rsid w:val="00CF30B3"/>
    <w:rsid w:val="00CF33C9"/>
    <w:rsid w:val="00CF34BD"/>
    <w:rsid w:val="00CF3729"/>
    <w:rsid w:val="00CF373B"/>
    <w:rsid w:val="00CF3798"/>
    <w:rsid w:val="00CF388A"/>
    <w:rsid w:val="00CF38F6"/>
    <w:rsid w:val="00CF392F"/>
    <w:rsid w:val="00CF3A2B"/>
    <w:rsid w:val="00CF3C53"/>
    <w:rsid w:val="00CF3F24"/>
    <w:rsid w:val="00CF3FF9"/>
    <w:rsid w:val="00CF425B"/>
    <w:rsid w:val="00CF4288"/>
    <w:rsid w:val="00CF4347"/>
    <w:rsid w:val="00CF44CE"/>
    <w:rsid w:val="00CF4539"/>
    <w:rsid w:val="00CF480A"/>
    <w:rsid w:val="00CF49FE"/>
    <w:rsid w:val="00CF4BDD"/>
    <w:rsid w:val="00CF4C1C"/>
    <w:rsid w:val="00CF4D29"/>
    <w:rsid w:val="00CF4D58"/>
    <w:rsid w:val="00CF4E09"/>
    <w:rsid w:val="00CF5002"/>
    <w:rsid w:val="00CF5077"/>
    <w:rsid w:val="00CF5162"/>
    <w:rsid w:val="00CF52A3"/>
    <w:rsid w:val="00CF52D5"/>
    <w:rsid w:val="00CF5568"/>
    <w:rsid w:val="00CF5683"/>
    <w:rsid w:val="00CF56FC"/>
    <w:rsid w:val="00CF5755"/>
    <w:rsid w:val="00CF5C3D"/>
    <w:rsid w:val="00CF5E92"/>
    <w:rsid w:val="00CF5EEB"/>
    <w:rsid w:val="00CF5F38"/>
    <w:rsid w:val="00CF613C"/>
    <w:rsid w:val="00CF624E"/>
    <w:rsid w:val="00CF6263"/>
    <w:rsid w:val="00CF6579"/>
    <w:rsid w:val="00CF67A3"/>
    <w:rsid w:val="00CF6AFB"/>
    <w:rsid w:val="00CF6B47"/>
    <w:rsid w:val="00CF6BEF"/>
    <w:rsid w:val="00CF6C71"/>
    <w:rsid w:val="00CF7079"/>
    <w:rsid w:val="00CF7089"/>
    <w:rsid w:val="00CF70B3"/>
    <w:rsid w:val="00CF71AB"/>
    <w:rsid w:val="00CF71E6"/>
    <w:rsid w:val="00CF720C"/>
    <w:rsid w:val="00CF7330"/>
    <w:rsid w:val="00CF745A"/>
    <w:rsid w:val="00CF753E"/>
    <w:rsid w:val="00CF75FE"/>
    <w:rsid w:val="00CF771E"/>
    <w:rsid w:val="00CF7A0B"/>
    <w:rsid w:val="00CF7A3B"/>
    <w:rsid w:val="00CF7C25"/>
    <w:rsid w:val="00CF7D07"/>
    <w:rsid w:val="00CF7DB5"/>
    <w:rsid w:val="00CF7DBE"/>
    <w:rsid w:val="00D0003B"/>
    <w:rsid w:val="00D00261"/>
    <w:rsid w:val="00D00270"/>
    <w:rsid w:val="00D00303"/>
    <w:rsid w:val="00D00323"/>
    <w:rsid w:val="00D0073E"/>
    <w:rsid w:val="00D00763"/>
    <w:rsid w:val="00D00846"/>
    <w:rsid w:val="00D00B4C"/>
    <w:rsid w:val="00D00B90"/>
    <w:rsid w:val="00D00C3A"/>
    <w:rsid w:val="00D00DDF"/>
    <w:rsid w:val="00D012FE"/>
    <w:rsid w:val="00D013B3"/>
    <w:rsid w:val="00D01559"/>
    <w:rsid w:val="00D015DB"/>
    <w:rsid w:val="00D0164D"/>
    <w:rsid w:val="00D01963"/>
    <w:rsid w:val="00D01A3B"/>
    <w:rsid w:val="00D01BF0"/>
    <w:rsid w:val="00D01C25"/>
    <w:rsid w:val="00D01DEA"/>
    <w:rsid w:val="00D01E66"/>
    <w:rsid w:val="00D01F2B"/>
    <w:rsid w:val="00D01F41"/>
    <w:rsid w:val="00D02005"/>
    <w:rsid w:val="00D02049"/>
    <w:rsid w:val="00D02131"/>
    <w:rsid w:val="00D0219A"/>
    <w:rsid w:val="00D022CC"/>
    <w:rsid w:val="00D02368"/>
    <w:rsid w:val="00D0239B"/>
    <w:rsid w:val="00D02488"/>
    <w:rsid w:val="00D024FA"/>
    <w:rsid w:val="00D02590"/>
    <w:rsid w:val="00D02811"/>
    <w:rsid w:val="00D02938"/>
    <w:rsid w:val="00D02AB3"/>
    <w:rsid w:val="00D02B31"/>
    <w:rsid w:val="00D02D8E"/>
    <w:rsid w:val="00D02E3D"/>
    <w:rsid w:val="00D02E4D"/>
    <w:rsid w:val="00D02E5E"/>
    <w:rsid w:val="00D030DF"/>
    <w:rsid w:val="00D031A2"/>
    <w:rsid w:val="00D0324A"/>
    <w:rsid w:val="00D032E8"/>
    <w:rsid w:val="00D0336D"/>
    <w:rsid w:val="00D03494"/>
    <w:rsid w:val="00D03666"/>
    <w:rsid w:val="00D0382D"/>
    <w:rsid w:val="00D03830"/>
    <w:rsid w:val="00D038E0"/>
    <w:rsid w:val="00D03A42"/>
    <w:rsid w:val="00D03B9F"/>
    <w:rsid w:val="00D03BCE"/>
    <w:rsid w:val="00D03C29"/>
    <w:rsid w:val="00D03E86"/>
    <w:rsid w:val="00D0401E"/>
    <w:rsid w:val="00D0409D"/>
    <w:rsid w:val="00D041B8"/>
    <w:rsid w:val="00D04524"/>
    <w:rsid w:val="00D045DC"/>
    <w:rsid w:val="00D046D0"/>
    <w:rsid w:val="00D048EC"/>
    <w:rsid w:val="00D049D4"/>
    <w:rsid w:val="00D04A3B"/>
    <w:rsid w:val="00D04BC5"/>
    <w:rsid w:val="00D04BD8"/>
    <w:rsid w:val="00D04D96"/>
    <w:rsid w:val="00D0514E"/>
    <w:rsid w:val="00D05258"/>
    <w:rsid w:val="00D055BE"/>
    <w:rsid w:val="00D055ED"/>
    <w:rsid w:val="00D05725"/>
    <w:rsid w:val="00D05849"/>
    <w:rsid w:val="00D05AED"/>
    <w:rsid w:val="00D05B21"/>
    <w:rsid w:val="00D05B64"/>
    <w:rsid w:val="00D05D1A"/>
    <w:rsid w:val="00D05E02"/>
    <w:rsid w:val="00D05E09"/>
    <w:rsid w:val="00D05E11"/>
    <w:rsid w:val="00D05E68"/>
    <w:rsid w:val="00D0601D"/>
    <w:rsid w:val="00D06021"/>
    <w:rsid w:val="00D0612A"/>
    <w:rsid w:val="00D06205"/>
    <w:rsid w:val="00D06307"/>
    <w:rsid w:val="00D06457"/>
    <w:rsid w:val="00D06701"/>
    <w:rsid w:val="00D06A1B"/>
    <w:rsid w:val="00D06B5D"/>
    <w:rsid w:val="00D06E17"/>
    <w:rsid w:val="00D06EF4"/>
    <w:rsid w:val="00D0704D"/>
    <w:rsid w:val="00D07208"/>
    <w:rsid w:val="00D0756D"/>
    <w:rsid w:val="00D07623"/>
    <w:rsid w:val="00D07688"/>
    <w:rsid w:val="00D07858"/>
    <w:rsid w:val="00D07905"/>
    <w:rsid w:val="00D0798A"/>
    <w:rsid w:val="00D07A47"/>
    <w:rsid w:val="00D07D58"/>
    <w:rsid w:val="00D07DCC"/>
    <w:rsid w:val="00D07E6B"/>
    <w:rsid w:val="00D07E89"/>
    <w:rsid w:val="00D07F3F"/>
    <w:rsid w:val="00D10031"/>
    <w:rsid w:val="00D1016D"/>
    <w:rsid w:val="00D10203"/>
    <w:rsid w:val="00D10260"/>
    <w:rsid w:val="00D10264"/>
    <w:rsid w:val="00D103A0"/>
    <w:rsid w:val="00D103D2"/>
    <w:rsid w:val="00D10680"/>
    <w:rsid w:val="00D107A8"/>
    <w:rsid w:val="00D10813"/>
    <w:rsid w:val="00D10829"/>
    <w:rsid w:val="00D1083C"/>
    <w:rsid w:val="00D10AB1"/>
    <w:rsid w:val="00D10BEB"/>
    <w:rsid w:val="00D10C37"/>
    <w:rsid w:val="00D10C95"/>
    <w:rsid w:val="00D10CE8"/>
    <w:rsid w:val="00D10F25"/>
    <w:rsid w:val="00D11089"/>
    <w:rsid w:val="00D11140"/>
    <w:rsid w:val="00D11303"/>
    <w:rsid w:val="00D11477"/>
    <w:rsid w:val="00D114A5"/>
    <w:rsid w:val="00D1152D"/>
    <w:rsid w:val="00D115A4"/>
    <w:rsid w:val="00D1160F"/>
    <w:rsid w:val="00D1165C"/>
    <w:rsid w:val="00D116DB"/>
    <w:rsid w:val="00D1173C"/>
    <w:rsid w:val="00D11849"/>
    <w:rsid w:val="00D118DF"/>
    <w:rsid w:val="00D1192E"/>
    <w:rsid w:val="00D1199A"/>
    <w:rsid w:val="00D11BC4"/>
    <w:rsid w:val="00D11BDD"/>
    <w:rsid w:val="00D11D50"/>
    <w:rsid w:val="00D11F03"/>
    <w:rsid w:val="00D11FC2"/>
    <w:rsid w:val="00D12067"/>
    <w:rsid w:val="00D12100"/>
    <w:rsid w:val="00D122E7"/>
    <w:rsid w:val="00D1242A"/>
    <w:rsid w:val="00D12499"/>
    <w:rsid w:val="00D126A5"/>
    <w:rsid w:val="00D12783"/>
    <w:rsid w:val="00D12836"/>
    <w:rsid w:val="00D12843"/>
    <w:rsid w:val="00D12A40"/>
    <w:rsid w:val="00D12AAE"/>
    <w:rsid w:val="00D12B0B"/>
    <w:rsid w:val="00D12C25"/>
    <w:rsid w:val="00D12C2E"/>
    <w:rsid w:val="00D12DA5"/>
    <w:rsid w:val="00D12DBC"/>
    <w:rsid w:val="00D12EB3"/>
    <w:rsid w:val="00D12F07"/>
    <w:rsid w:val="00D13046"/>
    <w:rsid w:val="00D130D8"/>
    <w:rsid w:val="00D13150"/>
    <w:rsid w:val="00D13304"/>
    <w:rsid w:val="00D13446"/>
    <w:rsid w:val="00D13464"/>
    <w:rsid w:val="00D135F5"/>
    <w:rsid w:val="00D13618"/>
    <w:rsid w:val="00D13751"/>
    <w:rsid w:val="00D137E4"/>
    <w:rsid w:val="00D13979"/>
    <w:rsid w:val="00D13ACB"/>
    <w:rsid w:val="00D13AFB"/>
    <w:rsid w:val="00D13BA9"/>
    <w:rsid w:val="00D13D8C"/>
    <w:rsid w:val="00D14150"/>
    <w:rsid w:val="00D14274"/>
    <w:rsid w:val="00D143B7"/>
    <w:rsid w:val="00D1448B"/>
    <w:rsid w:val="00D1476E"/>
    <w:rsid w:val="00D14AA1"/>
    <w:rsid w:val="00D14C88"/>
    <w:rsid w:val="00D14CAF"/>
    <w:rsid w:val="00D14D33"/>
    <w:rsid w:val="00D14DD4"/>
    <w:rsid w:val="00D14F0A"/>
    <w:rsid w:val="00D14F15"/>
    <w:rsid w:val="00D14F7B"/>
    <w:rsid w:val="00D15460"/>
    <w:rsid w:val="00D15712"/>
    <w:rsid w:val="00D15803"/>
    <w:rsid w:val="00D15869"/>
    <w:rsid w:val="00D158B9"/>
    <w:rsid w:val="00D15A20"/>
    <w:rsid w:val="00D15A76"/>
    <w:rsid w:val="00D15ABC"/>
    <w:rsid w:val="00D15C0F"/>
    <w:rsid w:val="00D15C91"/>
    <w:rsid w:val="00D15CBE"/>
    <w:rsid w:val="00D15CE0"/>
    <w:rsid w:val="00D15E68"/>
    <w:rsid w:val="00D15FCD"/>
    <w:rsid w:val="00D16021"/>
    <w:rsid w:val="00D1606D"/>
    <w:rsid w:val="00D16075"/>
    <w:rsid w:val="00D1610C"/>
    <w:rsid w:val="00D16189"/>
    <w:rsid w:val="00D168D0"/>
    <w:rsid w:val="00D16C33"/>
    <w:rsid w:val="00D16CB3"/>
    <w:rsid w:val="00D16E5B"/>
    <w:rsid w:val="00D16EC3"/>
    <w:rsid w:val="00D17074"/>
    <w:rsid w:val="00D1709B"/>
    <w:rsid w:val="00D171AE"/>
    <w:rsid w:val="00D17293"/>
    <w:rsid w:val="00D17310"/>
    <w:rsid w:val="00D174EE"/>
    <w:rsid w:val="00D17711"/>
    <w:rsid w:val="00D17759"/>
    <w:rsid w:val="00D1779B"/>
    <w:rsid w:val="00D1786B"/>
    <w:rsid w:val="00D17A1D"/>
    <w:rsid w:val="00D17A1E"/>
    <w:rsid w:val="00D17BD7"/>
    <w:rsid w:val="00D17BF6"/>
    <w:rsid w:val="00D17CA5"/>
    <w:rsid w:val="00D17E7A"/>
    <w:rsid w:val="00D2010F"/>
    <w:rsid w:val="00D2066E"/>
    <w:rsid w:val="00D20723"/>
    <w:rsid w:val="00D208E7"/>
    <w:rsid w:val="00D20AA5"/>
    <w:rsid w:val="00D20B4C"/>
    <w:rsid w:val="00D20BD9"/>
    <w:rsid w:val="00D20CF7"/>
    <w:rsid w:val="00D20DAF"/>
    <w:rsid w:val="00D20FB1"/>
    <w:rsid w:val="00D21151"/>
    <w:rsid w:val="00D2115B"/>
    <w:rsid w:val="00D212EA"/>
    <w:rsid w:val="00D2130C"/>
    <w:rsid w:val="00D21731"/>
    <w:rsid w:val="00D21798"/>
    <w:rsid w:val="00D2190E"/>
    <w:rsid w:val="00D2196B"/>
    <w:rsid w:val="00D21C2A"/>
    <w:rsid w:val="00D21D22"/>
    <w:rsid w:val="00D21D86"/>
    <w:rsid w:val="00D21DA1"/>
    <w:rsid w:val="00D21E4A"/>
    <w:rsid w:val="00D21F8C"/>
    <w:rsid w:val="00D2223F"/>
    <w:rsid w:val="00D2229F"/>
    <w:rsid w:val="00D222B2"/>
    <w:rsid w:val="00D222FB"/>
    <w:rsid w:val="00D22347"/>
    <w:rsid w:val="00D224E9"/>
    <w:rsid w:val="00D22518"/>
    <w:rsid w:val="00D226D6"/>
    <w:rsid w:val="00D22852"/>
    <w:rsid w:val="00D2289E"/>
    <w:rsid w:val="00D22982"/>
    <w:rsid w:val="00D22A92"/>
    <w:rsid w:val="00D22B76"/>
    <w:rsid w:val="00D22BDB"/>
    <w:rsid w:val="00D22C07"/>
    <w:rsid w:val="00D22C4D"/>
    <w:rsid w:val="00D22CCA"/>
    <w:rsid w:val="00D22D9A"/>
    <w:rsid w:val="00D22E29"/>
    <w:rsid w:val="00D22E5C"/>
    <w:rsid w:val="00D22F77"/>
    <w:rsid w:val="00D2306A"/>
    <w:rsid w:val="00D23086"/>
    <w:rsid w:val="00D23256"/>
    <w:rsid w:val="00D234BF"/>
    <w:rsid w:val="00D23519"/>
    <w:rsid w:val="00D238D6"/>
    <w:rsid w:val="00D23A61"/>
    <w:rsid w:val="00D23C07"/>
    <w:rsid w:val="00D23C3B"/>
    <w:rsid w:val="00D23C81"/>
    <w:rsid w:val="00D23DA5"/>
    <w:rsid w:val="00D23ED6"/>
    <w:rsid w:val="00D24027"/>
    <w:rsid w:val="00D24341"/>
    <w:rsid w:val="00D2447D"/>
    <w:rsid w:val="00D2452B"/>
    <w:rsid w:val="00D2454D"/>
    <w:rsid w:val="00D245FE"/>
    <w:rsid w:val="00D24847"/>
    <w:rsid w:val="00D2486C"/>
    <w:rsid w:val="00D249E4"/>
    <w:rsid w:val="00D24AD1"/>
    <w:rsid w:val="00D24B97"/>
    <w:rsid w:val="00D24D27"/>
    <w:rsid w:val="00D24DA8"/>
    <w:rsid w:val="00D24EA2"/>
    <w:rsid w:val="00D252C5"/>
    <w:rsid w:val="00D2538E"/>
    <w:rsid w:val="00D255F3"/>
    <w:rsid w:val="00D25640"/>
    <w:rsid w:val="00D25691"/>
    <w:rsid w:val="00D257D1"/>
    <w:rsid w:val="00D25859"/>
    <w:rsid w:val="00D25BEE"/>
    <w:rsid w:val="00D25D55"/>
    <w:rsid w:val="00D25DF6"/>
    <w:rsid w:val="00D25EF1"/>
    <w:rsid w:val="00D26070"/>
    <w:rsid w:val="00D2619C"/>
    <w:rsid w:val="00D262D7"/>
    <w:rsid w:val="00D26317"/>
    <w:rsid w:val="00D264A1"/>
    <w:rsid w:val="00D265AC"/>
    <w:rsid w:val="00D265F7"/>
    <w:rsid w:val="00D26675"/>
    <w:rsid w:val="00D267D7"/>
    <w:rsid w:val="00D26974"/>
    <w:rsid w:val="00D269E3"/>
    <w:rsid w:val="00D26CAD"/>
    <w:rsid w:val="00D26D0C"/>
    <w:rsid w:val="00D26D0D"/>
    <w:rsid w:val="00D26E60"/>
    <w:rsid w:val="00D26F81"/>
    <w:rsid w:val="00D27068"/>
    <w:rsid w:val="00D271A2"/>
    <w:rsid w:val="00D27389"/>
    <w:rsid w:val="00D27392"/>
    <w:rsid w:val="00D27397"/>
    <w:rsid w:val="00D273C1"/>
    <w:rsid w:val="00D273F2"/>
    <w:rsid w:val="00D27412"/>
    <w:rsid w:val="00D27471"/>
    <w:rsid w:val="00D274D7"/>
    <w:rsid w:val="00D2752F"/>
    <w:rsid w:val="00D2753C"/>
    <w:rsid w:val="00D27556"/>
    <w:rsid w:val="00D2765A"/>
    <w:rsid w:val="00D277C5"/>
    <w:rsid w:val="00D27813"/>
    <w:rsid w:val="00D2796E"/>
    <w:rsid w:val="00D279F1"/>
    <w:rsid w:val="00D27A2F"/>
    <w:rsid w:val="00D27A58"/>
    <w:rsid w:val="00D27AAD"/>
    <w:rsid w:val="00D27BF9"/>
    <w:rsid w:val="00D27C69"/>
    <w:rsid w:val="00D27E93"/>
    <w:rsid w:val="00D27F99"/>
    <w:rsid w:val="00D27FB2"/>
    <w:rsid w:val="00D300B8"/>
    <w:rsid w:val="00D30140"/>
    <w:rsid w:val="00D30146"/>
    <w:rsid w:val="00D304B0"/>
    <w:rsid w:val="00D3058B"/>
    <w:rsid w:val="00D306F1"/>
    <w:rsid w:val="00D30876"/>
    <w:rsid w:val="00D3089A"/>
    <w:rsid w:val="00D30B31"/>
    <w:rsid w:val="00D30D0D"/>
    <w:rsid w:val="00D30D51"/>
    <w:rsid w:val="00D30E42"/>
    <w:rsid w:val="00D30EB4"/>
    <w:rsid w:val="00D30F81"/>
    <w:rsid w:val="00D310B6"/>
    <w:rsid w:val="00D31188"/>
    <w:rsid w:val="00D312E5"/>
    <w:rsid w:val="00D312EF"/>
    <w:rsid w:val="00D31457"/>
    <w:rsid w:val="00D3155D"/>
    <w:rsid w:val="00D319C1"/>
    <w:rsid w:val="00D319E8"/>
    <w:rsid w:val="00D31A3A"/>
    <w:rsid w:val="00D31DBC"/>
    <w:rsid w:val="00D32025"/>
    <w:rsid w:val="00D32073"/>
    <w:rsid w:val="00D32076"/>
    <w:rsid w:val="00D320BB"/>
    <w:rsid w:val="00D322A2"/>
    <w:rsid w:val="00D322F2"/>
    <w:rsid w:val="00D32319"/>
    <w:rsid w:val="00D3231A"/>
    <w:rsid w:val="00D3233B"/>
    <w:rsid w:val="00D32447"/>
    <w:rsid w:val="00D324C4"/>
    <w:rsid w:val="00D3258C"/>
    <w:rsid w:val="00D32634"/>
    <w:rsid w:val="00D326CA"/>
    <w:rsid w:val="00D328D3"/>
    <w:rsid w:val="00D3290A"/>
    <w:rsid w:val="00D32973"/>
    <w:rsid w:val="00D329CA"/>
    <w:rsid w:val="00D32A56"/>
    <w:rsid w:val="00D32AA5"/>
    <w:rsid w:val="00D32ABB"/>
    <w:rsid w:val="00D32B27"/>
    <w:rsid w:val="00D32DBB"/>
    <w:rsid w:val="00D32E45"/>
    <w:rsid w:val="00D32EA7"/>
    <w:rsid w:val="00D331A7"/>
    <w:rsid w:val="00D33234"/>
    <w:rsid w:val="00D3337B"/>
    <w:rsid w:val="00D33387"/>
    <w:rsid w:val="00D334B8"/>
    <w:rsid w:val="00D33825"/>
    <w:rsid w:val="00D33954"/>
    <w:rsid w:val="00D33BD6"/>
    <w:rsid w:val="00D33C4D"/>
    <w:rsid w:val="00D33E0D"/>
    <w:rsid w:val="00D34097"/>
    <w:rsid w:val="00D3414C"/>
    <w:rsid w:val="00D34171"/>
    <w:rsid w:val="00D341EA"/>
    <w:rsid w:val="00D34203"/>
    <w:rsid w:val="00D342E2"/>
    <w:rsid w:val="00D3436A"/>
    <w:rsid w:val="00D34863"/>
    <w:rsid w:val="00D34A00"/>
    <w:rsid w:val="00D34B96"/>
    <w:rsid w:val="00D34C04"/>
    <w:rsid w:val="00D34D45"/>
    <w:rsid w:val="00D34D7F"/>
    <w:rsid w:val="00D34D8B"/>
    <w:rsid w:val="00D3504B"/>
    <w:rsid w:val="00D351F7"/>
    <w:rsid w:val="00D351FE"/>
    <w:rsid w:val="00D3520B"/>
    <w:rsid w:val="00D35210"/>
    <w:rsid w:val="00D354DB"/>
    <w:rsid w:val="00D3551B"/>
    <w:rsid w:val="00D3581E"/>
    <w:rsid w:val="00D35A53"/>
    <w:rsid w:val="00D35AF1"/>
    <w:rsid w:val="00D35B24"/>
    <w:rsid w:val="00D35CB8"/>
    <w:rsid w:val="00D35D0A"/>
    <w:rsid w:val="00D35D0E"/>
    <w:rsid w:val="00D35F82"/>
    <w:rsid w:val="00D3601B"/>
    <w:rsid w:val="00D36063"/>
    <w:rsid w:val="00D3611F"/>
    <w:rsid w:val="00D36205"/>
    <w:rsid w:val="00D363D2"/>
    <w:rsid w:val="00D36529"/>
    <w:rsid w:val="00D36545"/>
    <w:rsid w:val="00D36587"/>
    <w:rsid w:val="00D36648"/>
    <w:rsid w:val="00D366ED"/>
    <w:rsid w:val="00D36796"/>
    <w:rsid w:val="00D367F9"/>
    <w:rsid w:val="00D369A2"/>
    <w:rsid w:val="00D369B5"/>
    <w:rsid w:val="00D36C81"/>
    <w:rsid w:val="00D36D32"/>
    <w:rsid w:val="00D36D5D"/>
    <w:rsid w:val="00D36D76"/>
    <w:rsid w:val="00D36D8B"/>
    <w:rsid w:val="00D36DA8"/>
    <w:rsid w:val="00D37002"/>
    <w:rsid w:val="00D3712F"/>
    <w:rsid w:val="00D371A1"/>
    <w:rsid w:val="00D373E1"/>
    <w:rsid w:val="00D37851"/>
    <w:rsid w:val="00D37A21"/>
    <w:rsid w:val="00D37B7A"/>
    <w:rsid w:val="00D37DC5"/>
    <w:rsid w:val="00D37DE1"/>
    <w:rsid w:val="00D37F7B"/>
    <w:rsid w:val="00D37FF2"/>
    <w:rsid w:val="00D40054"/>
    <w:rsid w:val="00D400C2"/>
    <w:rsid w:val="00D40298"/>
    <w:rsid w:val="00D402AA"/>
    <w:rsid w:val="00D402E8"/>
    <w:rsid w:val="00D4049E"/>
    <w:rsid w:val="00D4058E"/>
    <w:rsid w:val="00D4079A"/>
    <w:rsid w:val="00D40A34"/>
    <w:rsid w:val="00D40AC9"/>
    <w:rsid w:val="00D40D1F"/>
    <w:rsid w:val="00D40DB4"/>
    <w:rsid w:val="00D40F3C"/>
    <w:rsid w:val="00D40F9E"/>
    <w:rsid w:val="00D40FBA"/>
    <w:rsid w:val="00D410CE"/>
    <w:rsid w:val="00D41222"/>
    <w:rsid w:val="00D4125D"/>
    <w:rsid w:val="00D4129A"/>
    <w:rsid w:val="00D412B5"/>
    <w:rsid w:val="00D412B7"/>
    <w:rsid w:val="00D412DC"/>
    <w:rsid w:val="00D412DF"/>
    <w:rsid w:val="00D4138D"/>
    <w:rsid w:val="00D417A9"/>
    <w:rsid w:val="00D418F0"/>
    <w:rsid w:val="00D41AF6"/>
    <w:rsid w:val="00D41C67"/>
    <w:rsid w:val="00D41ED2"/>
    <w:rsid w:val="00D41F4B"/>
    <w:rsid w:val="00D41F79"/>
    <w:rsid w:val="00D42078"/>
    <w:rsid w:val="00D42123"/>
    <w:rsid w:val="00D42136"/>
    <w:rsid w:val="00D4214C"/>
    <w:rsid w:val="00D425B4"/>
    <w:rsid w:val="00D426D7"/>
    <w:rsid w:val="00D42BD1"/>
    <w:rsid w:val="00D42CED"/>
    <w:rsid w:val="00D42D59"/>
    <w:rsid w:val="00D42D8A"/>
    <w:rsid w:val="00D42DF7"/>
    <w:rsid w:val="00D431D5"/>
    <w:rsid w:val="00D431F4"/>
    <w:rsid w:val="00D43259"/>
    <w:rsid w:val="00D432B0"/>
    <w:rsid w:val="00D434E3"/>
    <w:rsid w:val="00D43673"/>
    <w:rsid w:val="00D436D3"/>
    <w:rsid w:val="00D436E4"/>
    <w:rsid w:val="00D438D3"/>
    <w:rsid w:val="00D43927"/>
    <w:rsid w:val="00D43A89"/>
    <w:rsid w:val="00D43BCA"/>
    <w:rsid w:val="00D43BD7"/>
    <w:rsid w:val="00D43DDB"/>
    <w:rsid w:val="00D43EA3"/>
    <w:rsid w:val="00D43FD1"/>
    <w:rsid w:val="00D4424D"/>
    <w:rsid w:val="00D44377"/>
    <w:rsid w:val="00D44605"/>
    <w:rsid w:val="00D44655"/>
    <w:rsid w:val="00D44728"/>
    <w:rsid w:val="00D44900"/>
    <w:rsid w:val="00D44A15"/>
    <w:rsid w:val="00D44A23"/>
    <w:rsid w:val="00D44ADF"/>
    <w:rsid w:val="00D44B4B"/>
    <w:rsid w:val="00D44C34"/>
    <w:rsid w:val="00D44E75"/>
    <w:rsid w:val="00D44F93"/>
    <w:rsid w:val="00D45116"/>
    <w:rsid w:val="00D45165"/>
    <w:rsid w:val="00D451B0"/>
    <w:rsid w:val="00D45292"/>
    <w:rsid w:val="00D45405"/>
    <w:rsid w:val="00D455FC"/>
    <w:rsid w:val="00D4560F"/>
    <w:rsid w:val="00D457A8"/>
    <w:rsid w:val="00D458B8"/>
    <w:rsid w:val="00D4591C"/>
    <w:rsid w:val="00D459FA"/>
    <w:rsid w:val="00D45C0A"/>
    <w:rsid w:val="00D45C1F"/>
    <w:rsid w:val="00D45D4A"/>
    <w:rsid w:val="00D45E12"/>
    <w:rsid w:val="00D45E2B"/>
    <w:rsid w:val="00D45EC8"/>
    <w:rsid w:val="00D4600D"/>
    <w:rsid w:val="00D4610C"/>
    <w:rsid w:val="00D46277"/>
    <w:rsid w:val="00D4659D"/>
    <w:rsid w:val="00D4679D"/>
    <w:rsid w:val="00D467A4"/>
    <w:rsid w:val="00D46805"/>
    <w:rsid w:val="00D4686E"/>
    <w:rsid w:val="00D468B8"/>
    <w:rsid w:val="00D46ACA"/>
    <w:rsid w:val="00D46D22"/>
    <w:rsid w:val="00D46D7F"/>
    <w:rsid w:val="00D46DBD"/>
    <w:rsid w:val="00D46E8A"/>
    <w:rsid w:val="00D47008"/>
    <w:rsid w:val="00D47019"/>
    <w:rsid w:val="00D4701E"/>
    <w:rsid w:val="00D4712F"/>
    <w:rsid w:val="00D47144"/>
    <w:rsid w:val="00D4734F"/>
    <w:rsid w:val="00D473BC"/>
    <w:rsid w:val="00D473D2"/>
    <w:rsid w:val="00D476BD"/>
    <w:rsid w:val="00D476CE"/>
    <w:rsid w:val="00D47742"/>
    <w:rsid w:val="00D478D3"/>
    <w:rsid w:val="00D47A64"/>
    <w:rsid w:val="00D47AD4"/>
    <w:rsid w:val="00D47B92"/>
    <w:rsid w:val="00D47D33"/>
    <w:rsid w:val="00D47DC6"/>
    <w:rsid w:val="00D47E3E"/>
    <w:rsid w:val="00D47EA4"/>
    <w:rsid w:val="00D47F88"/>
    <w:rsid w:val="00D50068"/>
    <w:rsid w:val="00D50191"/>
    <w:rsid w:val="00D50211"/>
    <w:rsid w:val="00D50255"/>
    <w:rsid w:val="00D50299"/>
    <w:rsid w:val="00D50478"/>
    <w:rsid w:val="00D504CF"/>
    <w:rsid w:val="00D50593"/>
    <w:rsid w:val="00D50630"/>
    <w:rsid w:val="00D50720"/>
    <w:rsid w:val="00D507D1"/>
    <w:rsid w:val="00D50825"/>
    <w:rsid w:val="00D508E6"/>
    <w:rsid w:val="00D5092F"/>
    <w:rsid w:val="00D50A2F"/>
    <w:rsid w:val="00D50F63"/>
    <w:rsid w:val="00D50F72"/>
    <w:rsid w:val="00D511A0"/>
    <w:rsid w:val="00D51229"/>
    <w:rsid w:val="00D5152F"/>
    <w:rsid w:val="00D5158F"/>
    <w:rsid w:val="00D517E9"/>
    <w:rsid w:val="00D517F7"/>
    <w:rsid w:val="00D5186D"/>
    <w:rsid w:val="00D518EC"/>
    <w:rsid w:val="00D51AB7"/>
    <w:rsid w:val="00D51ADC"/>
    <w:rsid w:val="00D51AE7"/>
    <w:rsid w:val="00D51BE8"/>
    <w:rsid w:val="00D51CA4"/>
    <w:rsid w:val="00D51CD0"/>
    <w:rsid w:val="00D51D70"/>
    <w:rsid w:val="00D51DBA"/>
    <w:rsid w:val="00D51E03"/>
    <w:rsid w:val="00D51EB8"/>
    <w:rsid w:val="00D5200F"/>
    <w:rsid w:val="00D520A4"/>
    <w:rsid w:val="00D52173"/>
    <w:rsid w:val="00D52223"/>
    <w:rsid w:val="00D52328"/>
    <w:rsid w:val="00D523CD"/>
    <w:rsid w:val="00D5257B"/>
    <w:rsid w:val="00D52B54"/>
    <w:rsid w:val="00D52CA3"/>
    <w:rsid w:val="00D52D84"/>
    <w:rsid w:val="00D52DE5"/>
    <w:rsid w:val="00D52EF2"/>
    <w:rsid w:val="00D52F66"/>
    <w:rsid w:val="00D5312B"/>
    <w:rsid w:val="00D5312F"/>
    <w:rsid w:val="00D53278"/>
    <w:rsid w:val="00D5333F"/>
    <w:rsid w:val="00D5337E"/>
    <w:rsid w:val="00D53514"/>
    <w:rsid w:val="00D53595"/>
    <w:rsid w:val="00D537A1"/>
    <w:rsid w:val="00D538F6"/>
    <w:rsid w:val="00D53AE7"/>
    <w:rsid w:val="00D53B7B"/>
    <w:rsid w:val="00D53D2B"/>
    <w:rsid w:val="00D53D64"/>
    <w:rsid w:val="00D53D95"/>
    <w:rsid w:val="00D53DBB"/>
    <w:rsid w:val="00D54084"/>
    <w:rsid w:val="00D542E4"/>
    <w:rsid w:val="00D54471"/>
    <w:rsid w:val="00D544CE"/>
    <w:rsid w:val="00D545B1"/>
    <w:rsid w:val="00D545EE"/>
    <w:rsid w:val="00D54641"/>
    <w:rsid w:val="00D548EA"/>
    <w:rsid w:val="00D54AD4"/>
    <w:rsid w:val="00D54B7B"/>
    <w:rsid w:val="00D54BEB"/>
    <w:rsid w:val="00D54C52"/>
    <w:rsid w:val="00D54D72"/>
    <w:rsid w:val="00D54F5E"/>
    <w:rsid w:val="00D54F90"/>
    <w:rsid w:val="00D54F98"/>
    <w:rsid w:val="00D54FC8"/>
    <w:rsid w:val="00D55002"/>
    <w:rsid w:val="00D55039"/>
    <w:rsid w:val="00D5507A"/>
    <w:rsid w:val="00D550BD"/>
    <w:rsid w:val="00D55256"/>
    <w:rsid w:val="00D55367"/>
    <w:rsid w:val="00D55AE9"/>
    <w:rsid w:val="00D55AF4"/>
    <w:rsid w:val="00D55AF5"/>
    <w:rsid w:val="00D55EE7"/>
    <w:rsid w:val="00D55F01"/>
    <w:rsid w:val="00D55F83"/>
    <w:rsid w:val="00D55FA2"/>
    <w:rsid w:val="00D56322"/>
    <w:rsid w:val="00D56366"/>
    <w:rsid w:val="00D566D1"/>
    <w:rsid w:val="00D567AB"/>
    <w:rsid w:val="00D569DC"/>
    <w:rsid w:val="00D56B14"/>
    <w:rsid w:val="00D56B35"/>
    <w:rsid w:val="00D56D9F"/>
    <w:rsid w:val="00D56DD5"/>
    <w:rsid w:val="00D56F50"/>
    <w:rsid w:val="00D5701A"/>
    <w:rsid w:val="00D5704A"/>
    <w:rsid w:val="00D570A8"/>
    <w:rsid w:val="00D5713A"/>
    <w:rsid w:val="00D571D7"/>
    <w:rsid w:val="00D572B3"/>
    <w:rsid w:val="00D572DA"/>
    <w:rsid w:val="00D573B1"/>
    <w:rsid w:val="00D57464"/>
    <w:rsid w:val="00D5757B"/>
    <w:rsid w:val="00D575A8"/>
    <w:rsid w:val="00D575D7"/>
    <w:rsid w:val="00D576A5"/>
    <w:rsid w:val="00D5770C"/>
    <w:rsid w:val="00D577FD"/>
    <w:rsid w:val="00D57864"/>
    <w:rsid w:val="00D578B0"/>
    <w:rsid w:val="00D57909"/>
    <w:rsid w:val="00D57984"/>
    <w:rsid w:val="00D57B15"/>
    <w:rsid w:val="00D57B3F"/>
    <w:rsid w:val="00D57C7E"/>
    <w:rsid w:val="00D57C8E"/>
    <w:rsid w:val="00D57CB1"/>
    <w:rsid w:val="00D57D5C"/>
    <w:rsid w:val="00D57DD5"/>
    <w:rsid w:val="00D57EE3"/>
    <w:rsid w:val="00D57FE5"/>
    <w:rsid w:val="00D600EA"/>
    <w:rsid w:val="00D60151"/>
    <w:rsid w:val="00D6018F"/>
    <w:rsid w:val="00D601EA"/>
    <w:rsid w:val="00D602C9"/>
    <w:rsid w:val="00D605FE"/>
    <w:rsid w:val="00D606C0"/>
    <w:rsid w:val="00D6070C"/>
    <w:rsid w:val="00D6076F"/>
    <w:rsid w:val="00D60807"/>
    <w:rsid w:val="00D609B5"/>
    <w:rsid w:val="00D60C08"/>
    <w:rsid w:val="00D60C5C"/>
    <w:rsid w:val="00D60CCB"/>
    <w:rsid w:val="00D60CF9"/>
    <w:rsid w:val="00D60D01"/>
    <w:rsid w:val="00D60DE9"/>
    <w:rsid w:val="00D6107D"/>
    <w:rsid w:val="00D610C7"/>
    <w:rsid w:val="00D61105"/>
    <w:rsid w:val="00D6128A"/>
    <w:rsid w:val="00D612F8"/>
    <w:rsid w:val="00D6137C"/>
    <w:rsid w:val="00D61573"/>
    <w:rsid w:val="00D615ED"/>
    <w:rsid w:val="00D616B8"/>
    <w:rsid w:val="00D616F0"/>
    <w:rsid w:val="00D6189F"/>
    <w:rsid w:val="00D61A8C"/>
    <w:rsid w:val="00D61B61"/>
    <w:rsid w:val="00D61C88"/>
    <w:rsid w:val="00D62207"/>
    <w:rsid w:val="00D6223B"/>
    <w:rsid w:val="00D6236F"/>
    <w:rsid w:val="00D623B7"/>
    <w:rsid w:val="00D6256A"/>
    <w:rsid w:val="00D6260A"/>
    <w:rsid w:val="00D62898"/>
    <w:rsid w:val="00D62A85"/>
    <w:rsid w:val="00D62AEE"/>
    <w:rsid w:val="00D62B69"/>
    <w:rsid w:val="00D62BCE"/>
    <w:rsid w:val="00D62E51"/>
    <w:rsid w:val="00D62EDF"/>
    <w:rsid w:val="00D62F31"/>
    <w:rsid w:val="00D6304B"/>
    <w:rsid w:val="00D6307D"/>
    <w:rsid w:val="00D6316F"/>
    <w:rsid w:val="00D63344"/>
    <w:rsid w:val="00D6334F"/>
    <w:rsid w:val="00D635D1"/>
    <w:rsid w:val="00D63614"/>
    <w:rsid w:val="00D63748"/>
    <w:rsid w:val="00D63790"/>
    <w:rsid w:val="00D638AD"/>
    <w:rsid w:val="00D63907"/>
    <w:rsid w:val="00D63992"/>
    <w:rsid w:val="00D63A8A"/>
    <w:rsid w:val="00D63C5E"/>
    <w:rsid w:val="00D63E67"/>
    <w:rsid w:val="00D63FCB"/>
    <w:rsid w:val="00D64069"/>
    <w:rsid w:val="00D64296"/>
    <w:rsid w:val="00D6429A"/>
    <w:rsid w:val="00D646B7"/>
    <w:rsid w:val="00D6471A"/>
    <w:rsid w:val="00D647D9"/>
    <w:rsid w:val="00D649CA"/>
    <w:rsid w:val="00D64B8C"/>
    <w:rsid w:val="00D64BBE"/>
    <w:rsid w:val="00D64C8D"/>
    <w:rsid w:val="00D64CA1"/>
    <w:rsid w:val="00D64D00"/>
    <w:rsid w:val="00D64D51"/>
    <w:rsid w:val="00D64D66"/>
    <w:rsid w:val="00D64D9C"/>
    <w:rsid w:val="00D64F05"/>
    <w:rsid w:val="00D64F4B"/>
    <w:rsid w:val="00D64FBF"/>
    <w:rsid w:val="00D64FE1"/>
    <w:rsid w:val="00D650AA"/>
    <w:rsid w:val="00D650C5"/>
    <w:rsid w:val="00D65330"/>
    <w:rsid w:val="00D65389"/>
    <w:rsid w:val="00D653D1"/>
    <w:rsid w:val="00D653F8"/>
    <w:rsid w:val="00D65617"/>
    <w:rsid w:val="00D65C97"/>
    <w:rsid w:val="00D65E47"/>
    <w:rsid w:val="00D65EF3"/>
    <w:rsid w:val="00D65F4D"/>
    <w:rsid w:val="00D65F6E"/>
    <w:rsid w:val="00D65F82"/>
    <w:rsid w:val="00D6634C"/>
    <w:rsid w:val="00D66399"/>
    <w:rsid w:val="00D66425"/>
    <w:rsid w:val="00D66560"/>
    <w:rsid w:val="00D6656B"/>
    <w:rsid w:val="00D6683D"/>
    <w:rsid w:val="00D66856"/>
    <w:rsid w:val="00D66886"/>
    <w:rsid w:val="00D66BF3"/>
    <w:rsid w:val="00D66DC5"/>
    <w:rsid w:val="00D66DEC"/>
    <w:rsid w:val="00D66E7F"/>
    <w:rsid w:val="00D66F46"/>
    <w:rsid w:val="00D66F78"/>
    <w:rsid w:val="00D67030"/>
    <w:rsid w:val="00D67268"/>
    <w:rsid w:val="00D67437"/>
    <w:rsid w:val="00D67516"/>
    <w:rsid w:val="00D67542"/>
    <w:rsid w:val="00D67610"/>
    <w:rsid w:val="00D677D3"/>
    <w:rsid w:val="00D677FC"/>
    <w:rsid w:val="00D67983"/>
    <w:rsid w:val="00D679DD"/>
    <w:rsid w:val="00D679E1"/>
    <w:rsid w:val="00D67AD8"/>
    <w:rsid w:val="00D67E5E"/>
    <w:rsid w:val="00D67EF7"/>
    <w:rsid w:val="00D67F29"/>
    <w:rsid w:val="00D7002E"/>
    <w:rsid w:val="00D70042"/>
    <w:rsid w:val="00D701A7"/>
    <w:rsid w:val="00D701B1"/>
    <w:rsid w:val="00D7038D"/>
    <w:rsid w:val="00D703BE"/>
    <w:rsid w:val="00D7043F"/>
    <w:rsid w:val="00D70485"/>
    <w:rsid w:val="00D704FC"/>
    <w:rsid w:val="00D7081A"/>
    <w:rsid w:val="00D70BAE"/>
    <w:rsid w:val="00D70DE7"/>
    <w:rsid w:val="00D70E99"/>
    <w:rsid w:val="00D70ED4"/>
    <w:rsid w:val="00D70ED9"/>
    <w:rsid w:val="00D70FCA"/>
    <w:rsid w:val="00D710A1"/>
    <w:rsid w:val="00D710E0"/>
    <w:rsid w:val="00D71148"/>
    <w:rsid w:val="00D71205"/>
    <w:rsid w:val="00D71366"/>
    <w:rsid w:val="00D71414"/>
    <w:rsid w:val="00D7143F"/>
    <w:rsid w:val="00D71462"/>
    <w:rsid w:val="00D71473"/>
    <w:rsid w:val="00D714EA"/>
    <w:rsid w:val="00D715CE"/>
    <w:rsid w:val="00D715E0"/>
    <w:rsid w:val="00D71604"/>
    <w:rsid w:val="00D7181B"/>
    <w:rsid w:val="00D71A37"/>
    <w:rsid w:val="00D71A80"/>
    <w:rsid w:val="00D71B77"/>
    <w:rsid w:val="00D71CD9"/>
    <w:rsid w:val="00D71CE7"/>
    <w:rsid w:val="00D71D2E"/>
    <w:rsid w:val="00D71DE1"/>
    <w:rsid w:val="00D720D3"/>
    <w:rsid w:val="00D721A7"/>
    <w:rsid w:val="00D723D3"/>
    <w:rsid w:val="00D723E2"/>
    <w:rsid w:val="00D724F8"/>
    <w:rsid w:val="00D72746"/>
    <w:rsid w:val="00D7279A"/>
    <w:rsid w:val="00D72953"/>
    <w:rsid w:val="00D72AD2"/>
    <w:rsid w:val="00D72C7B"/>
    <w:rsid w:val="00D72F1E"/>
    <w:rsid w:val="00D731DF"/>
    <w:rsid w:val="00D732D4"/>
    <w:rsid w:val="00D733B0"/>
    <w:rsid w:val="00D73456"/>
    <w:rsid w:val="00D73592"/>
    <w:rsid w:val="00D735F5"/>
    <w:rsid w:val="00D736B8"/>
    <w:rsid w:val="00D7381F"/>
    <w:rsid w:val="00D738C4"/>
    <w:rsid w:val="00D73A83"/>
    <w:rsid w:val="00D73B51"/>
    <w:rsid w:val="00D73B8C"/>
    <w:rsid w:val="00D73CFE"/>
    <w:rsid w:val="00D73D3C"/>
    <w:rsid w:val="00D73D67"/>
    <w:rsid w:val="00D73E43"/>
    <w:rsid w:val="00D73E74"/>
    <w:rsid w:val="00D73ECE"/>
    <w:rsid w:val="00D73F0D"/>
    <w:rsid w:val="00D74032"/>
    <w:rsid w:val="00D7406C"/>
    <w:rsid w:val="00D74542"/>
    <w:rsid w:val="00D74592"/>
    <w:rsid w:val="00D7462C"/>
    <w:rsid w:val="00D7464E"/>
    <w:rsid w:val="00D747C6"/>
    <w:rsid w:val="00D747DE"/>
    <w:rsid w:val="00D74824"/>
    <w:rsid w:val="00D74869"/>
    <w:rsid w:val="00D74BD9"/>
    <w:rsid w:val="00D74BDB"/>
    <w:rsid w:val="00D74FED"/>
    <w:rsid w:val="00D751F2"/>
    <w:rsid w:val="00D752EE"/>
    <w:rsid w:val="00D75508"/>
    <w:rsid w:val="00D755BD"/>
    <w:rsid w:val="00D75622"/>
    <w:rsid w:val="00D75844"/>
    <w:rsid w:val="00D75868"/>
    <w:rsid w:val="00D758E1"/>
    <w:rsid w:val="00D75941"/>
    <w:rsid w:val="00D75A4D"/>
    <w:rsid w:val="00D75A62"/>
    <w:rsid w:val="00D75A96"/>
    <w:rsid w:val="00D75CA0"/>
    <w:rsid w:val="00D75D07"/>
    <w:rsid w:val="00D75D38"/>
    <w:rsid w:val="00D75E2A"/>
    <w:rsid w:val="00D75F18"/>
    <w:rsid w:val="00D75F2F"/>
    <w:rsid w:val="00D7605A"/>
    <w:rsid w:val="00D760DA"/>
    <w:rsid w:val="00D761D1"/>
    <w:rsid w:val="00D7633B"/>
    <w:rsid w:val="00D7653B"/>
    <w:rsid w:val="00D7659A"/>
    <w:rsid w:val="00D7670C"/>
    <w:rsid w:val="00D76732"/>
    <w:rsid w:val="00D767A0"/>
    <w:rsid w:val="00D7695C"/>
    <w:rsid w:val="00D76A14"/>
    <w:rsid w:val="00D76A3B"/>
    <w:rsid w:val="00D76B0D"/>
    <w:rsid w:val="00D76B4F"/>
    <w:rsid w:val="00D76E47"/>
    <w:rsid w:val="00D76E65"/>
    <w:rsid w:val="00D77084"/>
    <w:rsid w:val="00D7732A"/>
    <w:rsid w:val="00D7750C"/>
    <w:rsid w:val="00D7751A"/>
    <w:rsid w:val="00D776A3"/>
    <w:rsid w:val="00D776AA"/>
    <w:rsid w:val="00D777C7"/>
    <w:rsid w:val="00D777D5"/>
    <w:rsid w:val="00D77819"/>
    <w:rsid w:val="00D77C5B"/>
    <w:rsid w:val="00D77CC2"/>
    <w:rsid w:val="00D80119"/>
    <w:rsid w:val="00D80318"/>
    <w:rsid w:val="00D804D3"/>
    <w:rsid w:val="00D80683"/>
    <w:rsid w:val="00D806BC"/>
    <w:rsid w:val="00D80752"/>
    <w:rsid w:val="00D80787"/>
    <w:rsid w:val="00D8082C"/>
    <w:rsid w:val="00D80902"/>
    <w:rsid w:val="00D80AAB"/>
    <w:rsid w:val="00D80ABD"/>
    <w:rsid w:val="00D80F8F"/>
    <w:rsid w:val="00D80FC6"/>
    <w:rsid w:val="00D81005"/>
    <w:rsid w:val="00D81027"/>
    <w:rsid w:val="00D81068"/>
    <w:rsid w:val="00D811E7"/>
    <w:rsid w:val="00D81247"/>
    <w:rsid w:val="00D81250"/>
    <w:rsid w:val="00D812B8"/>
    <w:rsid w:val="00D8141D"/>
    <w:rsid w:val="00D81483"/>
    <w:rsid w:val="00D81516"/>
    <w:rsid w:val="00D8179A"/>
    <w:rsid w:val="00D8189F"/>
    <w:rsid w:val="00D81A28"/>
    <w:rsid w:val="00D81D80"/>
    <w:rsid w:val="00D81DB2"/>
    <w:rsid w:val="00D81F82"/>
    <w:rsid w:val="00D81FAA"/>
    <w:rsid w:val="00D81FD6"/>
    <w:rsid w:val="00D82053"/>
    <w:rsid w:val="00D820D6"/>
    <w:rsid w:val="00D82158"/>
    <w:rsid w:val="00D82211"/>
    <w:rsid w:val="00D82225"/>
    <w:rsid w:val="00D8255D"/>
    <w:rsid w:val="00D828A0"/>
    <w:rsid w:val="00D82A3C"/>
    <w:rsid w:val="00D82C1A"/>
    <w:rsid w:val="00D830A1"/>
    <w:rsid w:val="00D83338"/>
    <w:rsid w:val="00D8333E"/>
    <w:rsid w:val="00D835AC"/>
    <w:rsid w:val="00D83645"/>
    <w:rsid w:val="00D83661"/>
    <w:rsid w:val="00D83743"/>
    <w:rsid w:val="00D83970"/>
    <w:rsid w:val="00D8397D"/>
    <w:rsid w:val="00D83C8D"/>
    <w:rsid w:val="00D83E38"/>
    <w:rsid w:val="00D83EAD"/>
    <w:rsid w:val="00D83FE4"/>
    <w:rsid w:val="00D84053"/>
    <w:rsid w:val="00D841C2"/>
    <w:rsid w:val="00D84577"/>
    <w:rsid w:val="00D846A8"/>
    <w:rsid w:val="00D847B9"/>
    <w:rsid w:val="00D848EA"/>
    <w:rsid w:val="00D84938"/>
    <w:rsid w:val="00D84BB8"/>
    <w:rsid w:val="00D84C45"/>
    <w:rsid w:val="00D84D51"/>
    <w:rsid w:val="00D84FA4"/>
    <w:rsid w:val="00D8502D"/>
    <w:rsid w:val="00D8504C"/>
    <w:rsid w:val="00D85201"/>
    <w:rsid w:val="00D85213"/>
    <w:rsid w:val="00D85218"/>
    <w:rsid w:val="00D853ED"/>
    <w:rsid w:val="00D85712"/>
    <w:rsid w:val="00D8575B"/>
    <w:rsid w:val="00D85836"/>
    <w:rsid w:val="00D85BCC"/>
    <w:rsid w:val="00D85C5D"/>
    <w:rsid w:val="00D8630C"/>
    <w:rsid w:val="00D86336"/>
    <w:rsid w:val="00D8641D"/>
    <w:rsid w:val="00D8649B"/>
    <w:rsid w:val="00D864A7"/>
    <w:rsid w:val="00D8673E"/>
    <w:rsid w:val="00D86809"/>
    <w:rsid w:val="00D868EA"/>
    <w:rsid w:val="00D8691C"/>
    <w:rsid w:val="00D86A06"/>
    <w:rsid w:val="00D86A54"/>
    <w:rsid w:val="00D86C95"/>
    <w:rsid w:val="00D86E54"/>
    <w:rsid w:val="00D86E6B"/>
    <w:rsid w:val="00D86EC6"/>
    <w:rsid w:val="00D86F5F"/>
    <w:rsid w:val="00D86FAA"/>
    <w:rsid w:val="00D871A5"/>
    <w:rsid w:val="00D873FA"/>
    <w:rsid w:val="00D8749C"/>
    <w:rsid w:val="00D87519"/>
    <w:rsid w:val="00D87589"/>
    <w:rsid w:val="00D877A9"/>
    <w:rsid w:val="00D8793E"/>
    <w:rsid w:val="00D87C38"/>
    <w:rsid w:val="00D87D7E"/>
    <w:rsid w:val="00D900E6"/>
    <w:rsid w:val="00D9028D"/>
    <w:rsid w:val="00D90484"/>
    <w:rsid w:val="00D90712"/>
    <w:rsid w:val="00D9081D"/>
    <w:rsid w:val="00D908D3"/>
    <w:rsid w:val="00D908E6"/>
    <w:rsid w:val="00D909D7"/>
    <w:rsid w:val="00D90CC1"/>
    <w:rsid w:val="00D90CD1"/>
    <w:rsid w:val="00D90D3D"/>
    <w:rsid w:val="00D90E8B"/>
    <w:rsid w:val="00D9109E"/>
    <w:rsid w:val="00D911E1"/>
    <w:rsid w:val="00D912A3"/>
    <w:rsid w:val="00D91463"/>
    <w:rsid w:val="00D914D3"/>
    <w:rsid w:val="00D91548"/>
    <w:rsid w:val="00D9167B"/>
    <w:rsid w:val="00D91B29"/>
    <w:rsid w:val="00D91C06"/>
    <w:rsid w:val="00D91C11"/>
    <w:rsid w:val="00D91D60"/>
    <w:rsid w:val="00D92191"/>
    <w:rsid w:val="00D9231D"/>
    <w:rsid w:val="00D92336"/>
    <w:rsid w:val="00D92338"/>
    <w:rsid w:val="00D923A7"/>
    <w:rsid w:val="00D9247F"/>
    <w:rsid w:val="00D925A5"/>
    <w:rsid w:val="00D925AC"/>
    <w:rsid w:val="00D9268B"/>
    <w:rsid w:val="00D926AD"/>
    <w:rsid w:val="00D9282C"/>
    <w:rsid w:val="00D9284C"/>
    <w:rsid w:val="00D92903"/>
    <w:rsid w:val="00D9294D"/>
    <w:rsid w:val="00D92BE2"/>
    <w:rsid w:val="00D92C8A"/>
    <w:rsid w:val="00D92D09"/>
    <w:rsid w:val="00D92D3F"/>
    <w:rsid w:val="00D92DAC"/>
    <w:rsid w:val="00D92DCF"/>
    <w:rsid w:val="00D92DED"/>
    <w:rsid w:val="00D92EE4"/>
    <w:rsid w:val="00D92F95"/>
    <w:rsid w:val="00D92FE2"/>
    <w:rsid w:val="00D93097"/>
    <w:rsid w:val="00D931B6"/>
    <w:rsid w:val="00D93200"/>
    <w:rsid w:val="00D932FE"/>
    <w:rsid w:val="00D93367"/>
    <w:rsid w:val="00D9345F"/>
    <w:rsid w:val="00D935AC"/>
    <w:rsid w:val="00D935BE"/>
    <w:rsid w:val="00D935EE"/>
    <w:rsid w:val="00D93BC5"/>
    <w:rsid w:val="00D93D00"/>
    <w:rsid w:val="00D93FBA"/>
    <w:rsid w:val="00D93FD4"/>
    <w:rsid w:val="00D94010"/>
    <w:rsid w:val="00D94118"/>
    <w:rsid w:val="00D94159"/>
    <w:rsid w:val="00D94401"/>
    <w:rsid w:val="00D9479D"/>
    <w:rsid w:val="00D9494A"/>
    <w:rsid w:val="00D94961"/>
    <w:rsid w:val="00D94A68"/>
    <w:rsid w:val="00D94C96"/>
    <w:rsid w:val="00D94CB7"/>
    <w:rsid w:val="00D94D2D"/>
    <w:rsid w:val="00D94E88"/>
    <w:rsid w:val="00D94F48"/>
    <w:rsid w:val="00D94FE3"/>
    <w:rsid w:val="00D95085"/>
    <w:rsid w:val="00D9518B"/>
    <w:rsid w:val="00D951C6"/>
    <w:rsid w:val="00D95302"/>
    <w:rsid w:val="00D95345"/>
    <w:rsid w:val="00D95347"/>
    <w:rsid w:val="00D95468"/>
    <w:rsid w:val="00D95794"/>
    <w:rsid w:val="00D95818"/>
    <w:rsid w:val="00D958E3"/>
    <w:rsid w:val="00D958EA"/>
    <w:rsid w:val="00D95C70"/>
    <w:rsid w:val="00D960CC"/>
    <w:rsid w:val="00D96501"/>
    <w:rsid w:val="00D966F1"/>
    <w:rsid w:val="00D96724"/>
    <w:rsid w:val="00D96743"/>
    <w:rsid w:val="00D96749"/>
    <w:rsid w:val="00D96936"/>
    <w:rsid w:val="00D969C0"/>
    <w:rsid w:val="00D969C4"/>
    <w:rsid w:val="00D96CC4"/>
    <w:rsid w:val="00D96D09"/>
    <w:rsid w:val="00D96D64"/>
    <w:rsid w:val="00D96E0E"/>
    <w:rsid w:val="00D96E94"/>
    <w:rsid w:val="00D96FA6"/>
    <w:rsid w:val="00D971DA"/>
    <w:rsid w:val="00D9736D"/>
    <w:rsid w:val="00D97458"/>
    <w:rsid w:val="00D97470"/>
    <w:rsid w:val="00D974A4"/>
    <w:rsid w:val="00D97738"/>
    <w:rsid w:val="00D9788C"/>
    <w:rsid w:val="00D9794B"/>
    <w:rsid w:val="00D9796D"/>
    <w:rsid w:val="00D97B34"/>
    <w:rsid w:val="00D97B5D"/>
    <w:rsid w:val="00D97D62"/>
    <w:rsid w:val="00D97DB0"/>
    <w:rsid w:val="00D97DC9"/>
    <w:rsid w:val="00D97EF7"/>
    <w:rsid w:val="00DA0216"/>
    <w:rsid w:val="00DA0395"/>
    <w:rsid w:val="00DA03A9"/>
    <w:rsid w:val="00DA0491"/>
    <w:rsid w:val="00DA06D8"/>
    <w:rsid w:val="00DA07FA"/>
    <w:rsid w:val="00DA08A5"/>
    <w:rsid w:val="00DA08B3"/>
    <w:rsid w:val="00DA0A6B"/>
    <w:rsid w:val="00DA0A9F"/>
    <w:rsid w:val="00DA0C9A"/>
    <w:rsid w:val="00DA0D74"/>
    <w:rsid w:val="00DA1121"/>
    <w:rsid w:val="00DA1175"/>
    <w:rsid w:val="00DA1357"/>
    <w:rsid w:val="00DA13EC"/>
    <w:rsid w:val="00DA1439"/>
    <w:rsid w:val="00DA171D"/>
    <w:rsid w:val="00DA1739"/>
    <w:rsid w:val="00DA188A"/>
    <w:rsid w:val="00DA18B8"/>
    <w:rsid w:val="00DA198E"/>
    <w:rsid w:val="00DA1A78"/>
    <w:rsid w:val="00DA1B62"/>
    <w:rsid w:val="00DA1BF7"/>
    <w:rsid w:val="00DA1C25"/>
    <w:rsid w:val="00DA1CB6"/>
    <w:rsid w:val="00DA1D0A"/>
    <w:rsid w:val="00DA1DD7"/>
    <w:rsid w:val="00DA1E05"/>
    <w:rsid w:val="00DA1E3B"/>
    <w:rsid w:val="00DA2020"/>
    <w:rsid w:val="00DA2057"/>
    <w:rsid w:val="00DA20AC"/>
    <w:rsid w:val="00DA2111"/>
    <w:rsid w:val="00DA224F"/>
    <w:rsid w:val="00DA2565"/>
    <w:rsid w:val="00DA26A7"/>
    <w:rsid w:val="00DA26FE"/>
    <w:rsid w:val="00DA2816"/>
    <w:rsid w:val="00DA2A3E"/>
    <w:rsid w:val="00DA2AE2"/>
    <w:rsid w:val="00DA2B12"/>
    <w:rsid w:val="00DA2C0E"/>
    <w:rsid w:val="00DA2D6E"/>
    <w:rsid w:val="00DA2DDE"/>
    <w:rsid w:val="00DA3030"/>
    <w:rsid w:val="00DA30B8"/>
    <w:rsid w:val="00DA324B"/>
    <w:rsid w:val="00DA32D2"/>
    <w:rsid w:val="00DA33D4"/>
    <w:rsid w:val="00DA33F0"/>
    <w:rsid w:val="00DA3462"/>
    <w:rsid w:val="00DA3522"/>
    <w:rsid w:val="00DA36AB"/>
    <w:rsid w:val="00DA3834"/>
    <w:rsid w:val="00DA394A"/>
    <w:rsid w:val="00DA3953"/>
    <w:rsid w:val="00DA3A5B"/>
    <w:rsid w:val="00DA3AE5"/>
    <w:rsid w:val="00DA3B74"/>
    <w:rsid w:val="00DA3C77"/>
    <w:rsid w:val="00DA3CCF"/>
    <w:rsid w:val="00DA3DD7"/>
    <w:rsid w:val="00DA3E23"/>
    <w:rsid w:val="00DA3E47"/>
    <w:rsid w:val="00DA3E53"/>
    <w:rsid w:val="00DA3EEF"/>
    <w:rsid w:val="00DA41CD"/>
    <w:rsid w:val="00DA41EA"/>
    <w:rsid w:val="00DA4201"/>
    <w:rsid w:val="00DA42BD"/>
    <w:rsid w:val="00DA4425"/>
    <w:rsid w:val="00DA461F"/>
    <w:rsid w:val="00DA47C8"/>
    <w:rsid w:val="00DA49FD"/>
    <w:rsid w:val="00DA4AC9"/>
    <w:rsid w:val="00DA4B39"/>
    <w:rsid w:val="00DA4C01"/>
    <w:rsid w:val="00DA4C5A"/>
    <w:rsid w:val="00DA4FFD"/>
    <w:rsid w:val="00DA5011"/>
    <w:rsid w:val="00DA5084"/>
    <w:rsid w:val="00DA5090"/>
    <w:rsid w:val="00DA52FD"/>
    <w:rsid w:val="00DA5359"/>
    <w:rsid w:val="00DA53B0"/>
    <w:rsid w:val="00DA53E7"/>
    <w:rsid w:val="00DA544C"/>
    <w:rsid w:val="00DA54B8"/>
    <w:rsid w:val="00DA54C4"/>
    <w:rsid w:val="00DA566F"/>
    <w:rsid w:val="00DA568F"/>
    <w:rsid w:val="00DA56D2"/>
    <w:rsid w:val="00DA583C"/>
    <w:rsid w:val="00DA5AAE"/>
    <w:rsid w:val="00DA5BE3"/>
    <w:rsid w:val="00DA5C44"/>
    <w:rsid w:val="00DA5F7E"/>
    <w:rsid w:val="00DA6137"/>
    <w:rsid w:val="00DA63A9"/>
    <w:rsid w:val="00DA6445"/>
    <w:rsid w:val="00DA65D6"/>
    <w:rsid w:val="00DA6626"/>
    <w:rsid w:val="00DA6697"/>
    <w:rsid w:val="00DA6781"/>
    <w:rsid w:val="00DA67CD"/>
    <w:rsid w:val="00DA6912"/>
    <w:rsid w:val="00DA6ABF"/>
    <w:rsid w:val="00DA6B79"/>
    <w:rsid w:val="00DA6CC1"/>
    <w:rsid w:val="00DA6E96"/>
    <w:rsid w:val="00DA6ED2"/>
    <w:rsid w:val="00DA6F2D"/>
    <w:rsid w:val="00DA6FE0"/>
    <w:rsid w:val="00DA743C"/>
    <w:rsid w:val="00DA746A"/>
    <w:rsid w:val="00DA75FE"/>
    <w:rsid w:val="00DA7857"/>
    <w:rsid w:val="00DA79F1"/>
    <w:rsid w:val="00DA7BEA"/>
    <w:rsid w:val="00DA7C0C"/>
    <w:rsid w:val="00DA7C15"/>
    <w:rsid w:val="00DA7EBB"/>
    <w:rsid w:val="00DA7EF9"/>
    <w:rsid w:val="00DB0018"/>
    <w:rsid w:val="00DB0322"/>
    <w:rsid w:val="00DB0370"/>
    <w:rsid w:val="00DB0664"/>
    <w:rsid w:val="00DB06E7"/>
    <w:rsid w:val="00DB09E0"/>
    <w:rsid w:val="00DB09F0"/>
    <w:rsid w:val="00DB0A5E"/>
    <w:rsid w:val="00DB0F58"/>
    <w:rsid w:val="00DB0F5B"/>
    <w:rsid w:val="00DB0F85"/>
    <w:rsid w:val="00DB0FD3"/>
    <w:rsid w:val="00DB1413"/>
    <w:rsid w:val="00DB152B"/>
    <w:rsid w:val="00DB163D"/>
    <w:rsid w:val="00DB16B6"/>
    <w:rsid w:val="00DB171C"/>
    <w:rsid w:val="00DB1730"/>
    <w:rsid w:val="00DB17D4"/>
    <w:rsid w:val="00DB189F"/>
    <w:rsid w:val="00DB18F4"/>
    <w:rsid w:val="00DB1A11"/>
    <w:rsid w:val="00DB1A3D"/>
    <w:rsid w:val="00DB1B2C"/>
    <w:rsid w:val="00DB1E21"/>
    <w:rsid w:val="00DB1F2A"/>
    <w:rsid w:val="00DB1FA2"/>
    <w:rsid w:val="00DB20CF"/>
    <w:rsid w:val="00DB2167"/>
    <w:rsid w:val="00DB21C3"/>
    <w:rsid w:val="00DB233E"/>
    <w:rsid w:val="00DB237A"/>
    <w:rsid w:val="00DB2522"/>
    <w:rsid w:val="00DB2565"/>
    <w:rsid w:val="00DB2696"/>
    <w:rsid w:val="00DB2737"/>
    <w:rsid w:val="00DB27E8"/>
    <w:rsid w:val="00DB2833"/>
    <w:rsid w:val="00DB28BE"/>
    <w:rsid w:val="00DB2984"/>
    <w:rsid w:val="00DB2A8B"/>
    <w:rsid w:val="00DB2D03"/>
    <w:rsid w:val="00DB2D97"/>
    <w:rsid w:val="00DB2EC1"/>
    <w:rsid w:val="00DB31D1"/>
    <w:rsid w:val="00DB3204"/>
    <w:rsid w:val="00DB33AD"/>
    <w:rsid w:val="00DB3573"/>
    <w:rsid w:val="00DB3783"/>
    <w:rsid w:val="00DB3A12"/>
    <w:rsid w:val="00DB3AFC"/>
    <w:rsid w:val="00DB3B23"/>
    <w:rsid w:val="00DB3E3F"/>
    <w:rsid w:val="00DB3F6A"/>
    <w:rsid w:val="00DB40DB"/>
    <w:rsid w:val="00DB4172"/>
    <w:rsid w:val="00DB41ED"/>
    <w:rsid w:val="00DB4380"/>
    <w:rsid w:val="00DB4393"/>
    <w:rsid w:val="00DB460E"/>
    <w:rsid w:val="00DB46D4"/>
    <w:rsid w:val="00DB4927"/>
    <w:rsid w:val="00DB4ACC"/>
    <w:rsid w:val="00DB4CC4"/>
    <w:rsid w:val="00DB4CCB"/>
    <w:rsid w:val="00DB4F4F"/>
    <w:rsid w:val="00DB5434"/>
    <w:rsid w:val="00DB5437"/>
    <w:rsid w:val="00DB5481"/>
    <w:rsid w:val="00DB5672"/>
    <w:rsid w:val="00DB57EF"/>
    <w:rsid w:val="00DB58B4"/>
    <w:rsid w:val="00DB58B9"/>
    <w:rsid w:val="00DB59EB"/>
    <w:rsid w:val="00DB5AF8"/>
    <w:rsid w:val="00DB5B06"/>
    <w:rsid w:val="00DB5B5A"/>
    <w:rsid w:val="00DB5C29"/>
    <w:rsid w:val="00DB5D67"/>
    <w:rsid w:val="00DB5F45"/>
    <w:rsid w:val="00DB602C"/>
    <w:rsid w:val="00DB6091"/>
    <w:rsid w:val="00DB615E"/>
    <w:rsid w:val="00DB61C8"/>
    <w:rsid w:val="00DB635F"/>
    <w:rsid w:val="00DB6552"/>
    <w:rsid w:val="00DB65BF"/>
    <w:rsid w:val="00DB65E5"/>
    <w:rsid w:val="00DB66EF"/>
    <w:rsid w:val="00DB67A9"/>
    <w:rsid w:val="00DB681A"/>
    <w:rsid w:val="00DB6999"/>
    <w:rsid w:val="00DB6C1C"/>
    <w:rsid w:val="00DB6C3A"/>
    <w:rsid w:val="00DB6C62"/>
    <w:rsid w:val="00DB6E50"/>
    <w:rsid w:val="00DB6F79"/>
    <w:rsid w:val="00DB700C"/>
    <w:rsid w:val="00DB702C"/>
    <w:rsid w:val="00DB71F4"/>
    <w:rsid w:val="00DB73AD"/>
    <w:rsid w:val="00DB76DC"/>
    <w:rsid w:val="00DB7A28"/>
    <w:rsid w:val="00DB7BDD"/>
    <w:rsid w:val="00DB7D13"/>
    <w:rsid w:val="00DB7D18"/>
    <w:rsid w:val="00DB7EBA"/>
    <w:rsid w:val="00DC011B"/>
    <w:rsid w:val="00DC0179"/>
    <w:rsid w:val="00DC01F3"/>
    <w:rsid w:val="00DC03A1"/>
    <w:rsid w:val="00DC04D4"/>
    <w:rsid w:val="00DC0660"/>
    <w:rsid w:val="00DC0689"/>
    <w:rsid w:val="00DC098C"/>
    <w:rsid w:val="00DC0A26"/>
    <w:rsid w:val="00DC0CFA"/>
    <w:rsid w:val="00DC0DEF"/>
    <w:rsid w:val="00DC0F06"/>
    <w:rsid w:val="00DC1124"/>
    <w:rsid w:val="00DC1132"/>
    <w:rsid w:val="00DC116C"/>
    <w:rsid w:val="00DC1278"/>
    <w:rsid w:val="00DC1438"/>
    <w:rsid w:val="00DC1494"/>
    <w:rsid w:val="00DC14C6"/>
    <w:rsid w:val="00DC1601"/>
    <w:rsid w:val="00DC163A"/>
    <w:rsid w:val="00DC172C"/>
    <w:rsid w:val="00DC17B0"/>
    <w:rsid w:val="00DC1958"/>
    <w:rsid w:val="00DC1979"/>
    <w:rsid w:val="00DC1A02"/>
    <w:rsid w:val="00DC1A6C"/>
    <w:rsid w:val="00DC1AEC"/>
    <w:rsid w:val="00DC1D11"/>
    <w:rsid w:val="00DC1DA6"/>
    <w:rsid w:val="00DC1DBD"/>
    <w:rsid w:val="00DC22EA"/>
    <w:rsid w:val="00DC2341"/>
    <w:rsid w:val="00DC293B"/>
    <w:rsid w:val="00DC29BD"/>
    <w:rsid w:val="00DC29E1"/>
    <w:rsid w:val="00DC2AF6"/>
    <w:rsid w:val="00DC2DDD"/>
    <w:rsid w:val="00DC2DF2"/>
    <w:rsid w:val="00DC2E96"/>
    <w:rsid w:val="00DC2ECF"/>
    <w:rsid w:val="00DC2FB3"/>
    <w:rsid w:val="00DC2FFB"/>
    <w:rsid w:val="00DC306A"/>
    <w:rsid w:val="00DC30E5"/>
    <w:rsid w:val="00DC3117"/>
    <w:rsid w:val="00DC3224"/>
    <w:rsid w:val="00DC3240"/>
    <w:rsid w:val="00DC3344"/>
    <w:rsid w:val="00DC3602"/>
    <w:rsid w:val="00DC36DD"/>
    <w:rsid w:val="00DC36DE"/>
    <w:rsid w:val="00DC37CC"/>
    <w:rsid w:val="00DC39A9"/>
    <w:rsid w:val="00DC39AB"/>
    <w:rsid w:val="00DC3A11"/>
    <w:rsid w:val="00DC3AA6"/>
    <w:rsid w:val="00DC3AA8"/>
    <w:rsid w:val="00DC3B38"/>
    <w:rsid w:val="00DC3C50"/>
    <w:rsid w:val="00DC3CAF"/>
    <w:rsid w:val="00DC3D1B"/>
    <w:rsid w:val="00DC3D2B"/>
    <w:rsid w:val="00DC3DCC"/>
    <w:rsid w:val="00DC3EDC"/>
    <w:rsid w:val="00DC3F0F"/>
    <w:rsid w:val="00DC4085"/>
    <w:rsid w:val="00DC4110"/>
    <w:rsid w:val="00DC4459"/>
    <w:rsid w:val="00DC44D1"/>
    <w:rsid w:val="00DC4567"/>
    <w:rsid w:val="00DC45BB"/>
    <w:rsid w:val="00DC4692"/>
    <w:rsid w:val="00DC4793"/>
    <w:rsid w:val="00DC48B9"/>
    <w:rsid w:val="00DC48FF"/>
    <w:rsid w:val="00DC4B80"/>
    <w:rsid w:val="00DC4BEB"/>
    <w:rsid w:val="00DC4C47"/>
    <w:rsid w:val="00DC4CA5"/>
    <w:rsid w:val="00DC4E29"/>
    <w:rsid w:val="00DC4E93"/>
    <w:rsid w:val="00DC51C1"/>
    <w:rsid w:val="00DC51D6"/>
    <w:rsid w:val="00DC522B"/>
    <w:rsid w:val="00DC5290"/>
    <w:rsid w:val="00DC54C3"/>
    <w:rsid w:val="00DC5739"/>
    <w:rsid w:val="00DC58DB"/>
    <w:rsid w:val="00DC59D1"/>
    <w:rsid w:val="00DC59DE"/>
    <w:rsid w:val="00DC5C01"/>
    <w:rsid w:val="00DC5DD5"/>
    <w:rsid w:val="00DC5F90"/>
    <w:rsid w:val="00DC609D"/>
    <w:rsid w:val="00DC63F7"/>
    <w:rsid w:val="00DC649A"/>
    <w:rsid w:val="00DC6552"/>
    <w:rsid w:val="00DC692B"/>
    <w:rsid w:val="00DC6965"/>
    <w:rsid w:val="00DC6AA5"/>
    <w:rsid w:val="00DC6AAE"/>
    <w:rsid w:val="00DC6B06"/>
    <w:rsid w:val="00DC6C75"/>
    <w:rsid w:val="00DC6CE2"/>
    <w:rsid w:val="00DC6DF8"/>
    <w:rsid w:val="00DC6EE9"/>
    <w:rsid w:val="00DC6FCA"/>
    <w:rsid w:val="00DC723B"/>
    <w:rsid w:val="00DC7300"/>
    <w:rsid w:val="00DC7353"/>
    <w:rsid w:val="00DC7398"/>
    <w:rsid w:val="00DC73F3"/>
    <w:rsid w:val="00DC7401"/>
    <w:rsid w:val="00DC753E"/>
    <w:rsid w:val="00DC766F"/>
    <w:rsid w:val="00DC781A"/>
    <w:rsid w:val="00DC783C"/>
    <w:rsid w:val="00DC796D"/>
    <w:rsid w:val="00DC79D1"/>
    <w:rsid w:val="00DC79D3"/>
    <w:rsid w:val="00DC7A9E"/>
    <w:rsid w:val="00DC7B49"/>
    <w:rsid w:val="00DC7C44"/>
    <w:rsid w:val="00DC7CAB"/>
    <w:rsid w:val="00DC7CB6"/>
    <w:rsid w:val="00DD0061"/>
    <w:rsid w:val="00DD0276"/>
    <w:rsid w:val="00DD029D"/>
    <w:rsid w:val="00DD02A1"/>
    <w:rsid w:val="00DD037D"/>
    <w:rsid w:val="00DD0691"/>
    <w:rsid w:val="00DD07F4"/>
    <w:rsid w:val="00DD0965"/>
    <w:rsid w:val="00DD0AA2"/>
    <w:rsid w:val="00DD0BEB"/>
    <w:rsid w:val="00DD0CF3"/>
    <w:rsid w:val="00DD0D74"/>
    <w:rsid w:val="00DD1040"/>
    <w:rsid w:val="00DD1073"/>
    <w:rsid w:val="00DD1079"/>
    <w:rsid w:val="00DD10F9"/>
    <w:rsid w:val="00DD113D"/>
    <w:rsid w:val="00DD11FC"/>
    <w:rsid w:val="00DD1293"/>
    <w:rsid w:val="00DD1516"/>
    <w:rsid w:val="00DD177B"/>
    <w:rsid w:val="00DD18C8"/>
    <w:rsid w:val="00DD1961"/>
    <w:rsid w:val="00DD19F7"/>
    <w:rsid w:val="00DD1A35"/>
    <w:rsid w:val="00DD1E44"/>
    <w:rsid w:val="00DD1F56"/>
    <w:rsid w:val="00DD1F6D"/>
    <w:rsid w:val="00DD1F8E"/>
    <w:rsid w:val="00DD214B"/>
    <w:rsid w:val="00DD2197"/>
    <w:rsid w:val="00DD2236"/>
    <w:rsid w:val="00DD22A9"/>
    <w:rsid w:val="00DD26B2"/>
    <w:rsid w:val="00DD2769"/>
    <w:rsid w:val="00DD2814"/>
    <w:rsid w:val="00DD2851"/>
    <w:rsid w:val="00DD2864"/>
    <w:rsid w:val="00DD2934"/>
    <w:rsid w:val="00DD2AEC"/>
    <w:rsid w:val="00DD2C2A"/>
    <w:rsid w:val="00DD2E68"/>
    <w:rsid w:val="00DD3154"/>
    <w:rsid w:val="00DD3408"/>
    <w:rsid w:val="00DD3692"/>
    <w:rsid w:val="00DD36ED"/>
    <w:rsid w:val="00DD37AA"/>
    <w:rsid w:val="00DD3944"/>
    <w:rsid w:val="00DD3969"/>
    <w:rsid w:val="00DD3ABD"/>
    <w:rsid w:val="00DD3DF0"/>
    <w:rsid w:val="00DD3EC8"/>
    <w:rsid w:val="00DD3F9A"/>
    <w:rsid w:val="00DD3FCF"/>
    <w:rsid w:val="00DD4135"/>
    <w:rsid w:val="00DD41A9"/>
    <w:rsid w:val="00DD424D"/>
    <w:rsid w:val="00DD42E1"/>
    <w:rsid w:val="00DD42F5"/>
    <w:rsid w:val="00DD431E"/>
    <w:rsid w:val="00DD437D"/>
    <w:rsid w:val="00DD43F7"/>
    <w:rsid w:val="00DD45D6"/>
    <w:rsid w:val="00DD464E"/>
    <w:rsid w:val="00DD47F8"/>
    <w:rsid w:val="00DD48B0"/>
    <w:rsid w:val="00DD49FE"/>
    <w:rsid w:val="00DD4C2A"/>
    <w:rsid w:val="00DD4EA9"/>
    <w:rsid w:val="00DD4F2D"/>
    <w:rsid w:val="00DD4F2E"/>
    <w:rsid w:val="00DD4F56"/>
    <w:rsid w:val="00DD4FCF"/>
    <w:rsid w:val="00DD5091"/>
    <w:rsid w:val="00DD50FB"/>
    <w:rsid w:val="00DD5144"/>
    <w:rsid w:val="00DD51F2"/>
    <w:rsid w:val="00DD5265"/>
    <w:rsid w:val="00DD52E6"/>
    <w:rsid w:val="00DD52FD"/>
    <w:rsid w:val="00DD57C7"/>
    <w:rsid w:val="00DD58AF"/>
    <w:rsid w:val="00DD5939"/>
    <w:rsid w:val="00DD599C"/>
    <w:rsid w:val="00DD5A66"/>
    <w:rsid w:val="00DD5E6A"/>
    <w:rsid w:val="00DD6258"/>
    <w:rsid w:val="00DD63C6"/>
    <w:rsid w:val="00DD649A"/>
    <w:rsid w:val="00DD6578"/>
    <w:rsid w:val="00DD6719"/>
    <w:rsid w:val="00DD6845"/>
    <w:rsid w:val="00DD6B06"/>
    <w:rsid w:val="00DD6B31"/>
    <w:rsid w:val="00DD6C27"/>
    <w:rsid w:val="00DD6E6D"/>
    <w:rsid w:val="00DD6F85"/>
    <w:rsid w:val="00DD6F9A"/>
    <w:rsid w:val="00DD72C9"/>
    <w:rsid w:val="00DD7331"/>
    <w:rsid w:val="00DD735D"/>
    <w:rsid w:val="00DD741D"/>
    <w:rsid w:val="00DD7592"/>
    <w:rsid w:val="00DD7737"/>
    <w:rsid w:val="00DD777C"/>
    <w:rsid w:val="00DD77E8"/>
    <w:rsid w:val="00DD7927"/>
    <w:rsid w:val="00DD793A"/>
    <w:rsid w:val="00DD797C"/>
    <w:rsid w:val="00DD7B63"/>
    <w:rsid w:val="00DD7BB9"/>
    <w:rsid w:val="00DD7CB5"/>
    <w:rsid w:val="00DD7D2E"/>
    <w:rsid w:val="00DD7D72"/>
    <w:rsid w:val="00DD7DF1"/>
    <w:rsid w:val="00DD7EAB"/>
    <w:rsid w:val="00DE021F"/>
    <w:rsid w:val="00DE0522"/>
    <w:rsid w:val="00DE0542"/>
    <w:rsid w:val="00DE05A1"/>
    <w:rsid w:val="00DE0605"/>
    <w:rsid w:val="00DE0662"/>
    <w:rsid w:val="00DE0AE8"/>
    <w:rsid w:val="00DE0B5F"/>
    <w:rsid w:val="00DE0CC1"/>
    <w:rsid w:val="00DE0EC4"/>
    <w:rsid w:val="00DE118D"/>
    <w:rsid w:val="00DE1297"/>
    <w:rsid w:val="00DE14B5"/>
    <w:rsid w:val="00DE14E9"/>
    <w:rsid w:val="00DE14F7"/>
    <w:rsid w:val="00DE1637"/>
    <w:rsid w:val="00DE168F"/>
    <w:rsid w:val="00DE174C"/>
    <w:rsid w:val="00DE1B03"/>
    <w:rsid w:val="00DE1D05"/>
    <w:rsid w:val="00DE1D6D"/>
    <w:rsid w:val="00DE1D6F"/>
    <w:rsid w:val="00DE1E24"/>
    <w:rsid w:val="00DE1E64"/>
    <w:rsid w:val="00DE204C"/>
    <w:rsid w:val="00DE20B4"/>
    <w:rsid w:val="00DE20E6"/>
    <w:rsid w:val="00DE22D9"/>
    <w:rsid w:val="00DE2340"/>
    <w:rsid w:val="00DE241C"/>
    <w:rsid w:val="00DE24B1"/>
    <w:rsid w:val="00DE284A"/>
    <w:rsid w:val="00DE290F"/>
    <w:rsid w:val="00DE2A4D"/>
    <w:rsid w:val="00DE2C2A"/>
    <w:rsid w:val="00DE2D9A"/>
    <w:rsid w:val="00DE2E7A"/>
    <w:rsid w:val="00DE2F11"/>
    <w:rsid w:val="00DE2F3D"/>
    <w:rsid w:val="00DE305D"/>
    <w:rsid w:val="00DE3289"/>
    <w:rsid w:val="00DE329C"/>
    <w:rsid w:val="00DE3319"/>
    <w:rsid w:val="00DE3355"/>
    <w:rsid w:val="00DE3473"/>
    <w:rsid w:val="00DE363A"/>
    <w:rsid w:val="00DE36F8"/>
    <w:rsid w:val="00DE3800"/>
    <w:rsid w:val="00DE389B"/>
    <w:rsid w:val="00DE389D"/>
    <w:rsid w:val="00DE3A46"/>
    <w:rsid w:val="00DE3C9B"/>
    <w:rsid w:val="00DE3D2C"/>
    <w:rsid w:val="00DE3F3A"/>
    <w:rsid w:val="00DE3FB3"/>
    <w:rsid w:val="00DE41CD"/>
    <w:rsid w:val="00DE43EF"/>
    <w:rsid w:val="00DE44E6"/>
    <w:rsid w:val="00DE4631"/>
    <w:rsid w:val="00DE4684"/>
    <w:rsid w:val="00DE4720"/>
    <w:rsid w:val="00DE4804"/>
    <w:rsid w:val="00DE48D1"/>
    <w:rsid w:val="00DE4928"/>
    <w:rsid w:val="00DE49FF"/>
    <w:rsid w:val="00DE4A1C"/>
    <w:rsid w:val="00DE4A65"/>
    <w:rsid w:val="00DE4B23"/>
    <w:rsid w:val="00DE4BCB"/>
    <w:rsid w:val="00DE4C66"/>
    <w:rsid w:val="00DE4D20"/>
    <w:rsid w:val="00DE4DC7"/>
    <w:rsid w:val="00DE4DF2"/>
    <w:rsid w:val="00DE4E58"/>
    <w:rsid w:val="00DE520D"/>
    <w:rsid w:val="00DE5230"/>
    <w:rsid w:val="00DE53AD"/>
    <w:rsid w:val="00DE54C7"/>
    <w:rsid w:val="00DE54FF"/>
    <w:rsid w:val="00DE55B1"/>
    <w:rsid w:val="00DE55CD"/>
    <w:rsid w:val="00DE5617"/>
    <w:rsid w:val="00DE5674"/>
    <w:rsid w:val="00DE5810"/>
    <w:rsid w:val="00DE58C4"/>
    <w:rsid w:val="00DE58FE"/>
    <w:rsid w:val="00DE59D8"/>
    <w:rsid w:val="00DE5CF0"/>
    <w:rsid w:val="00DE5D4F"/>
    <w:rsid w:val="00DE5D6E"/>
    <w:rsid w:val="00DE5E2D"/>
    <w:rsid w:val="00DE5E3C"/>
    <w:rsid w:val="00DE5E93"/>
    <w:rsid w:val="00DE6078"/>
    <w:rsid w:val="00DE60EA"/>
    <w:rsid w:val="00DE60F4"/>
    <w:rsid w:val="00DE6247"/>
    <w:rsid w:val="00DE6497"/>
    <w:rsid w:val="00DE65B0"/>
    <w:rsid w:val="00DE65B8"/>
    <w:rsid w:val="00DE6671"/>
    <w:rsid w:val="00DE67C6"/>
    <w:rsid w:val="00DE68E0"/>
    <w:rsid w:val="00DE6BA7"/>
    <w:rsid w:val="00DE6C95"/>
    <w:rsid w:val="00DE6E9F"/>
    <w:rsid w:val="00DE6EDD"/>
    <w:rsid w:val="00DE6F60"/>
    <w:rsid w:val="00DE71C6"/>
    <w:rsid w:val="00DE7230"/>
    <w:rsid w:val="00DE7250"/>
    <w:rsid w:val="00DE72C5"/>
    <w:rsid w:val="00DE7335"/>
    <w:rsid w:val="00DE7355"/>
    <w:rsid w:val="00DE759F"/>
    <w:rsid w:val="00DE75B0"/>
    <w:rsid w:val="00DE7C7B"/>
    <w:rsid w:val="00DE7CD6"/>
    <w:rsid w:val="00DE7D37"/>
    <w:rsid w:val="00DE7F14"/>
    <w:rsid w:val="00DE7F43"/>
    <w:rsid w:val="00DF00A8"/>
    <w:rsid w:val="00DF0320"/>
    <w:rsid w:val="00DF061F"/>
    <w:rsid w:val="00DF067E"/>
    <w:rsid w:val="00DF07D0"/>
    <w:rsid w:val="00DF087F"/>
    <w:rsid w:val="00DF08C1"/>
    <w:rsid w:val="00DF0A04"/>
    <w:rsid w:val="00DF0AD6"/>
    <w:rsid w:val="00DF0B49"/>
    <w:rsid w:val="00DF0BAE"/>
    <w:rsid w:val="00DF0BF0"/>
    <w:rsid w:val="00DF0BFB"/>
    <w:rsid w:val="00DF0E7B"/>
    <w:rsid w:val="00DF0EE6"/>
    <w:rsid w:val="00DF10D4"/>
    <w:rsid w:val="00DF11EE"/>
    <w:rsid w:val="00DF1347"/>
    <w:rsid w:val="00DF140F"/>
    <w:rsid w:val="00DF154F"/>
    <w:rsid w:val="00DF1716"/>
    <w:rsid w:val="00DF181C"/>
    <w:rsid w:val="00DF1918"/>
    <w:rsid w:val="00DF1A2D"/>
    <w:rsid w:val="00DF1B54"/>
    <w:rsid w:val="00DF1CF6"/>
    <w:rsid w:val="00DF1D72"/>
    <w:rsid w:val="00DF2271"/>
    <w:rsid w:val="00DF26E0"/>
    <w:rsid w:val="00DF2737"/>
    <w:rsid w:val="00DF27F0"/>
    <w:rsid w:val="00DF280F"/>
    <w:rsid w:val="00DF2889"/>
    <w:rsid w:val="00DF28BF"/>
    <w:rsid w:val="00DF28C1"/>
    <w:rsid w:val="00DF2932"/>
    <w:rsid w:val="00DF2BE1"/>
    <w:rsid w:val="00DF2C09"/>
    <w:rsid w:val="00DF2EC4"/>
    <w:rsid w:val="00DF2EE9"/>
    <w:rsid w:val="00DF2EEA"/>
    <w:rsid w:val="00DF30BE"/>
    <w:rsid w:val="00DF3123"/>
    <w:rsid w:val="00DF32EE"/>
    <w:rsid w:val="00DF33CD"/>
    <w:rsid w:val="00DF35B6"/>
    <w:rsid w:val="00DF366C"/>
    <w:rsid w:val="00DF376E"/>
    <w:rsid w:val="00DF3778"/>
    <w:rsid w:val="00DF37A8"/>
    <w:rsid w:val="00DF385A"/>
    <w:rsid w:val="00DF38C2"/>
    <w:rsid w:val="00DF38F5"/>
    <w:rsid w:val="00DF3A26"/>
    <w:rsid w:val="00DF3A6F"/>
    <w:rsid w:val="00DF3B0F"/>
    <w:rsid w:val="00DF3D64"/>
    <w:rsid w:val="00DF3DB4"/>
    <w:rsid w:val="00DF3E38"/>
    <w:rsid w:val="00DF3F3D"/>
    <w:rsid w:val="00DF3F85"/>
    <w:rsid w:val="00DF405F"/>
    <w:rsid w:val="00DF4095"/>
    <w:rsid w:val="00DF4157"/>
    <w:rsid w:val="00DF41E7"/>
    <w:rsid w:val="00DF43F4"/>
    <w:rsid w:val="00DF4469"/>
    <w:rsid w:val="00DF449F"/>
    <w:rsid w:val="00DF44AF"/>
    <w:rsid w:val="00DF44FC"/>
    <w:rsid w:val="00DF4607"/>
    <w:rsid w:val="00DF4859"/>
    <w:rsid w:val="00DF4873"/>
    <w:rsid w:val="00DF49FE"/>
    <w:rsid w:val="00DF4A90"/>
    <w:rsid w:val="00DF4AE4"/>
    <w:rsid w:val="00DF4C4B"/>
    <w:rsid w:val="00DF4D27"/>
    <w:rsid w:val="00DF4F33"/>
    <w:rsid w:val="00DF503E"/>
    <w:rsid w:val="00DF5050"/>
    <w:rsid w:val="00DF5232"/>
    <w:rsid w:val="00DF527A"/>
    <w:rsid w:val="00DF53B7"/>
    <w:rsid w:val="00DF58F0"/>
    <w:rsid w:val="00DF59BE"/>
    <w:rsid w:val="00DF5C76"/>
    <w:rsid w:val="00DF5E73"/>
    <w:rsid w:val="00DF6640"/>
    <w:rsid w:val="00DF6783"/>
    <w:rsid w:val="00DF67CA"/>
    <w:rsid w:val="00DF687E"/>
    <w:rsid w:val="00DF6916"/>
    <w:rsid w:val="00DF6925"/>
    <w:rsid w:val="00DF6994"/>
    <w:rsid w:val="00DF6A2C"/>
    <w:rsid w:val="00DF6AA8"/>
    <w:rsid w:val="00DF6BE9"/>
    <w:rsid w:val="00DF6CA9"/>
    <w:rsid w:val="00DF6E75"/>
    <w:rsid w:val="00DF7041"/>
    <w:rsid w:val="00DF7342"/>
    <w:rsid w:val="00DF73CF"/>
    <w:rsid w:val="00DF73D3"/>
    <w:rsid w:val="00DF73E1"/>
    <w:rsid w:val="00DF73EA"/>
    <w:rsid w:val="00DF74A6"/>
    <w:rsid w:val="00DF7931"/>
    <w:rsid w:val="00DF795F"/>
    <w:rsid w:val="00DF7960"/>
    <w:rsid w:val="00DF7B6D"/>
    <w:rsid w:val="00DF7C01"/>
    <w:rsid w:val="00DF7D9F"/>
    <w:rsid w:val="00DF7E97"/>
    <w:rsid w:val="00DF7E99"/>
    <w:rsid w:val="00DF7EC1"/>
    <w:rsid w:val="00DF7FA0"/>
    <w:rsid w:val="00E000A7"/>
    <w:rsid w:val="00E00437"/>
    <w:rsid w:val="00E0057E"/>
    <w:rsid w:val="00E00639"/>
    <w:rsid w:val="00E00997"/>
    <w:rsid w:val="00E00AC5"/>
    <w:rsid w:val="00E00B39"/>
    <w:rsid w:val="00E00BD2"/>
    <w:rsid w:val="00E00E3A"/>
    <w:rsid w:val="00E00EA4"/>
    <w:rsid w:val="00E00F60"/>
    <w:rsid w:val="00E00FBD"/>
    <w:rsid w:val="00E00FC7"/>
    <w:rsid w:val="00E0114C"/>
    <w:rsid w:val="00E012D6"/>
    <w:rsid w:val="00E01363"/>
    <w:rsid w:val="00E0153C"/>
    <w:rsid w:val="00E015FB"/>
    <w:rsid w:val="00E016DC"/>
    <w:rsid w:val="00E0183F"/>
    <w:rsid w:val="00E01965"/>
    <w:rsid w:val="00E019FA"/>
    <w:rsid w:val="00E01C47"/>
    <w:rsid w:val="00E01D1A"/>
    <w:rsid w:val="00E01D3B"/>
    <w:rsid w:val="00E01D49"/>
    <w:rsid w:val="00E01D5A"/>
    <w:rsid w:val="00E01E3B"/>
    <w:rsid w:val="00E0201C"/>
    <w:rsid w:val="00E021C0"/>
    <w:rsid w:val="00E021C1"/>
    <w:rsid w:val="00E02203"/>
    <w:rsid w:val="00E0222B"/>
    <w:rsid w:val="00E0236C"/>
    <w:rsid w:val="00E0255B"/>
    <w:rsid w:val="00E025BD"/>
    <w:rsid w:val="00E025D5"/>
    <w:rsid w:val="00E02778"/>
    <w:rsid w:val="00E028B5"/>
    <w:rsid w:val="00E029EC"/>
    <w:rsid w:val="00E02B70"/>
    <w:rsid w:val="00E02B7A"/>
    <w:rsid w:val="00E02BCA"/>
    <w:rsid w:val="00E02C65"/>
    <w:rsid w:val="00E02C90"/>
    <w:rsid w:val="00E02DE4"/>
    <w:rsid w:val="00E02DFB"/>
    <w:rsid w:val="00E02EE6"/>
    <w:rsid w:val="00E02FA0"/>
    <w:rsid w:val="00E02FD9"/>
    <w:rsid w:val="00E0311D"/>
    <w:rsid w:val="00E031A7"/>
    <w:rsid w:val="00E03312"/>
    <w:rsid w:val="00E036D8"/>
    <w:rsid w:val="00E0379A"/>
    <w:rsid w:val="00E03857"/>
    <w:rsid w:val="00E039E5"/>
    <w:rsid w:val="00E03A28"/>
    <w:rsid w:val="00E03B59"/>
    <w:rsid w:val="00E03C1A"/>
    <w:rsid w:val="00E03C8B"/>
    <w:rsid w:val="00E03E40"/>
    <w:rsid w:val="00E03E86"/>
    <w:rsid w:val="00E03EAF"/>
    <w:rsid w:val="00E03F22"/>
    <w:rsid w:val="00E04031"/>
    <w:rsid w:val="00E040F9"/>
    <w:rsid w:val="00E0429D"/>
    <w:rsid w:val="00E04431"/>
    <w:rsid w:val="00E045A0"/>
    <w:rsid w:val="00E0462F"/>
    <w:rsid w:val="00E04776"/>
    <w:rsid w:val="00E04827"/>
    <w:rsid w:val="00E048E9"/>
    <w:rsid w:val="00E04A37"/>
    <w:rsid w:val="00E04AA2"/>
    <w:rsid w:val="00E04AB4"/>
    <w:rsid w:val="00E04AD4"/>
    <w:rsid w:val="00E04C72"/>
    <w:rsid w:val="00E04E9E"/>
    <w:rsid w:val="00E05192"/>
    <w:rsid w:val="00E05364"/>
    <w:rsid w:val="00E05373"/>
    <w:rsid w:val="00E055F8"/>
    <w:rsid w:val="00E056AF"/>
    <w:rsid w:val="00E05855"/>
    <w:rsid w:val="00E058F2"/>
    <w:rsid w:val="00E05BB8"/>
    <w:rsid w:val="00E05EDC"/>
    <w:rsid w:val="00E06104"/>
    <w:rsid w:val="00E0621D"/>
    <w:rsid w:val="00E062F7"/>
    <w:rsid w:val="00E0636B"/>
    <w:rsid w:val="00E06390"/>
    <w:rsid w:val="00E063CB"/>
    <w:rsid w:val="00E064E9"/>
    <w:rsid w:val="00E06687"/>
    <w:rsid w:val="00E06688"/>
    <w:rsid w:val="00E066A2"/>
    <w:rsid w:val="00E06AD1"/>
    <w:rsid w:val="00E06B92"/>
    <w:rsid w:val="00E06D27"/>
    <w:rsid w:val="00E06D37"/>
    <w:rsid w:val="00E06D50"/>
    <w:rsid w:val="00E06E51"/>
    <w:rsid w:val="00E0701D"/>
    <w:rsid w:val="00E07111"/>
    <w:rsid w:val="00E0729B"/>
    <w:rsid w:val="00E072B1"/>
    <w:rsid w:val="00E07554"/>
    <w:rsid w:val="00E07613"/>
    <w:rsid w:val="00E07821"/>
    <w:rsid w:val="00E0794C"/>
    <w:rsid w:val="00E079DC"/>
    <w:rsid w:val="00E07A1F"/>
    <w:rsid w:val="00E07A97"/>
    <w:rsid w:val="00E07B86"/>
    <w:rsid w:val="00E07BD0"/>
    <w:rsid w:val="00E07C7F"/>
    <w:rsid w:val="00E07C8B"/>
    <w:rsid w:val="00E07DF3"/>
    <w:rsid w:val="00E07EDB"/>
    <w:rsid w:val="00E1016E"/>
    <w:rsid w:val="00E102E2"/>
    <w:rsid w:val="00E103DD"/>
    <w:rsid w:val="00E103E6"/>
    <w:rsid w:val="00E104A8"/>
    <w:rsid w:val="00E10660"/>
    <w:rsid w:val="00E10750"/>
    <w:rsid w:val="00E109E0"/>
    <w:rsid w:val="00E10A54"/>
    <w:rsid w:val="00E10BE5"/>
    <w:rsid w:val="00E10E93"/>
    <w:rsid w:val="00E10EEE"/>
    <w:rsid w:val="00E10F13"/>
    <w:rsid w:val="00E10F1D"/>
    <w:rsid w:val="00E11037"/>
    <w:rsid w:val="00E11088"/>
    <w:rsid w:val="00E1126F"/>
    <w:rsid w:val="00E113A2"/>
    <w:rsid w:val="00E11487"/>
    <w:rsid w:val="00E11524"/>
    <w:rsid w:val="00E11761"/>
    <w:rsid w:val="00E11785"/>
    <w:rsid w:val="00E117D9"/>
    <w:rsid w:val="00E1183C"/>
    <w:rsid w:val="00E11A16"/>
    <w:rsid w:val="00E11BF7"/>
    <w:rsid w:val="00E11D5D"/>
    <w:rsid w:val="00E11E99"/>
    <w:rsid w:val="00E11EDF"/>
    <w:rsid w:val="00E11FD4"/>
    <w:rsid w:val="00E123E1"/>
    <w:rsid w:val="00E1247F"/>
    <w:rsid w:val="00E124A3"/>
    <w:rsid w:val="00E12593"/>
    <w:rsid w:val="00E125D7"/>
    <w:rsid w:val="00E1261B"/>
    <w:rsid w:val="00E126EB"/>
    <w:rsid w:val="00E127E3"/>
    <w:rsid w:val="00E1283E"/>
    <w:rsid w:val="00E12852"/>
    <w:rsid w:val="00E12912"/>
    <w:rsid w:val="00E129CD"/>
    <w:rsid w:val="00E12A41"/>
    <w:rsid w:val="00E12A6F"/>
    <w:rsid w:val="00E12A75"/>
    <w:rsid w:val="00E12C37"/>
    <w:rsid w:val="00E12C74"/>
    <w:rsid w:val="00E12CBC"/>
    <w:rsid w:val="00E12D2F"/>
    <w:rsid w:val="00E12DC6"/>
    <w:rsid w:val="00E12F09"/>
    <w:rsid w:val="00E12FC5"/>
    <w:rsid w:val="00E130ED"/>
    <w:rsid w:val="00E131F8"/>
    <w:rsid w:val="00E131FC"/>
    <w:rsid w:val="00E1320C"/>
    <w:rsid w:val="00E134E2"/>
    <w:rsid w:val="00E134F1"/>
    <w:rsid w:val="00E13543"/>
    <w:rsid w:val="00E1372E"/>
    <w:rsid w:val="00E13818"/>
    <w:rsid w:val="00E138C8"/>
    <w:rsid w:val="00E13E21"/>
    <w:rsid w:val="00E13F8D"/>
    <w:rsid w:val="00E13FF0"/>
    <w:rsid w:val="00E140A2"/>
    <w:rsid w:val="00E140A3"/>
    <w:rsid w:val="00E14158"/>
    <w:rsid w:val="00E14248"/>
    <w:rsid w:val="00E1429D"/>
    <w:rsid w:val="00E143C0"/>
    <w:rsid w:val="00E145C4"/>
    <w:rsid w:val="00E145CC"/>
    <w:rsid w:val="00E1464D"/>
    <w:rsid w:val="00E146FE"/>
    <w:rsid w:val="00E1476A"/>
    <w:rsid w:val="00E147A4"/>
    <w:rsid w:val="00E149CD"/>
    <w:rsid w:val="00E149D4"/>
    <w:rsid w:val="00E14AD2"/>
    <w:rsid w:val="00E14B1B"/>
    <w:rsid w:val="00E14BFB"/>
    <w:rsid w:val="00E14EB0"/>
    <w:rsid w:val="00E14FEE"/>
    <w:rsid w:val="00E14FF1"/>
    <w:rsid w:val="00E15045"/>
    <w:rsid w:val="00E15123"/>
    <w:rsid w:val="00E15168"/>
    <w:rsid w:val="00E15257"/>
    <w:rsid w:val="00E1534D"/>
    <w:rsid w:val="00E15668"/>
    <w:rsid w:val="00E156BF"/>
    <w:rsid w:val="00E158CA"/>
    <w:rsid w:val="00E15A9B"/>
    <w:rsid w:val="00E15C9B"/>
    <w:rsid w:val="00E15FDC"/>
    <w:rsid w:val="00E16000"/>
    <w:rsid w:val="00E160FE"/>
    <w:rsid w:val="00E161B8"/>
    <w:rsid w:val="00E1628C"/>
    <w:rsid w:val="00E16488"/>
    <w:rsid w:val="00E16519"/>
    <w:rsid w:val="00E165D7"/>
    <w:rsid w:val="00E16640"/>
    <w:rsid w:val="00E166D9"/>
    <w:rsid w:val="00E16756"/>
    <w:rsid w:val="00E16923"/>
    <w:rsid w:val="00E16B56"/>
    <w:rsid w:val="00E16C72"/>
    <w:rsid w:val="00E16C9A"/>
    <w:rsid w:val="00E16D78"/>
    <w:rsid w:val="00E16DA6"/>
    <w:rsid w:val="00E16E75"/>
    <w:rsid w:val="00E17159"/>
    <w:rsid w:val="00E171ED"/>
    <w:rsid w:val="00E1729F"/>
    <w:rsid w:val="00E172F8"/>
    <w:rsid w:val="00E1735A"/>
    <w:rsid w:val="00E173B5"/>
    <w:rsid w:val="00E174AB"/>
    <w:rsid w:val="00E17524"/>
    <w:rsid w:val="00E1759A"/>
    <w:rsid w:val="00E175EA"/>
    <w:rsid w:val="00E176B7"/>
    <w:rsid w:val="00E1771F"/>
    <w:rsid w:val="00E17767"/>
    <w:rsid w:val="00E177AA"/>
    <w:rsid w:val="00E17869"/>
    <w:rsid w:val="00E1793B"/>
    <w:rsid w:val="00E17B3F"/>
    <w:rsid w:val="00E17B9B"/>
    <w:rsid w:val="00E17C11"/>
    <w:rsid w:val="00E17D12"/>
    <w:rsid w:val="00E17E0D"/>
    <w:rsid w:val="00E17F4C"/>
    <w:rsid w:val="00E17FA9"/>
    <w:rsid w:val="00E17FDD"/>
    <w:rsid w:val="00E200C9"/>
    <w:rsid w:val="00E20261"/>
    <w:rsid w:val="00E20269"/>
    <w:rsid w:val="00E202A9"/>
    <w:rsid w:val="00E20389"/>
    <w:rsid w:val="00E205FB"/>
    <w:rsid w:val="00E20787"/>
    <w:rsid w:val="00E2085F"/>
    <w:rsid w:val="00E208DA"/>
    <w:rsid w:val="00E20B59"/>
    <w:rsid w:val="00E20C41"/>
    <w:rsid w:val="00E20CCD"/>
    <w:rsid w:val="00E20D0B"/>
    <w:rsid w:val="00E20D77"/>
    <w:rsid w:val="00E20E3A"/>
    <w:rsid w:val="00E20E53"/>
    <w:rsid w:val="00E20E8D"/>
    <w:rsid w:val="00E20EA9"/>
    <w:rsid w:val="00E2112B"/>
    <w:rsid w:val="00E215E9"/>
    <w:rsid w:val="00E216BB"/>
    <w:rsid w:val="00E216EF"/>
    <w:rsid w:val="00E217DB"/>
    <w:rsid w:val="00E217F1"/>
    <w:rsid w:val="00E218CD"/>
    <w:rsid w:val="00E219F7"/>
    <w:rsid w:val="00E21AAC"/>
    <w:rsid w:val="00E21B2F"/>
    <w:rsid w:val="00E21BF6"/>
    <w:rsid w:val="00E21E17"/>
    <w:rsid w:val="00E21E59"/>
    <w:rsid w:val="00E21E8C"/>
    <w:rsid w:val="00E21F73"/>
    <w:rsid w:val="00E220B0"/>
    <w:rsid w:val="00E220B1"/>
    <w:rsid w:val="00E22241"/>
    <w:rsid w:val="00E22366"/>
    <w:rsid w:val="00E22417"/>
    <w:rsid w:val="00E22933"/>
    <w:rsid w:val="00E22AEF"/>
    <w:rsid w:val="00E22BB8"/>
    <w:rsid w:val="00E22CBE"/>
    <w:rsid w:val="00E22DB9"/>
    <w:rsid w:val="00E22E4F"/>
    <w:rsid w:val="00E22FA0"/>
    <w:rsid w:val="00E23331"/>
    <w:rsid w:val="00E23375"/>
    <w:rsid w:val="00E233C2"/>
    <w:rsid w:val="00E233E5"/>
    <w:rsid w:val="00E235A4"/>
    <w:rsid w:val="00E236EB"/>
    <w:rsid w:val="00E237D9"/>
    <w:rsid w:val="00E23AB8"/>
    <w:rsid w:val="00E23CB9"/>
    <w:rsid w:val="00E23E42"/>
    <w:rsid w:val="00E24040"/>
    <w:rsid w:val="00E2430B"/>
    <w:rsid w:val="00E24363"/>
    <w:rsid w:val="00E24508"/>
    <w:rsid w:val="00E245C5"/>
    <w:rsid w:val="00E245E5"/>
    <w:rsid w:val="00E24653"/>
    <w:rsid w:val="00E2468E"/>
    <w:rsid w:val="00E24737"/>
    <w:rsid w:val="00E24743"/>
    <w:rsid w:val="00E247B4"/>
    <w:rsid w:val="00E2492A"/>
    <w:rsid w:val="00E24959"/>
    <w:rsid w:val="00E24A72"/>
    <w:rsid w:val="00E24D25"/>
    <w:rsid w:val="00E24F28"/>
    <w:rsid w:val="00E24F90"/>
    <w:rsid w:val="00E25099"/>
    <w:rsid w:val="00E250D9"/>
    <w:rsid w:val="00E25128"/>
    <w:rsid w:val="00E25202"/>
    <w:rsid w:val="00E253A7"/>
    <w:rsid w:val="00E25483"/>
    <w:rsid w:val="00E25541"/>
    <w:rsid w:val="00E256B6"/>
    <w:rsid w:val="00E25853"/>
    <w:rsid w:val="00E258E4"/>
    <w:rsid w:val="00E259CA"/>
    <w:rsid w:val="00E259F3"/>
    <w:rsid w:val="00E2613E"/>
    <w:rsid w:val="00E2629A"/>
    <w:rsid w:val="00E267E2"/>
    <w:rsid w:val="00E268E2"/>
    <w:rsid w:val="00E269FD"/>
    <w:rsid w:val="00E26B21"/>
    <w:rsid w:val="00E26B2E"/>
    <w:rsid w:val="00E26CA8"/>
    <w:rsid w:val="00E26E70"/>
    <w:rsid w:val="00E26EA4"/>
    <w:rsid w:val="00E26EF2"/>
    <w:rsid w:val="00E27010"/>
    <w:rsid w:val="00E27204"/>
    <w:rsid w:val="00E272BC"/>
    <w:rsid w:val="00E272DD"/>
    <w:rsid w:val="00E27668"/>
    <w:rsid w:val="00E278A4"/>
    <w:rsid w:val="00E2790A"/>
    <w:rsid w:val="00E27F67"/>
    <w:rsid w:val="00E27FF7"/>
    <w:rsid w:val="00E30261"/>
    <w:rsid w:val="00E303B1"/>
    <w:rsid w:val="00E305C9"/>
    <w:rsid w:val="00E30912"/>
    <w:rsid w:val="00E30A92"/>
    <w:rsid w:val="00E30AA2"/>
    <w:rsid w:val="00E30ADE"/>
    <w:rsid w:val="00E30B92"/>
    <w:rsid w:val="00E30E9C"/>
    <w:rsid w:val="00E30F6C"/>
    <w:rsid w:val="00E312FC"/>
    <w:rsid w:val="00E3132B"/>
    <w:rsid w:val="00E31419"/>
    <w:rsid w:val="00E31461"/>
    <w:rsid w:val="00E3152D"/>
    <w:rsid w:val="00E315A6"/>
    <w:rsid w:val="00E315CA"/>
    <w:rsid w:val="00E31901"/>
    <w:rsid w:val="00E31A07"/>
    <w:rsid w:val="00E31A39"/>
    <w:rsid w:val="00E31CDF"/>
    <w:rsid w:val="00E31CF2"/>
    <w:rsid w:val="00E31F10"/>
    <w:rsid w:val="00E31FBD"/>
    <w:rsid w:val="00E3202A"/>
    <w:rsid w:val="00E3203E"/>
    <w:rsid w:val="00E32042"/>
    <w:rsid w:val="00E320B0"/>
    <w:rsid w:val="00E320BB"/>
    <w:rsid w:val="00E326EB"/>
    <w:rsid w:val="00E329FF"/>
    <w:rsid w:val="00E32A3D"/>
    <w:rsid w:val="00E32BB7"/>
    <w:rsid w:val="00E32C73"/>
    <w:rsid w:val="00E33030"/>
    <w:rsid w:val="00E330EF"/>
    <w:rsid w:val="00E33488"/>
    <w:rsid w:val="00E3365B"/>
    <w:rsid w:val="00E337E4"/>
    <w:rsid w:val="00E33934"/>
    <w:rsid w:val="00E3395A"/>
    <w:rsid w:val="00E33C33"/>
    <w:rsid w:val="00E33D45"/>
    <w:rsid w:val="00E33F36"/>
    <w:rsid w:val="00E33FC4"/>
    <w:rsid w:val="00E34144"/>
    <w:rsid w:val="00E34271"/>
    <w:rsid w:val="00E34387"/>
    <w:rsid w:val="00E34468"/>
    <w:rsid w:val="00E3454A"/>
    <w:rsid w:val="00E3465A"/>
    <w:rsid w:val="00E346EB"/>
    <w:rsid w:val="00E34A08"/>
    <w:rsid w:val="00E34D1B"/>
    <w:rsid w:val="00E34E11"/>
    <w:rsid w:val="00E34E81"/>
    <w:rsid w:val="00E34F26"/>
    <w:rsid w:val="00E35049"/>
    <w:rsid w:val="00E350A1"/>
    <w:rsid w:val="00E351BB"/>
    <w:rsid w:val="00E3539C"/>
    <w:rsid w:val="00E35592"/>
    <w:rsid w:val="00E356B4"/>
    <w:rsid w:val="00E356CC"/>
    <w:rsid w:val="00E35712"/>
    <w:rsid w:val="00E35766"/>
    <w:rsid w:val="00E35836"/>
    <w:rsid w:val="00E35844"/>
    <w:rsid w:val="00E3589A"/>
    <w:rsid w:val="00E358CB"/>
    <w:rsid w:val="00E358D5"/>
    <w:rsid w:val="00E358E1"/>
    <w:rsid w:val="00E359A8"/>
    <w:rsid w:val="00E35A13"/>
    <w:rsid w:val="00E35A25"/>
    <w:rsid w:val="00E35ADD"/>
    <w:rsid w:val="00E35B39"/>
    <w:rsid w:val="00E35B56"/>
    <w:rsid w:val="00E35DA4"/>
    <w:rsid w:val="00E36646"/>
    <w:rsid w:val="00E36658"/>
    <w:rsid w:val="00E366E9"/>
    <w:rsid w:val="00E3675D"/>
    <w:rsid w:val="00E36785"/>
    <w:rsid w:val="00E36855"/>
    <w:rsid w:val="00E36965"/>
    <w:rsid w:val="00E369AA"/>
    <w:rsid w:val="00E36AA6"/>
    <w:rsid w:val="00E36F8C"/>
    <w:rsid w:val="00E370BE"/>
    <w:rsid w:val="00E37289"/>
    <w:rsid w:val="00E3757C"/>
    <w:rsid w:val="00E37596"/>
    <w:rsid w:val="00E375A8"/>
    <w:rsid w:val="00E37625"/>
    <w:rsid w:val="00E37627"/>
    <w:rsid w:val="00E3777F"/>
    <w:rsid w:val="00E379DE"/>
    <w:rsid w:val="00E37A10"/>
    <w:rsid w:val="00E37AF5"/>
    <w:rsid w:val="00E37BD1"/>
    <w:rsid w:val="00E37E7C"/>
    <w:rsid w:val="00E37F62"/>
    <w:rsid w:val="00E4011F"/>
    <w:rsid w:val="00E4024C"/>
    <w:rsid w:val="00E402E8"/>
    <w:rsid w:val="00E4036B"/>
    <w:rsid w:val="00E40387"/>
    <w:rsid w:val="00E4049F"/>
    <w:rsid w:val="00E404DE"/>
    <w:rsid w:val="00E4067D"/>
    <w:rsid w:val="00E407E4"/>
    <w:rsid w:val="00E4086E"/>
    <w:rsid w:val="00E408D2"/>
    <w:rsid w:val="00E4096F"/>
    <w:rsid w:val="00E409F3"/>
    <w:rsid w:val="00E40C45"/>
    <w:rsid w:val="00E40CF6"/>
    <w:rsid w:val="00E40D0D"/>
    <w:rsid w:val="00E40D23"/>
    <w:rsid w:val="00E410BC"/>
    <w:rsid w:val="00E411B4"/>
    <w:rsid w:val="00E41221"/>
    <w:rsid w:val="00E412AA"/>
    <w:rsid w:val="00E41341"/>
    <w:rsid w:val="00E414CE"/>
    <w:rsid w:val="00E415CB"/>
    <w:rsid w:val="00E4171E"/>
    <w:rsid w:val="00E41796"/>
    <w:rsid w:val="00E41851"/>
    <w:rsid w:val="00E418E6"/>
    <w:rsid w:val="00E41912"/>
    <w:rsid w:val="00E41AFE"/>
    <w:rsid w:val="00E41CDA"/>
    <w:rsid w:val="00E41D41"/>
    <w:rsid w:val="00E41F54"/>
    <w:rsid w:val="00E41F67"/>
    <w:rsid w:val="00E42172"/>
    <w:rsid w:val="00E421AE"/>
    <w:rsid w:val="00E421B8"/>
    <w:rsid w:val="00E42238"/>
    <w:rsid w:val="00E422E8"/>
    <w:rsid w:val="00E4231E"/>
    <w:rsid w:val="00E42329"/>
    <w:rsid w:val="00E42352"/>
    <w:rsid w:val="00E423BC"/>
    <w:rsid w:val="00E424FB"/>
    <w:rsid w:val="00E42574"/>
    <w:rsid w:val="00E425E1"/>
    <w:rsid w:val="00E42916"/>
    <w:rsid w:val="00E42954"/>
    <w:rsid w:val="00E42A26"/>
    <w:rsid w:val="00E42DE0"/>
    <w:rsid w:val="00E430BF"/>
    <w:rsid w:val="00E430F8"/>
    <w:rsid w:val="00E43137"/>
    <w:rsid w:val="00E4328F"/>
    <w:rsid w:val="00E4339D"/>
    <w:rsid w:val="00E4341B"/>
    <w:rsid w:val="00E434DC"/>
    <w:rsid w:val="00E4353D"/>
    <w:rsid w:val="00E439A7"/>
    <w:rsid w:val="00E43B66"/>
    <w:rsid w:val="00E43CB7"/>
    <w:rsid w:val="00E43FD9"/>
    <w:rsid w:val="00E4405E"/>
    <w:rsid w:val="00E44117"/>
    <w:rsid w:val="00E4418E"/>
    <w:rsid w:val="00E44328"/>
    <w:rsid w:val="00E443EC"/>
    <w:rsid w:val="00E44428"/>
    <w:rsid w:val="00E445BE"/>
    <w:rsid w:val="00E44746"/>
    <w:rsid w:val="00E4481E"/>
    <w:rsid w:val="00E44A0D"/>
    <w:rsid w:val="00E44AC8"/>
    <w:rsid w:val="00E44AF7"/>
    <w:rsid w:val="00E44BE8"/>
    <w:rsid w:val="00E44EC5"/>
    <w:rsid w:val="00E44F97"/>
    <w:rsid w:val="00E450D6"/>
    <w:rsid w:val="00E45368"/>
    <w:rsid w:val="00E453C7"/>
    <w:rsid w:val="00E453FE"/>
    <w:rsid w:val="00E454B3"/>
    <w:rsid w:val="00E456B1"/>
    <w:rsid w:val="00E457CD"/>
    <w:rsid w:val="00E45AA4"/>
    <w:rsid w:val="00E45ADF"/>
    <w:rsid w:val="00E45B09"/>
    <w:rsid w:val="00E45B74"/>
    <w:rsid w:val="00E45BF1"/>
    <w:rsid w:val="00E45D17"/>
    <w:rsid w:val="00E45D73"/>
    <w:rsid w:val="00E45DDA"/>
    <w:rsid w:val="00E45EAD"/>
    <w:rsid w:val="00E45ED1"/>
    <w:rsid w:val="00E45FE5"/>
    <w:rsid w:val="00E465AD"/>
    <w:rsid w:val="00E46639"/>
    <w:rsid w:val="00E467BB"/>
    <w:rsid w:val="00E469CD"/>
    <w:rsid w:val="00E46B59"/>
    <w:rsid w:val="00E46B78"/>
    <w:rsid w:val="00E46D06"/>
    <w:rsid w:val="00E46E52"/>
    <w:rsid w:val="00E47010"/>
    <w:rsid w:val="00E470BC"/>
    <w:rsid w:val="00E4718F"/>
    <w:rsid w:val="00E47372"/>
    <w:rsid w:val="00E473A8"/>
    <w:rsid w:val="00E473FE"/>
    <w:rsid w:val="00E474B5"/>
    <w:rsid w:val="00E474C3"/>
    <w:rsid w:val="00E474CA"/>
    <w:rsid w:val="00E474D9"/>
    <w:rsid w:val="00E476AD"/>
    <w:rsid w:val="00E477D4"/>
    <w:rsid w:val="00E47906"/>
    <w:rsid w:val="00E479BE"/>
    <w:rsid w:val="00E479E9"/>
    <w:rsid w:val="00E47A59"/>
    <w:rsid w:val="00E47C4F"/>
    <w:rsid w:val="00E47E7B"/>
    <w:rsid w:val="00E47F74"/>
    <w:rsid w:val="00E50047"/>
    <w:rsid w:val="00E5018E"/>
    <w:rsid w:val="00E50194"/>
    <w:rsid w:val="00E501B0"/>
    <w:rsid w:val="00E501E9"/>
    <w:rsid w:val="00E5021C"/>
    <w:rsid w:val="00E5044A"/>
    <w:rsid w:val="00E5044B"/>
    <w:rsid w:val="00E5044F"/>
    <w:rsid w:val="00E50580"/>
    <w:rsid w:val="00E506B3"/>
    <w:rsid w:val="00E506BB"/>
    <w:rsid w:val="00E50727"/>
    <w:rsid w:val="00E50B0F"/>
    <w:rsid w:val="00E50B1E"/>
    <w:rsid w:val="00E50D8D"/>
    <w:rsid w:val="00E50E1B"/>
    <w:rsid w:val="00E5102E"/>
    <w:rsid w:val="00E51075"/>
    <w:rsid w:val="00E5120E"/>
    <w:rsid w:val="00E512B5"/>
    <w:rsid w:val="00E514DB"/>
    <w:rsid w:val="00E5156D"/>
    <w:rsid w:val="00E51792"/>
    <w:rsid w:val="00E517E0"/>
    <w:rsid w:val="00E51885"/>
    <w:rsid w:val="00E51904"/>
    <w:rsid w:val="00E51A52"/>
    <w:rsid w:val="00E51E9D"/>
    <w:rsid w:val="00E51FA5"/>
    <w:rsid w:val="00E51FAE"/>
    <w:rsid w:val="00E51FEA"/>
    <w:rsid w:val="00E52137"/>
    <w:rsid w:val="00E5227D"/>
    <w:rsid w:val="00E52466"/>
    <w:rsid w:val="00E525E1"/>
    <w:rsid w:val="00E5267B"/>
    <w:rsid w:val="00E5270E"/>
    <w:rsid w:val="00E5282E"/>
    <w:rsid w:val="00E5284B"/>
    <w:rsid w:val="00E528D7"/>
    <w:rsid w:val="00E528E5"/>
    <w:rsid w:val="00E52D74"/>
    <w:rsid w:val="00E52DF4"/>
    <w:rsid w:val="00E52F23"/>
    <w:rsid w:val="00E53287"/>
    <w:rsid w:val="00E532C5"/>
    <w:rsid w:val="00E533CB"/>
    <w:rsid w:val="00E535A0"/>
    <w:rsid w:val="00E5368C"/>
    <w:rsid w:val="00E53797"/>
    <w:rsid w:val="00E5385D"/>
    <w:rsid w:val="00E53868"/>
    <w:rsid w:val="00E538B7"/>
    <w:rsid w:val="00E53BDB"/>
    <w:rsid w:val="00E53C77"/>
    <w:rsid w:val="00E53D7D"/>
    <w:rsid w:val="00E53E5D"/>
    <w:rsid w:val="00E540D8"/>
    <w:rsid w:val="00E54315"/>
    <w:rsid w:val="00E54394"/>
    <w:rsid w:val="00E5467E"/>
    <w:rsid w:val="00E549C5"/>
    <w:rsid w:val="00E54BD1"/>
    <w:rsid w:val="00E54CF4"/>
    <w:rsid w:val="00E54D64"/>
    <w:rsid w:val="00E54FC5"/>
    <w:rsid w:val="00E55017"/>
    <w:rsid w:val="00E551F8"/>
    <w:rsid w:val="00E55243"/>
    <w:rsid w:val="00E55594"/>
    <w:rsid w:val="00E556CA"/>
    <w:rsid w:val="00E558E4"/>
    <w:rsid w:val="00E559C8"/>
    <w:rsid w:val="00E55A5B"/>
    <w:rsid w:val="00E55AEF"/>
    <w:rsid w:val="00E55C62"/>
    <w:rsid w:val="00E55C98"/>
    <w:rsid w:val="00E55CD3"/>
    <w:rsid w:val="00E55D19"/>
    <w:rsid w:val="00E55FBB"/>
    <w:rsid w:val="00E56138"/>
    <w:rsid w:val="00E562FB"/>
    <w:rsid w:val="00E56351"/>
    <w:rsid w:val="00E563AC"/>
    <w:rsid w:val="00E564B9"/>
    <w:rsid w:val="00E565B8"/>
    <w:rsid w:val="00E565E6"/>
    <w:rsid w:val="00E565F1"/>
    <w:rsid w:val="00E566BD"/>
    <w:rsid w:val="00E568CF"/>
    <w:rsid w:val="00E569A4"/>
    <w:rsid w:val="00E56A43"/>
    <w:rsid w:val="00E56AC9"/>
    <w:rsid w:val="00E56AE3"/>
    <w:rsid w:val="00E56BD3"/>
    <w:rsid w:val="00E56C1C"/>
    <w:rsid w:val="00E56CF6"/>
    <w:rsid w:val="00E56F80"/>
    <w:rsid w:val="00E56FB5"/>
    <w:rsid w:val="00E5703D"/>
    <w:rsid w:val="00E57091"/>
    <w:rsid w:val="00E570A6"/>
    <w:rsid w:val="00E570D0"/>
    <w:rsid w:val="00E57452"/>
    <w:rsid w:val="00E5745B"/>
    <w:rsid w:val="00E57693"/>
    <w:rsid w:val="00E577BA"/>
    <w:rsid w:val="00E5787A"/>
    <w:rsid w:val="00E5798D"/>
    <w:rsid w:val="00E579CA"/>
    <w:rsid w:val="00E57A93"/>
    <w:rsid w:val="00E57ACA"/>
    <w:rsid w:val="00E57ADF"/>
    <w:rsid w:val="00E57DF2"/>
    <w:rsid w:val="00E57F0B"/>
    <w:rsid w:val="00E57F4F"/>
    <w:rsid w:val="00E6044C"/>
    <w:rsid w:val="00E6078F"/>
    <w:rsid w:val="00E6088B"/>
    <w:rsid w:val="00E608FA"/>
    <w:rsid w:val="00E6091C"/>
    <w:rsid w:val="00E60AC7"/>
    <w:rsid w:val="00E60B32"/>
    <w:rsid w:val="00E60BDF"/>
    <w:rsid w:val="00E60C5B"/>
    <w:rsid w:val="00E60CB7"/>
    <w:rsid w:val="00E60D6A"/>
    <w:rsid w:val="00E60D89"/>
    <w:rsid w:val="00E60EF0"/>
    <w:rsid w:val="00E60F9F"/>
    <w:rsid w:val="00E61057"/>
    <w:rsid w:val="00E61145"/>
    <w:rsid w:val="00E6118E"/>
    <w:rsid w:val="00E611F5"/>
    <w:rsid w:val="00E61362"/>
    <w:rsid w:val="00E61536"/>
    <w:rsid w:val="00E6183B"/>
    <w:rsid w:val="00E619B2"/>
    <w:rsid w:val="00E61A38"/>
    <w:rsid w:val="00E61B21"/>
    <w:rsid w:val="00E61CBF"/>
    <w:rsid w:val="00E61D07"/>
    <w:rsid w:val="00E61D60"/>
    <w:rsid w:val="00E61D88"/>
    <w:rsid w:val="00E61DCE"/>
    <w:rsid w:val="00E61EDF"/>
    <w:rsid w:val="00E6247D"/>
    <w:rsid w:val="00E62497"/>
    <w:rsid w:val="00E62566"/>
    <w:rsid w:val="00E62768"/>
    <w:rsid w:val="00E627C2"/>
    <w:rsid w:val="00E627F7"/>
    <w:rsid w:val="00E62996"/>
    <w:rsid w:val="00E62A2F"/>
    <w:rsid w:val="00E62AF8"/>
    <w:rsid w:val="00E62C66"/>
    <w:rsid w:val="00E62D3A"/>
    <w:rsid w:val="00E62DF6"/>
    <w:rsid w:val="00E62E34"/>
    <w:rsid w:val="00E62E74"/>
    <w:rsid w:val="00E62F6D"/>
    <w:rsid w:val="00E62FA0"/>
    <w:rsid w:val="00E62FA7"/>
    <w:rsid w:val="00E6303F"/>
    <w:rsid w:val="00E630AD"/>
    <w:rsid w:val="00E631CD"/>
    <w:rsid w:val="00E63373"/>
    <w:rsid w:val="00E6358B"/>
    <w:rsid w:val="00E6364B"/>
    <w:rsid w:val="00E63884"/>
    <w:rsid w:val="00E638D5"/>
    <w:rsid w:val="00E639A9"/>
    <w:rsid w:val="00E63A3C"/>
    <w:rsid w:val="00E63CC5"/>
    <w:rsid w:val="00E63E4F"/>
    <w:rsid w:val="00E63E8D"/>
    <w:rsid w:val="00E63FBA"/>
    <w:rsid w:val="00E643D9"/>
    <w:rsid w:val="00E6441D"/>
    <w:rsid w:val="00E647BA"/>
    <w:rsid w:val="00E64A8F"/>
    <w:rsid w:val="00E64CDA"/>
    <w:rsid w:val="00E64D2E"/>
    <w:rsid w:val="00E64DD5"/>
    <w:rsid w:val="00E64EC7"/>
    <w:rsid w:val="00E64F82"/>
    <w:rsid w:val="00E64FA9"/>
    <w:rsid w:val="00E64FED"/>
    <w:rsid w:val="00E64FF6"/>
    <w:rsid w:val="00E650B3"/>
    <w:rsid w:val="00E6512A"/>
    <w:rsid w:val="00E6523F"/>
    <w:rsid w:val="00E6524C"/>
    <w:rsid w:val="00E652FD"/>
    <w:rsid w:val="00E657D7"/>
    <w:rsid w:val="00E65A69"/>
    <w:rsid w:val="00E65A8C"/>
    <w:rsid w:val="00E65C53"/>
    <w:rsid w:val="00E65DCC"/>
    <w:rsid w:val="00E65DF5"/>
    <w:rsid w:val="00E65EB3"/>
    <w:rsid w:val="00E65EC5"/>
    <w:rsid w:val="00E65EFE"/>
    <w:rsid w:val="00E66101"/>
    <w:rsid w:val="00E66230"/>
    <w:rsid w:val="00E662E3"/>
    <w:rsid w:val="00E663E4"/>
    <w:rsid w:val="00E6650D"/>
    <w:rsid w:val="00E6660C"/>
    <w:rsid w:val="00E66967"/>
    <w:rsid w:val="00E669F4"/>
    <w:rsid w:val="00E66C6A"/>
    <w:rsid w:val="00E66CD0"/>
    <w:rsid w:val="00E67093"/>
    <w:rsid w:val="00E6744A"/>
    <w:rsid w:val="00E67562"/>
    <w:rsid w:val="00E675CD"/>
    <w:rsid w:val="00E6768B"/>
    <w:rsid w:val="00E67750"/>
    <w:rsid w:val="00E67A2C"/>
    <w:rsid w:val="00E67B98"/>
    <w:rsid w:val="00E67BD2"/>
    <w:rsid w:val="00E67C7B"/>
    <w:rsid w:val="00E67DB8"/>
    <w:rsid w:val="00E67E3E"/>
    <w:rsid w:val="00E70204"/>
    <w:rsid w:val="00E70267"/>
    <w:rsid w:val="00E7027A"/>
    <w:rsid w:val="00E7027E"/>
    <w:rsid w:val="00E702BC"/>
    <w:rsid w:val="00E7052F"/>
    <w:rsid w:val="00E7055A"/>
    <w:rsid w:val="00E7057D"/>
    <w:rsid w:val="00E70949"/>
    <w:rsid w:val="00E70C83"/>
    <w:rsid w:val="00E70EB8"/>
    <w:rsid w:val="00E70EFA"/>
    <w:rsid w:val="00E71077"/>
    <w:rsid w:val="00E710A6"/>
    <w:rsid w:val="00E71136"/>
    <w:rsid w:val="00E71217"/>
    <w:rsid w:val="00E71308"/>
    <w:rsid w:val="00E7141B"/>
    <w:rsid w:val="00E7155D"/>
    <w:rsid w:val="00E71594"/>
    <w:rsid w:val="00E71798"/>
    <w:rsid w:val="00E71952"/>
    <w:rsid w:val="00E71BE5"/>
    <w:rsid w:val="00E71CC3"/>
    <w:rsid w:val="00E71D8E"/>
    <w:rsid w:val="00E71EA9"/>
    <w:rsid w:val="00E72012"/>
    <w:rsid w:val="00E72213"/>
    <w:rsid w:val="00E72360"/>
    <w:rsid w:val="00E7242B"/>
    <w:rsid w:val="00E72493"/>
    <w:rsid w:val="00E725A7"/>
    <w:rsid w:val="00E72642"/>
    <w:rsid w:val="00E7269F"/>
    <w:rsid w:val="00E726A3"/>
    <w:rsid w:val="00E7281E"/>
    <w:rsid w:val="00E7294B"/>
    <w:rsid w:val="00E72B0E"/>
    <w:rsid w:val="00E72E15"/>
    <w:rsid w:val="00E72F43"/>
    <w:rsid w:val="00E72FCD"/>
    <w:rsid w:val="00E7314E"/>
    <w:rsid w:val="00E733AA"/>
    <w:rsid w:val="00E733CF"/>
    <w:rsid w:val="00E7357A"/>
    <w:rsid w:val="00E735AB"/>
    <w:rsid w:val="00E73724"/>
    <w:rsid w:val="00E737E6"/>
    <w:rsid w:val="00E7392C"/>
    <w:rsid w:val="00E7394A"/>
    <w:rsid w:val="00E73AF7"/>
    <w:rsid w:val="00E73CD0"/>
    <w:rsid w:val="00E73D21"/>
    <w:rsid w:val="00E73EA1"/>
    <w:rsid w:val="00E73F5D"/>
    <w:rsid w:val="00E73F98"/>
    <w:rsid w:val="00E740B3"/>
    <w:rsid w:val="00E74316"/>
    <w:rsid w:val="00E7439D"/>
    <w:rsid w:val="00E7440C"/>
    <w:rsid w:val="00E746A7"/>
    <w:rsid w:val="00E74721"/>
    <w:rsid w:val="00E747FF"/>
    <w:rsid w:val="00E74807"/>
    <w:rsid w:val="00E74887"/>
    <w:rsid w:val="00E7493D"/>
    <w:rsid w:val="00E749B9"/>
    <w:rsid w:val="00E74A5E"/>
    <w:rsid w:val="00E74A61"/>
    <w:rsid w:val="00E74BCA"/>
    <w:rsid w:val="00E74C29"/>
    <w:rsid w:val="00E74CCB"/>
    <w:rsid w:val="00E74CCE"/>
    <w:rsid w:val="00E74E56"/>
    <w:rsid w:val="00E74E66"/>
    <w:rsid w:val="00E74ED4"/>
    <w:rsid w:val="00E7515F"/>
    <w:rsid w:val="00E75160"/>
    <w:rsid w:val="00E754FF"/>
    <w:rsid w:val="00E755B9"/>
    <w:rsid w:val="00E756D9"/>
    <w:rsid w:val="00E7579F"/>
    <w:rsid w:val="00E757E3"/>
    <w:rsid w:val="00E758E0"/>
    <w:rsid w:val="00E7594A"/>
    <w:rsid w:val="00E75A3C"/>
    <w:rsid w:val="00E75C28"/>
    <w:rsid w:val="00E75C32"/>
    <w:rsid w:val="00E75CB9"/>
    <w:rsid w:val="00E75CFB"/>
    <w:rsid w:val="00E75D97"/>
    <w:rsid w:val="00E75DFC"/>
    <w:rsid w:val="00E75E14"/>
    <w:rsid w:val="00E75F2D"/>
    <w:rsid w:val="00E760ED"/>
    <w:rsid w:val="00E761ED"/>
    <w:rsid w:val="00E7623F"/>
    <w:rsid w:val="00E76599"/>
    <w:rsid w:val="00E76727"/>
    <w:rsid w:val="00E76B12"/>
    <w:rsid w:val="00E76CB5"/>
    <w:rsid w:val="00E76DFC"/>
    <w:rsid w:val="00E76E40"/>
    <w:rsid w:val="00E76E61"/>
    <w:rsid w:val="00E76E96"/>
    <w:rsid w:val="00E76EC5"/>
    <w:rsid w:val="00E76EEA"/>
    <w:rsid w:val="00E770CB"/>
    <w:rsid w:val="00E77161"/>
    <w:rsid w:val="00E77356"/>
    <w:rsid w:val="00E773BE"/>
    <w:rsid w:val="00E773CC"/>
    <w:rsid w:val="00E774B3"/>
    <w:rsid w:val="00E77742"/>
    <w:rsid w:val="00E77748"/>
    <w:rsid w:val="00E77788"/>
    <w:rsid w:val="00E777A4"/>
    <w:rsid w:val="00E778F9"/>
    <w:rsid w:val="00E77A98"/>
    <w:rsid w:val="00E77D34"/>
    <w:rsid w:val="00E77E5D"/>
    <w:rsid w:val="00E77F84"/>
    <w:rsid w:val="00E77FAB"/>
    <w:rsid w:val="00E801C7"/>
    <w:rsid w:val="00E8035C"/>
    <w:rsid w:val="00E8041D"/>
    <w:rsid w:val="00E8051C"/>
    <w:rsid w:val="00E805D2"/>
    <w:rsid w:val="00E805EB"/>
    <w:rsid w:val="00E806E1"/>
    <w:rsid w:val="00E809D1"/>
    <w:rsid w:val="00E80A08"/>
    <w:rsid w:val="00E80A83"/>
    <w:rsid w:val="00E80BB6"/>
    <w:rsid w:val="00E80C39"/>
    <w:rsid w:val="00E80DF2"/>
    <w:rsid w:val="00E810CC"/>
    <w:rsid w:val="00E813AB"/>
    <w:rsid w:val="00E813ED"/>
    <w:rsid w:val="00E8140C"/>
    <w:rsid w:val="00E81697"/>
    <w:rsid w:val="00E8176C"/>
    <w:rsid w:val="00E819A6"/>
    <w:rsid w:val="00E81A22"/>
    <w:rsid w:val="00E81AB9"/>
    <w:rsid w:val="00E81E1C"/>
    <w:rsid w:val="00E81E36"/>
    <w:rsid w:val="00E81F23"/>
    <w:rsid w:val="00E81F8F"/>
    <w:rsid w:val="00E8216B"/>
    <w:rsid w:val="00E82267"/>
    <w:rsid w:val="00E822B7"/>
    <w:rsid w:val="00E823F9"/>
    <w:rsid w:val="00E82685"/>
    <w:rsid w:val="00E82934"/>
    <w:rsid w:val="00E82A44"/>
    <w:rsid w:val="00E82A8C"/>
    <w:rsid w:val="00E82AEF"/>
    <w:rsid w:val="00E82FEA"/>
    <w:rsid w:val="00E82FFC"/>
    <w:rsid w:val="00E8308B"/>
    <w:rsid w:val="00E8309C"/>
    <w:rsid w:val="00E83262"/>
    <w:rsid w:val="00E83376"/>
    <w:rsid w:val="00E833E5"/>
    <w:rsid w:val="00E833FA"/>
    <w:rsid w:val="00E834BE"/>
    <w:rsid w:val="00E8365A"/>
    <w:rsid w:val="00E837FE"/>
    <w:rsid w:val="00E83AB9"/>
    <w:rsid w:val="00E83B6D"/>
    <w:rsid w:val="00E83BBB"/>
    <w:rsid w:val="00E83C1E"/>
    <w:rsid w:val="00E83D2D"/>
    <w:rsid w:val="00E83F97"/>
    <w:rsid w:val="00E84173"/>
    <w:rsid w:val="00E841D6"/>
    <w:rsid w:val="00E843C4"/>
    <w:rsid w:val="00E843DC"/>
    <w:rsid w:val="00E84416"/>
    <w:rsid w:val="00E8467B"/>
    <w:rsid w:val="00E84686"/>
    <w:rsid w:val="00E848E0"/>
    <w:rsid w:val="00E84B4E"/>
    <w:rsid w:val="00E84C38"/>
    <w:rsid w:val="00E84DAB"/>
    <w:rsid w:val="00E84F14"/>
    <w:rsid w:val="00E85027"/>
    <w:rsid w:val="00E850BB"/>
    <w:rsid w:val="00E851AC"/>
    <w:rsid w:val="00E85641"/>
    <w:rsid w:val="00E85672"/>
    <w:rsid w:val="00E856CD"/>
    <w:rsid w:val="00E85721"/>
    <w:rsid w:val="00E8578E"/>
    <w:rsid w:val="00E8588A"/>
    <w:rsid w:val="00E85B82"/>
    <w:rsid w:val="00E85CF1"/>
    <w:rsid w:val="00E85E4C"/>
    <w:rsid w:val="00E85F74"/>
    <w:rsid w:val="00E86024"/>
    <w:rsid w:val="00E860D3"/>
    <w:rsid w:val="00E86129"/>
    <w:rsid w:val="00E861B7"/>
    <w:rsid w:val="00E861C1"/>
    <w:rsid w:val="00E86396"/>
    <w:rsid w:val="00E8643B"/>
    <w:rsid w:val="00E864C2"/>
    <w:rsid w:val="00E865AA"/>
    <w:rsid w:val="00E86642"/>
    <w:rsid w:val="00E86668"/>
    <w:rsid w:val="00E866E9"/>
    <w:rsid w:val="00E8695E"/>
    <w:rsid w:val="00E86A02"/>
    <w:rsid w:val="00E86AB5"/>
    <w:rsid w:val="00E86B92"/>
    <w:rsid w:val="00E86D5D"/>
    <w:rsid w:val="00E86F99"/>
    <w:rsid w:val="00E87180"/>
    <w:rsid w:val="00E871AA"/>
    <w:rsid w:val="00E87264"/>
    <w:rsid w:val="00E873DF"/>
    <w:rsid w:val="00E8795B"/>
    <w:rsid w:val="00E87998"/>
    <w:rsid w:val="00E87B7E"/>
    <w:rsid w:val="00E87BE9"/>
    <w:rsid w:val="00E87D08"/>
    <w:rsid w:val="00E87D4B"/>
    <w:rsid w:val="00E87DCA"/>
    <w:rsid w:val="00E87EAF"/>
    <w:rsid w:val="00E87F53"/>
    <w:rsid w:val="00E90055"/>
    <w:rsid w:val="00E900C0"/>
    <w:rsid w:val="00E9014C"/>
    <w:rsid w:val="00E9020F"/>
    <w:rsid w:val="00E9047A"/>
    <w:rsid w:val="00E90536"/>
    <w:rsid w:val="00E9059A"/>
    <w:rsid w:val="00E906B2"/>
    <w:rsid w:val="00E906EC"/>
    <w:rsid w:val="00E907BC"/>
    <w:rsid w:val="00E90829"/>
    <w:rsid w:val="00E90854"/>
    <w:rsid w:val="00E908DC"/>
    <w:rsid w:val="00E909DF"/>
    <w:rsid w:val="00E90A47"/>
    <w:rsid w:val="00E90A76"/>
    <w:rsid w:val="00E90B0A"/>
    <w:rsid w:val="00E90B5D"/>
    <w:rsid w:val="00E90CBE"/>
    <w:rsid w:val="00E90D1A"/>
    <w:rsid w:val="00E90D1C"/>
    <w:rsid w:val="00E90D80"/>
    <w:rsid w:val="00E90DC7"/>
    <w:rsid w:val="00E90F61"/>
    <w:rsid w:val="00E90F8E"/>
    <w:rsid w:val="00E90FA3"/>
    <w:rsid w:val="00E911E3"/>
    <w:rsid w:val="00E912A1"/>
    <w:rsid w:val="00E912CB"/>
    <w:rsid w:val="00E91642"/>
    <w:rsid w:val="00E9184F"/>
    <w:rsid w:val="00E91867"/>
    <w:rsid w:val="00E91898"/>
    <w:rsid w:val="00E919E3"/>
    <w:rsid w:val="00E91ADF"/>
    <w:rsid w:val="00E91AFB"/>
    <w:rsid w:val="00E91BBA"/>
    <w:rsid w:val="00E91CDA"/>
    <w:rsid w:val="00E91E6D"/>
    <w:rsid w:val="00E91F1C"/>
    <w:rsid w:val="00E9201E"/>
    <w:rsid w:val="00E92127"/>
    <w:rsid w:val="00E921EC"/>
    <w:rsid w:val="00E9221C"/>
    <w:rsid w:val="00E92229"/>
    <w:rsid w:val="00E92338"/>
    <w:rsid w:val="00E92543"/>
    <w:rsid w:val="00E925BD"/>
    <w:rsid w:val="00E9261A"/>
    <w:rsid w:val="00E926B3"/>
    <w:rsid w:val="00E9275C"/>
    <w:rsid w:val="00E927B7"/>
    <w:rsid w:val="00E928D4"/>
    <w:rsid w:val="00E92B87"/>
    <w:rsid w:val="00E92E64"/>
    <w:rsid w:val="00E92F2C"/>
    <w:rsid w:val="00E92F86"/>
    <w:rsid w:val="00E93017"/>
    <w:rsid w:val="00E93064"/>
    <w:rsid w:val="00E9309F"/>
    <w:rsid w:val="00E930E0"/>
    <w:rsid w:val="00E93140"/>
    <w:rsid w:val="00E93172"/>
    <w:rsid w:val="00E93337"/>
    <w:rsid w:val="00E93618"/>
    <w:rsid w:val="00E93651"/>
    <w:rsid w:val="00E9370B"/>
    <w:rsid w:val="00E93739"/>
    <w:rsid w:val="00E9376F"/>
    <w:rsid w:val="00E93797"/>
    <w:rsid w:val="00E93823"/>
    <w:rsid w:val="00E938D9"/>
    <w:rsid w:val="00E93979"/>
    <w:rsid w:val="00E93A00"/>
    <w:rsid w:val="00E93C88"/>
    <w:rsid w:val="00E93D1A"/>
    <w:rsid w:val="00E93D92"/>
    <w:rsid w:val="00E93DAD"/>
    <w:rsid w:val="00E93E6F"/>
    <w:rsid w:val="00E9401E"/>
    <w:rsid w:val="00E94057"/>
    <w:rsid w:val="00E9419D"/>
    <w:rsid w:val="00E94342"/>
    <w:rsid w:val="00E94420"/>
    <w:rsid w:val="00E94546"/>
    <w:rsid w:val="00E94594"/>
    <w:rsid w:val="00E9483C"/>
    <w:rsid w:val="00E948AB"/>
    <w:rsid w:val="00E94A39"/>
    <w:rsid w:val="00E94A44"/>
    <w:rsid w:val="00E94AB7"/>
    <w:rsid w:val="00E94B84"/>
    <w:rsid w:val="00E94E2D"/>
    <w:rsid w:val="00E95273"/>
    <w:rsid w:val="00E952B4"/>
    <w:rsid w:val="00E9538B"/>
    <w:rsid w:val="00E95578"/>
    <w:rsid w:val="00E955A9"/>
    <w:rsid w:val="00E95751"/>
    <w:rsid w:val="00E957BE"/>
    <w:rsid w:val="00E95C92"/>
    <w:rsid w:val="00E95F93"/>
    <w:rsid w:val="00E9629D"/>
    <w:rsid w:val="00E9646B"/>
    <w:rsid w:val="00E966C8"/>
    <w:rsid w:val="00E9673F"/>
    <w:rsid w:val="00E96881"/>
    <w:rsid w:val="00E96895"/>
    <w:rsid w:val="00E968EC"/>
    <w:rsid w:val="00E968F2"/>
    <w:rsid w:val="00E96941"/>
    <w:rsid w:val="00E9697C"/>
    <w:rsid w:val="00E96A4E"/>
    <w:rsid w:val="00E96A8D"/>
    <w:rsid w:val="00E96BAC"/>
    <w:rsid w:val="00E96C5C"/>
    <w:rsid w:val="00E96CC5"/>
    <w:rsid w:val="00E96DEC"/>
    <w:rsid w:val="00E96E00"/>
    <w:rsid w:val="00E97195"/>
    <w:rsid w:val="00E971D2"/>
    <w:rsid w:val="00E97331"/>
    <w:rsid w:val="00E973BE"/>
    <w:rsid w:val="00E97455"/>
    <w:rsid w:val="00E974E5"/>
    <w:rsid w:val="00E97609"/>
    <w:rsid w:val="00E97614"/>
    <w:rsid w:val="00E976E8"/>
    <w:rsid w:val="00E97835"/>
    <w:rsid w:val="00E978FD"/>
    <w:rsid w:val="00E97B53"/>
    <w:rsid w:val="00E97B72"/>
    <w:rsid w:val="00E97B92"/>
    <w:rsid w:val="00E97BB9"/>
    <w:rsid w:val="00E97BBD"/>
    <w:rsid w:val="00E97D59"/>
    <w:rsid w:val="00E97DDC"/>
    <w:rsid w:val="00E97F20"/>
    <w:rsid w:val="00E97F88"/>
    <w:rsid w:val="00EA026F"/>
    <w:rsid w:val="00EA0309"/>
    <w:rsid w:val="00EA0372"/>
    <w:rsid w:val="00EA0537"/>
    <w:rsid w:val="00EA062D"/>
    <w:rsid w:val="00EA0A6B"/>
    <w:rsid w:val="00EA0AAF"/>
    <w:rsid w:val="00EA0CE9"/>
    <w:rsid w:val="00EA0D93"/>
    <w:rsid w:val="00EA0E67"/>
    <w:rsid w:val="00EA0EBA"/>
    <w:rsid w:val="00EA1011"/>
    <w:rsid w:val="00EA1114"/>
    <w:rsid w:val="00EA1134"/>
    <w:rsid w:val="00EA123D"/>
    <w:rsid w:val="00EA12F3"/>
    <w:rsid w:val="00EA13F0"/>
    <w:rsid w:val="00EA14B9"/>
    <w:rsid w:val="00EA1690"/>
    <w:rsid w:val="00EA16E1"/>
    <w:rsid w:val="00EA171E"/>
    <w:rsid w:val="00EA178C"/>
    <w:rsid w:val="00EA1921"/>
    <w:rsid w:val="00EA194E"/>
    <w:rsid w:val="00EA1B1D"/>
    <w:rsid w:val="00EA1C0F"/>
    <w:rsid w:val="00EA1C2A"/>
    <w:rsid w:val="00EA1CDE"/>
    <w:rsid w:val="00EA1D63"/>
    <w:rsid w:val="00EA1E03"/>
    <w:rsid w:val="00EA21F0"/>
    <w:rsid w:val="00EA22F4"/>
    <w:rsid w:val="00EA2347"/>
    <w:rsid w:val="00EA23E4"/>
    <w:rsid w:val="00EA2460"/>
    <w:rsid w:val="00EA2655"/>
    <w:rsid w:val="00EA290F"/>
    <w:rsid w:val="00EA2CBB"/>
    <w:rsid w:val="00EA2F5A"/>
    <w:rsid w:val="00EA3036"/>
    <w:rsid w:val="00EA3136"/>
    <w:rsid w:val="00EA31BE"/>
    <w:rsid w:val="00EA3333"/>
    <w:rsid w:val="00EA334D"/>
    <w:rsid w:val="00EA3928"/>
    <w:rsid w:val="00EA3986"/>
    <w:rsid w:val="00EA3D77"/>
    <w:rsid w:val="00EA3F18"/>
    <w:rsid w:val="00EA407C"/>
    <w:rsid w:val="00EA4094"/>
    <w:rsid w:val="00EA40DC"/>
    <w:rsid w:val="00EA42DA"/>
    <w:rsid w:val="00EA4492"/>
    <w:rsid w:val="00EA4637"/>
    <w:rsid w:val="00EA4657"/>
    <w:rsid w:val="00EA47A4"/>
    <w:rsid w:val="00EA48DF"/>
    <w:rsid w:val="00EA4965"/>
    <w:rsid w:val="00EA499E"/>
    <w:rsid w:val="00EA49E9"/>
    <w:rsid w:val="00EA49F0"/>
    <w:rsid w:val="00EA4BEB"/>
    <w:rsid w:val="00EA4BFE"/>
    <w:rsid w:val="00EA4C8A"/>
    <w:rsid w:val="00EA4DEB"/>
    <w:rsid w:val="00EA4DF2"/>
    <w:rsid w:val="00EA5063"/>
    <w:rsid w:val="00EA519A"/>
    <w:rsid w:val="00EA5215"/>
    <w:rsid w:val="00EA544F"/>
    <w:rsid w:val="00EA5619"/>
    <w:rsid w:val="00EA57AD"/>
    <w:rsid w:val="00EA57C9"/>
    <w:rsid w:val="00EA5A2F"/>
    <w:rsid w:val="00EA5A3D"/>
    <w:rsid w:val="00EA5ADF"/>
    <w:rsid w:val="00EA5CD2"/>
    <w:rsid w:val="00EA5E8B"/>
    <w:rsid w:val="00EA5F5F"/>
    <w:rsid w:val="00EA600E"/>
    <w:rsid w:val="00EA6093"/>
    <w:rsid w:val="00EA609D"/>
    <w:rsid w:val="00EA60C9"/>
    <w:rsid w:val="00EA61B8"/>
    <w:rsid w:val="00EA65AE"/>
    <w:rsid w:val="00EA6663"/>
    <w:rsid w:val="00EA66FB"/>
    <w:rsid w:val="00EA6716"/>
    <w:rsid w:val="00EA6AB2"/>
    <w:rsid w:val="00EA6B58"/>
    <w:rsid w:val="00EA6CC7"/>
    <w:rsid w:val="00EA6DC1"/>
    <w:rsid w:val="00EA6E1D"/>
    <w:rsid w:val="00EA6E7E"/>
    <w:rsid w:val="00EA6EE9"/>
    <w:rsid w:val="00EA7026"/>
    <w:rsid w:val="00EA70E9"/>
    <w:rsid w:val="00EA71A5"/>
    <w:rsid w:val="00EA7489"/>
    <w:rsid w:val="00EA763B"/>
    <w:rsid w:val="00EA769F"/>
    <w:rsid w:val="00EA773E"/>
    <w:rsid w:val="00EA7760"/>
    <w:rsid w:val="00EA7786"/>
    <w:rsid w:val="00EA7798"/>
    <w:rsid w:val="00EA7943"/>
    <w:rsid w:val="00EA7975"/>
    <w:rsid w:val="00EA7A42"/>
    <w:rsid w:val="00EA7F01"/>
    <w:rsid w:val="00EA7F16"/>
    <w:rsid w:val="00EA7FDB"/>
    <w:rsid w:val="00EB001E"/>
    <w:rsid w:val="00EB0046"/>
    <w:rsid w:val="00EB012E"/>
    <w:rsid w:val="00EB0219"/>
    <w:rsid w:val="00EB0636"/>
    <w:rsid w:val="00EB09C9"/>
    <w:rsid w:val="00EB0B2B"/>
    <w:rsid w:val="00EB0B9B"/>
    <w:rsid w:val="00EB0BA3"/>
    <w:rsid w:val="00EB0E9E"/>
    <w:rsid w:val="00EB0F37"/>
    <w:rsid w:val="00EB0F9E"/>
    <w:rsid w:val="00EB11C3"/>
    <w:rsid w:val="00EB11FB"/>
    <w:rsid w:val="00EB1451"/>
    <w:rsid w:val="00EB14D1"/>
    <w:rsid w:val="00EB14F4"/>
    <w:rsid w:val="00EB17EC"/>
    <w:rsid w:val="00EB1981"/>
    <w:rsid w:val="00EB1A63"/>
    <w:rsid w:val="00EB1C5C"/>
    <w:rsid w:val="00EB1DE7"/>
    <w:rsid w:val="00EB1E65"/>
    <w:rsid w:val="00EB200D"/>
    <w:rsid w:val="00EB20B8"/>
    <w:rsid w:val="00EB20F8"/>
    <w:rsid w:val="00EB22AD"/>
    <w:rsid w:val="00EB2383"/>
    <w:rsid w:val="00EB248D"/>
    <w:rsid w:val="00EB2517"/>
    <w:rsid w:val="00EB2538"/>
    <w:rsid w:val="00EB26BA"/>
    <w:rsid w:val="00EB2ABF"/>
    <w:rsid w:val="00EB2B79"/>
    <w:rsid w:val="00EB2E86"/>
    <w:rsid w:val="00EB2F35"/>
    <w:rsid w:val="00EB2F5E"/>
    <w:rsid w:val="00EB307F"/>
    <w:rsid w:val="00EB3212"/>
    <w:rsid w:val="00EB3529"/>
    <w:rsid w:val="00EB3616"/>
    <w:rsid w:val="00EB38AE"/>
    <w:rsid w:val="00EB3946"/>
    <w:rsid w:val="00EB3A08"/>
    <w:rsid w:val="00EB3A8B"/>
    <w:rsid w:val="00EB3B8A"/>
    <w:rsid w:val="00EB3BCD"/>
    <w:rsid w:val="00EB3D5F"/>
    <w:rsid w:val="00EB3D7B"/>
    <w:rsid w:val="00EB3DBE"/>
    <w:rsid w:val="00EB41FD"/>
    <w:rsid w:val="00EB4384"/>
    <w:rsid w:val="00EB489C"/>
    <w:rsid w:val="00EB494B"/>
    <w:rsid w:val="00EB49AB"/>
    <w:rsid w:val="00EB4B4D"/>
    <w:rsid w:val="00EB4C43"/>
    <w:rsid w:val="00EB4CCA"/>
    <w:rsid w:val="00EB4CE1"/>
    <w:rsid w:val="00EB4D62"/>
    <w:rsid w:val="00EB4E3B"/>
    <w:rsid w:val="00EB4FC4"/>
    <w:rsid w:val="00EB50A8"/>
    <w:rsid w:val="00EB5178"/>
    <w:rsid w:val="00EB541D"/>
    <w:rsid w:val="00EB548A"/>
    <w:rsid w:val="00EB5492"/>
    <w:rsid w:val="00EB561F"/>
    <w:rsid w:val="00EB57A0"/>
    <w:rsid w:val="00EB57F9"/>
    <w:rsid w:val="00EB589C"/>
    <w:rsid w:val="00EB5919"/>
    <w:rsid w:val="00EB5950"/>
    <w:rsid w:val="00EB5A21"/>
    <w:rsid w:val="00EB5CC4"/>
    <w:rsid w:val="00EB5D61"/>
    <w:rsid w:val="00EB5E10"/>
    <w:rsid w:val="00EB5FAE"/>
    <w:rsid w:val="00EB5FC3"/>
    <w:rsid w:val="00EB60B8"/>
    <w:rsid w:val="00EB6369"/>
    <w:rsid w:val="00EB667C"/>
    <w:rsid w:val="00EB675C"/>
    <w:rsid w:val="00EB6788"/>
    <w:rsid w:val="00EB6AC9"/>
    <w:rsid w:val="00EB6B8E"/>
    <w:rsid w:val="00EB6BF0"/>
    <w:rsid w:val="00EB6C27"/>
    <w:rsid w:val="00EB6D00"/>
    <w:rsid w:val="00EB6D5C"/>
    <w:rsid w:val="00EB6EDB"/>
    <w:rsid w:val="00EB6F04"/>
    <w:rsid w:val="00EB72F3"/>
    <w:rsid w:val="00EB744A"/>
    <w:rsid w:val="00EB7452"/>
    <w:rsid w:val="00EB7520"/>
    <w:rsid w:val="00EB78AF"/>
    <w:rsid w:val="00EB7922"/>
    <w:rsid w:val="00EB7987"/>
    <w:rsid w:val="00EB79CA"/>
    <w:rsid w:val="00EB79F9"/>
    <w:rsid w:val="00EB7D2C"/>
    <w:rsid w:val="00EB7E60"/>
    <w:rsid w:val="00EB7EAA"/>
    <w:rsid w:val="00EB7EF5"/>
    <w:rsid w:val="00EB7EFC"/>
    <w:rsid w:val="00EB7F56"/>
    <w:rsid w:val="00EB7F84"/>
    <w:rsid w:val="00EB7F9F"/>
    <w:rsid w:val="00EC0196"/>
    <w:rsid w:val="00EC01E9"/>
    <w:rsid w:val="00EC024C"/>
    <w:rsid w:val="00EC03A9"/>
    <w:rsid w:val="00EC03ED"/>
    <w:rsid w:val="00EC04F2"/>
    <w:rsid w:val="00EC06DB"/>
    <w:rsid w:val="00EC07A8"/>
    <w:rsid w:val="00EC080F"/>
    <w:rsid w:val="00EC0908"/>
    <w:rsid w:val="00EC094D"/>
    <w:rsid w:val="00EC0977"/>
    <w:rsid w:val="00EC0C46"/>
    <w:rsid w:val="00EC0CC6"/>
    <w:rsid w:val="00EC0E44"/>
    <w:rsid w:val="00EC10FB"/>
    <w:rsid w:val="00EC113A"/>
    <w:rsid w:val="00EC162F"/>
    <w:rsid w:val="00EC1645"/>
    <w:rsid w:val="00EC1661"/>
    <w:rsid w:val="00EC16EB"/>
    <w:rsid w:val="00EC1723"/>
    <w:rsid w:val="00EC1889"/>
    <w:rsid w:val="00EC1B0F"/>
    <w:rsid w:val="00EC1B26"/>
    <w:rsid w:val="00EC1BD8"/>
    <w:rsid w:val="00EC1C39"/>
    <w:rsid w:val="00EC1C94"/>
    <w:rsid w:val="00EC1CD2"/>
    <w:rsid w:val="00EC2117"/>
    <w:rsid w:val="00EC21E4"/>
    <w:rsid w:val="00EC24AA"/>
    <w:rsid w:val="00EC24CD"/>
    <w:rsid w:val="00EC2644"/>
    <w:rsid w:val="00EC27D5"/>
    <w:rsid w:val="00EC285B"/>
    <w:rsid w:val="00EC28B4"/>
    <w:rsid w:val="00EC29FE"/>
    <w:rsid w:val="00EC2A4A"/>
    <w:rsid w:val="00EC2ACA"/>
    <w:rsid w:val="00EC2B52"/>
    <w:rsid w:val="00EC2C29"/>
    <w:rsid w:val="00EC2CCF"/>
    <w:rsid w:val="00EC2DD4"/>
    <w:rsid w:val="00EC2E11"/>
    <w:rsid w:val="00EC2E72"/>
    <w:rsid w:val="00EC2EB2"/>
    <w:rsid w:val="00EC2FAC"/>
    <w:rsid w:val="00EC2FB8"/>
    <w:rsid w:val="00EC3224"/>
    <w:rsid w:val="00EC34DB"/>
    <w:rsid w:val="00EC362D"/>
    <w:rsid w:val="00EC378E"/>
    <w:rsid w:val="00EC37F8"/>
    <w:rsid w:val="00EC380C"/>
    <w:rsid w:val="00EC381D"/>
    <w:rsid w:val="00EC3908"/>
    <w:rsid w:val="00EC3B80"/>
    <w:rsid w:val="00EC3CB8"/>
    <w:rsid w:val="00EC3D84"/>
    <w:rsid w:val="00EC3D8F"/>
    <w:rsid w:val="00EC3DA5"/>
    <w:rsid w:val="00EC3E02"/>
    <w:rsid w:val="00EC3E0C"/>
    <w:rsid w:val="00EC40E0"/>
    <w:rsid w:val="00EC4149"/>
    <w:rsid w:val="00EC4176"/>
    <w:rsid w:val="00EC4196"/>
    <w:rsid w:val="00EC41D3"/>
    <w:rsid w:val="00EC4286"/>
    <w:rsid w:val="00EC43BC"/>
    <w:rsid w:val="00EC43D1"/>
    <w:rsid w:val="00EC43FA"/>
    <w:rsid w:val="00EC444D"/>
    <w:rsid w:val="00EC4497"/>
    <w:rsid w:val="00EC470E"/>
    <w:rsid w:val="00EC49EE"/>
    <w:rsid w:val="00EC4D09"/>
    <w:rsid w:val="00EC4D8B"/>
    <w:rsid w:val="00EC4F9C"/>
    <w:rsid w:val="00EC539E"/>
    <w:rsid w:val="00EC5410"/>
    <w:rsid w:val="00EC54EB"/>
    <w:rsid w:val="00EC550A"/>
    <w:rsid w:val="00EC5595"/>
    <w:rsid w:val="00EC580B"/>
    <w:rsid w:val="00EC5865"/>
    <w:rsid w:val="00EC5892"/>
    <w:rsid w:val="00EC591F"/>
    <w:rsid w:val="00EC596B"/>
    <w:rsid w:val="00EC5990"/>
    <w:rsid w:val="00EC59CB"/>
    <w:rsid w:val="00EC5C17"/>
    <w:rsid w:val="00EC5DC9"/>
    <w:rsid w:val="00EC5E3A"/>
    <w:rsid w:val="00EC6124"/>
    <w:rsid w:val="00EC6264"/>
    <w:rsid w:val="00EC62CD"/>
    <w:rsid w:val="00EC6317"/>
    <w:rsid w:val="00EC6326"/>
    <w:rsid w:val="00EC6368"/>
    <w:rsid w:val="00EC6382"/>
    <w:rsid w:val="00EC63BD"/>
    <w:rsid w:val="00EC672B"/>
    <w:rsid w:val="00EC687D"/>
    <w:rsid w:val="00EC6939"/>
    <w:rsid w:val="00EC6A9A"/>
    <w:rsid w:val="00EC6C65"/>
    <w:rsid w:val="00EC6CA7"/>
    <w:rsid w:val="00EC6EFC"/>
    <w:rsid w:val="00EC71D8"/>
    <w:rsid w:val="00EC7296"/>
    <w:rsid w:val="00EC736C"/>
    <w:rsid w:val="00EC73E6"/>
    <w:rsid w:val="00EC7831"/>
    <w:rsid w:val="00EC7983"/>
    <w:rsid w:val="00EC7B9D"/>
    <w:rsid w:val="00EC7C63"/>
    <w:rsid w:val="00EC7D48"/>
    <w:rsid w:val="00EC7D8C"/>
    <w:rsid w:val="00EC7DB6"/>
    <w:rsid w:val="00ED00A9"/>
    <w:rsid w:val="00ED0276"/>
    <w:rsid w:val="00ED038D"/>
    <w:rsid w:val="00ED03A6"/>
    <w:rsid w:val="00ED04DB"/>
    <w:rsid w:val="00ED04E1"/>
    <w:rsid w:val="00ED0520"/>
    <w:rsid w:val="00ED0586"/>
    <w:rsid w:val="00ED073E"/>
    <w:rsid w:val="00ED0B10"/>
    <w:rsid w:val="00ED0E74"/>
    <w:rsid w:val="00ED12DF"/>
    <w:rsid w:val="00ED14D0"/>
    <w:rsid w:val="00ED150D"/>
    <w:rsid w:val="00ED1589"/>
    <w:rsid w:val="00ED1787"/>
    <w:rsid w:val="00ED17DD"/>
    <w:rsid w:val="00ED1915"/>
    <w:rsid w:val="00ED19AC"/>
    <w:rsid w:val="00ED19FE"/>
    <w:rsid w:val="00ED1AA8"/>
    <w:rsid w:val="00ED1C8F"/>
    <w:rsid w:val="00ED1CBA"/>
    <w:rsid w:val="00ED1D7C"/>
    <w:rsid w:val="00ED1F73"/>
    <w:rsid w:val="00ED20BD"/>
    <w:rsid w:val="00ED21DB"/>
    <w:rsid w:val="00ED27EA"/>
    <w:rsid w:val="00ED2973"/>
    <w:rsid w:val="00ED2B0C"/>
    <w:rsid w:val="00ED2B38"/>
    <w:rsid w:val="00ED2ED3"/>
    <w:rsid w:val="00ED32E0"/>
    <w:rsid w:val="00ED335E"/>
    <w:rsid w:val="00ED34DF"/>
    <w:rsid w:val="00ED36A5"/>
    <w:rsid w:val="00ED3894"/>
    <w:rsid w:val="00ED38EB"/>
    <w:rsid w:val="00ED392B"/>
    <w:rsid w:val="00ED3C68"/>
    <w:rsid w:val="00ED4329"/>
    <w:rsid w:val="00ED43E0"/>
    <w:rsid w:val="00ED45E5"/>
    <w:rsid w:val="00ED4645"/>
    <w:rsid w:val="00ED46B1"/>
    <w:rsid w:val="00ED473D"/>
    <w:rsid w:val="00ED47A0"/>
    <w:rsid w:val="00ED47D9"/>
    <w:rsid w:val="00ED4825"/>
    <w:rsid w:val="00ED4844"/>
    <w:rsid w:val="00ED4B7B"/>
    <w:rsid w:val="00ED4DF8"/>
    <w:rsid w:val="00ED4E2A"/>
    <w:rsid w:val="00ED4EC7"/>
    <w:rsid w:val="00ED4FA5"/>
    <w:rsid w:val="00ED5449"/>
    <w:rsid w:val="00ED5662"/>
    <w:rsid w:val="00ED5722"/>
    <w:rsid w:val="00ED57BF"/>
    <w:rsid w:val="00ED58D8"/>
    <w:rsid w:val="00ED5935"/>
    <w:rsid w:val="00ED5968"/>
    <w:rsid w:val="00ED5A04"/>
    <w:rsid w:val="00ED5A73"/>
    <w:rsid w:val="00ED5B48"/>
    <w:rsid w:val="00ED5C12"/>
    <w:rsid w:val="00ED5C55"/>
    <w:rsid w:val="00ED5C85"/>
    <w:rsid w:val="00ED5E1D"/>
    <w:rsid w:val="00ED6000"/>
    <w:rsid w:val="00ED6009"/>
    <w:rsid w:val="00ED6077"/>
    <w:rsid w:val="00ED6152"/>
    <w:rsid w:val="00ED62E8"/>
    <w:rsid w:val="00ED63CB"/>
    <w:rsid w:val="00ED658C"/>
    <w:rsid w:val="00ED6785"/>
    <w:rsid w:val="00ED68D1"/>
    <w:rsid w:val="00ED69BE"/>
    <w:rsid w:val="00ED6A99"/>
    <w:rsid w:val="00ED6ADF"/>
    <w:rsid w:val="00ED6BE6"/>
    <w:rsid w:val="00ED6F1C"/>
    <w:rsid w:val="00ED6F45"/>
    <w:rsid w:val="00ED7247"/>
    <w:rsid w:val="00ED735E"/>
    <w:rsid w:val="00ED7495"/>
    <w:rsid w:val="00ED7512"/>
    <w:rsid w:val="00ED7522"/>
    <w:rsid w:val="00ED753D"/>
    <w:rsid w:val="00ED766F"/>
    <w:rsid w:val="00ED7A93"/>
    <w:rsid w:val="00ED7C7E"/>
    <w:rsid w:val="00ED7C98"/>
    <w:rsid w:val="00ED7D3F"/>
    <w:rsid w:val="00ED7EE1"/>
    <w:rsid w:val="00EE00B7"/>
    <w:rsid w:val="00EE0289"/>
    <w:rsid w:val="00EE04BB"/>
    <w:rsid w:val="00EE05DD"/>
    <w:rsid w:val="00EE063D"/>
    <w:rsid w:val="00EE0703"/>
    <w:rsid w:val="00EE0C74"/>
    <w:rsid w:val="00EE0CFD"/>
    <w:rsid w:val="00EE0D92"/>
    <w:rsid w:val="00EE0DAA"/>
    <w:rsid w:val="00EE0E94"/>
    <w:rsid w:val="00EE0EF0"/>
    <w:rsid w:val="00EE0F87"/>
    <w:rsid w:val="00EE0F8B"/>
    <w:rsid w:val="00EE1122"/>
    <w:rsid w:val="00EE149E"/>
    <w:rsid w:val="00EE14E6"/>
    <w:rsid w:val="00EE1513"/>
    <w:rsid w:val="00EE160D"/>
    <w:rsid w:val="00EE170F"/>
    <w:rsid w:val="00EE1796"/>
    <w:rsid w:val="00EE1A9D"/>
    <w:rsid w:val="00EE1BC1"/>
    <w:rsid w:val="00EE1C33"/>
    <w:rsid w:val="00EE1C82"/>
    <w:rsid w:val="00EE1D4D"/>
    <w:rsid w:val="00EE1DAF"/>
    <w:rsid w:val="00EE1E2C"/>
    <w:rsid w:val="00EE1F0F"/>
    <w:rsid w:val="00EE1FC7"/>
    <w:rsid w:val="00EE216E"/>
    <w:rsid w:val="00EE2239"/>
    <w:rsid w:val="00EE2280"/>
    <w:rsid w:val="00EE231F"/>
    <w:rsid w:val="00EE2321"/>
    <w:rsid w:val="00EE2335"/>
    <w:rsid w:val="00EE23CE"/>
    <w:rsid w:val="00EE2517"/>
    <w:rsid w:val="00EE2618"/>
    <w:rsid w:val="00EE2653"/>
    <w:rsid w:val="00EE2727"/>
    <w:rsid w:val="00EE27D0"/>
    <w:rsid w:val="00EE2830"/>
    <w:rsid w:val="00EE2A08"/>
    <w:rsid w:val="00EE2B4B"/>
    <w:rsid w:val="00EE2B9B"/>
    <w:rsid w:val="00EE2BBB"/>
    <w:rsid w:val="00EE2DB4"/>
    <w:rsid w:val="00EE2F04"/>
    <w:rsid w:val="00EE2FB6"/>
    <w:rsid w:val="00EE303D"/>
    <w:rsid w:val="00EE30CA"/>
    <w:rsid w:val="00EE3115"/>
    <w:rsid w:val="00EE3245"/>
    <w:rsid w:val="00EE32CE"/>
    <w:rsid w:val="00EE3353"/>
    <w:rsid w:val="00EE3447"/>
    <w:rsid w:val="00EE3694"/>
    <w:rsid w:val="00EE3731"/>
    <w:rsid w:val="00EE37B2"/>
    <w:rsid w:val="00EE37FA"/>
    <w:rsid w:val="00EE39F7"/>
    <w:rsid w:val="00EE3B42"/>
    <w:rsid w:val="00EE3B72"/>
    <w:rsid w:val="00EE3BFF"/>
    <w:rsid w:val="00EE3C8D"/>
    <w:rsid w:val="00EE3D62"/>
    <w:rsid w:val="00EE3D99"/>
    <w:rsid w:val="00EE3F0C"/>
    <w:rsid w:val="00EE42E1"/>
    <w:rsid w:val="00EE44EF"/>
    <w:rsid w:val="00EE44F2"/>
    <w:rsid w:val="00EE4552"/>
    <w:rsid w:val="00EE4898"/>
    <w:rsid w:val="00EE4940"/>
    <w:rsid w:val="00EE4AB4"/>
    <w:rsid w:val="00EE4EA6"/>
    <w:rsid w:val="00EE4F9E"/>
    <w:rsid w:val="00EE5079"/>
    <w:rsid w:val="00EE5144"/>
    <w:rsid w:val="00EE5310"/>
    <w:rsid w:val="00EE53C8"/>
    <w:rsid w:val="00EE54BA"/>
    <w:rsid w:val="00EE5565"/>
    <w:rsid w:val="00EE55C3"/>
    <w:rsid w:val="00EE56DF"/>
    <w:rsid w:val="00EE56F5"/>
    <w:rsid w:val="00EE578C"/>
    <w:rsid w:val="00EE58D5"/>
    <w:rsid w:val="00EE5901"/>
    <w:rsid w:val="00EE5AD4"/>
    <w:rsid w:val="00EE5B87"/>
    <w:rsid w:val="00EE5BCD"/>
    <w:rsid w:val="00EE5BDC"/>
    <w:rsid w:val="00EE5CD4"/>
    <w:rsid w:val="00EE5F0E"/>
    <w:rsid w:val="00EE5F60"/>
    <w:rsid w:val="00EE6125"/>
    <w:rsid w:val="00EE6157"/>
    <w:rsid w:val="00EE67BD"/>
    <w:rsid w:val="00EE6A3C"/>
    <w:rsid w:val="00EE6AAC"/>
    <w:rsid w:val="00EE6BAF"/>
    <w:rsid w:val="00EE6C0B"/>
    <w:rsid w:val="00EE7076"/>
    <w:rsid w:val="00EE70B7"/>
    <w:rsid w:val="00EE71FE"/>
    <w:rsid w:val="00EE749D"/>
    <w:rsid w:val="00EE75B6"/>
    <w:rsid w:val="00EE77B3"/>
    <w:rsid w:val="00EE7801"/>
    <w:rsid w:val="00EE78AB"/>
    <w:rsid w:val="00EE78CC"/>
    <w:rsid w:val="00EE794B"/>
    <w:rsid w:val="00EE794E"/>
    <w:rsid w:val="00EE7A26"/>
    <w:rsid w:val="00EE7AF2"/>
    <w:rsid w:val="00EE7B58"/>
    <w:rsid w:val="00EE7BE5"/>
    <w:rsid w:val="00EE7CB9"/>
    <w:rsid w:val="00EE7D1B"/>
    <w:rsid w:val="00EF0057"/>
    <w:rsid w:val="00EF010A"/>
    <w:rsid w:val="00EF01B0"/>
    <w:rsid w:val="00EF02C7"/>
    <w:rsid w:val="00EF0348"/>
    <w:rsid w:val="00EF0394"/>
    <w:rsid w:val="00EF0510"/>
    <w:rsid w:val="00EF06A9"/>
    <w:rsid w:val="00EF09AB"/>
    <w:rsid w:val="00EF0A1C"/>
    <w:rsid w:val="00EF0B8A"/>
    <w:rsid w:val="00EF0C01"/>
    <w:rsid w:val="00EF0C2E"/>
    <w:rsid w:val="00EF0CCA"/>
    <w:rsid w:val="00EF0D15"/>
    <w:rsid w:val="00EF0DDF"/>
    <w:rsid w:val="00EF0DEC"/>
    <w:rsid w:val="00EF0E21"/>
    <w:rsid w:val="00EF0EB1"/>
    <w:rsid w:val="00EF0F3E"/>
    <w:rsid w:val="00EF1053"/>
    <w:rsid w:val="00EF1353"/>
    <w:rsid w:val="00EF14AD"/>
    <w:rsid w:val="00EF15B1"/>
    <w:rsid w:val="00EF1737"/>
    <w:rsid w:val="00EF18BD"/>
    <w:rsid w:val="00EF199B"/>
    <w:rsid w:val="00EF1B61"/>
    <w:rsid w:val="00EF2036"/>
    <w:rsid w:val="00EF214D"/>
    <w:rsid w:val="00EF24D1"/>
    <w:rsid w:val="00EF260E"/>
    <w:rsid w:val="00EF2793"/>
    <w:rsid w:val="00EF2EA6"/>
    <w:rsid w:val="00EF301F"/>
    <w:rsid w:val="00EF312C"/>
    <w:rsid w:val="00EF319D"/>
    <w:rsid w:val="00EF350E"/>
    <w:rsid w:val="00EF361E"/>
    <w:rsid w:val="00EF38D0"/>
    <w:rsid w:val="00EF3AB7"/>
    <w:rsid w:val="00EF3B27"/>
    <w:rsid w:val="00EF3FF0"/>
    <w:rsid w:val="00EF40F9"/>
    <w:rsid w:val="00EF413D"/>
    <w:rsid w:val="00EF41C2"/>
    <w:rsid w:val="00EF42CB"/>
    <w:rsid w:val="00EF42CC"/>
    <w:rsid w:val="00EF44A1"/>
    <w:rsid w:val="00EF44DB"/>
    <w:rsid w:val="00EF4705"/>
    <w:rsid w:val="00EF47CB"/>
    <w:rsid w:val="00EF48C9"/>
    <w:rsid w:val="00EF4B21"/>
    <w:rsid w:val="00EF4B70"/>
    <w:rsid w:val="00EF4C6F"/>
    <w:rsid w:val="00EF4EC5"/>
    <w:rsid w:val="00EF4F79"/>
    <w:rsid w:val="00EF512E"/>
    <w:rsid w:val="00EF519F"/>
    <w:rsid w:val="00EF52C9"/>
    <w:rsid w:val="00EF5354"/>
    <w:rsid w:val="00EF53D3"/>
    <w:rsid w:val="00EF53FF"/>
    <w:rsid w:val="00EF54F2"/>
    <w:rsid w:val="00EF5564"/>
    <w:rsid w:val="00EF55BA"/>
    <w:rsid w:val="00EF5657"/>
    <w:rsid w:val="00EF56EC"/>
    <w:rsid w:val="00EF5848"/>
    <w:rsid w:val="00EF596E"/>
    <w:rsid w:val="00EF5A06"/>
    <w:rsid w:val="00EF5A44"/>
    <w:rsid w:val="00EF5C56"/>
    <w:rsid w:val="00EF5CA3"/>
    <w:rsid w:val="00EF5E4A"/>
    <w:rsid w:val="00EF5E70"/>
    <w:rsid w:val="00EF6073"/>
    <w:rsid w:val="00EF60F9"/>
    <w:rsid w:val="00EF60FD"/>
    <w:rsid w:val="00EF626E"/>
    <w:rsid w:val="00EF637E"/>
    <w:rsid w:val="00EF63C8"/>
    <w:rsid w:val="00EF6635"/>
    <w:rsid w:val="00EF67B9"/>
    <w:rsid w:val="00EF6A7B"/>
    <w:rsid w:val="00EF6AB9"/>
    <w:rsid w:val="00EF6AFD"/>
    <w:rsid w:val="00EF6B03"/>
    <w:rsid w:val="00EF6B41"/>
    <w:rsid w:val="00EF6B48"/>
    <w:rsid w:val="00EF6C35"/>
    <w:rsid w:val="00EF6C9A"/>
    <w:rsid w:val="00EF6CB8"/>
    <w:rsid w:val="00EF6EE5"/>
    <w:rsid w:val="00EF7137"/>
    <w:rsid w:val="00EF719E"/>
    <w:rsid w:val="00EF71A9"/>
    <w:rsid w:val="00EF72C2"/>
    <w:rsid w:val="00EF7335"/>
    <w:rsid w:val="00EF734F"/>
    <w:rsid w:val="00EF7359"/>
    <w:rsid w:val="00EF7419"/>
    <w:rsid w:val="00EF7557"/>
    <w:rsid w:val="00EF75B6"/>
    <w:rsid w:val="00EF7699"/>
    <w:rsid w:val="00EF76A5"/>
    <w:rsid w:val="00EF76B3"/>
    <w:rsid w:val="00EF776E"/>
    <w:rsid w:val="00EF78CF"/>
    <w:rsid w:val="00EF78E1"/>
    <w:rsid w:val="00EF79BA"/>
    <w:rsid w:val="00EF7AAF"/>
    <w:rsid w:val="00EF7BD6"/>
    <w:rsid w:val="00EF7BEC"/>
    <w:rsid w:val="00F0028E"/>
    <w:rsid w:val="00F002E8"/>
    <w:rsid w:val="00F00574"/>
    <w:rsid w:val="00F00577"/>
    <w:rsid w:val="00F005AD"/>
    <w:rsid w:val="00F006E3"/>
    <w:rsid w:val="00F0078A"/>
    <w:rsid w:val="00F00AF8"/>
    <w:rsid w:val="00F00BC6"/>
    <w:rsid w:val="00F00C7E"/>
    <w:rsid w:val="00F00C88"/>
    <w:rsid w:val="00F00D54"/>
    <w:rsid w:val="00F00D5F"/>
    <w:rsid w:val="00F00DFE"/>
    <w:rsid w:val="00F00F6B"/>
    <w:rsid w:val="00F01006"/>
    <w:rsid w:val="00F01083"/>
    <w:rsid w:val="00F0112B"/>
    <w:rsid w:val="00F01134"/>
    <w:rsid w:val="00F013FE"/>
    <w:rsid w:val="00F015B5"/>
    <w:rsid w:val="00F01C6B"/>
    <w:rsid w:val="00F01C8C"/>
    <w:rsid w:val="00F01CB0"/>
    <w:rsid w:val="00F01CCD"/>
    <w:rsid w:val="00F01D73"/>
    <w:rsid w:val="00F01DEF"/>
    <w:rsid w:val="00F01F23"/>
    <w:rsid w:val="00F01F5C"/>
    <w:rsid w:val="00F02065"/>
    <w:rsid w:val="00F020F3"/>
    <w:rsid w:val="00F02119"/>
    <w:rsid w:val="00F02426"/>
    <w:rsid w:val="00F02601"/>
    <w:rsid w:val="00F02637"/>
    <w:rsid w:val="00F0264D"/>
    <w:rsid w:val="00F026B9"/>
    <w:rsid w:val="00F0278B"/>
    <w:rsid w:val="00F029C4"/>
    <w:rsid w:val="00F02AB5"/>
    <w:rsid w:val="00F02CFD"/>
    <w:rsid w:val="00F02D71"/>
    <w:rsid w:val="00F02ED2"/>
    <w:rsid w:val="00F02FD2"/>
    <w:rsid w:val="00F03144"/>
    <w:rsid w:val="00F03272"/>
    <w:rsid w:val="00F033C1"/>
    <w:rsid w:val="00F03764"/>
    <w:rsid w:val="00F03DC2"/>
    <w:rsid w:val="00F041E7"/>
    <w:rsid w:val="00F04352"/>
    <w:rsid w:val="00F043C6"/>
    <w:rsid w:val="00F0470B"/>
    <w:rsid w:val="00F048A2"/>
    <w:rsid w:val="00F048D1"/>
    <w:rsid w:val="00F04909"/>
    <w:rsid w:val="00F04A50"/>
    <w:rsid w:val="00F04B69"/>
    <w:rsid w:val="00F04B83"/>
    <w:rsid w:val="00F04C21"/>
    <w:rsid w:val="00F04C9E"/>
    <w:rsid w:val="00F04D51"/>
    <w:rsid w:val="00F0508C"/>
    <w:rsid w:val="00F050CC"/>
    <w:rsid w:val="00F05127"/>
    <w:rsid w:val="00F0516C"/>
    <w:rsid w:val="00F0523A"/>
    <w:rsid w:val="00F05320"/>
    <w:rsid w:val="00F05340"/>
    <w:rsid w:val="00F05395"/>
    <w:rsid w:val="00F0547E"/>
    <w:rsid w:val="00F05A4B"/>
    <w:rsid w:val="00F05C85"/>
    <w:rsid w:val="00F05CD6"/>
    <w:rsid w:val="00F05CF4"/>
    <w:rsid w:val="00F05D77"/>
    <w:rsid w:val="00F05E22"/>
    <w:rsid w:val="00F05E53"/>
    <w:rsid w:val="00F05E76"/>
    <w:rsid w:val="00F05F39"/>
    <w:rsid w:val="00F06096"/>
    <w:rsid w:val="00F060C4"/>
    <w:rsid w:val="00F06321"/>
    <w:rsid w:val="00F06400"/>
    <w:rsid w:val="00F06561"/>
    <w:rsid w:val="00F066F4"/>
    <w:rsid w:val="00F067C2"/>
    <w:rsid w:val="00F06920"/>
    <w:rsid w:val="00F06B23"/>
    <w:rsid w:val="00F06D0A"/>
    <w:rsid w:val="00F06F91"/>
    <w:rsid w:val="00F06FAA"/>
    <w:rsid w:val="00F07034"/>
    <w:rsid w:val="00F070BD"/>
    <w:rsid w:val="00F07115"/>
    <w:rsid w:val="00F07210"/>
    <w:rsid w:val="00F07342"/>
    <w:rsid w:val="00F07521"/>
    <w:rsid w:val="00F07539"/>
    <w:rsid w:val="00F075B4"/>
    <w:rsid w:val="00F0776F"/>
    <w:rsid w:val="00F07775"/>
    <w:rsid w:val="00F0782C"/>
    <w:rsid w:val="00F0787F"/>
    <w:rsid w:val="00F07A90"/>
    <w:rsid w:val="00F07C1E"/>
    <w:rsid w:val="00F07D0A"/>
    <w:rsid w:val="00F07DF9"/>
    <w:rsid w:val="00F07E1D"/>
    <w:rsid w:val="00F07F4E"/>
    <w:rsid w:val="00F10329"/>
    <w:rsid w:val="00F104C3"/>
    <w:rsid w:val="00F105F7"/>
    <w:rsid w:val="00F106F1"/>
    <w:rsid w:val="00F106F3"/>
    <w:rsid w:val="00F10779"/>
    <w:rsid w:val="00F107E8"/>
    <w:rsid w:val="00F10B7E"/>
    <w:rsid w:val="00F10C8E"/>
    <w:rsid w:val="00F10CA6"/>
    <w:rsid w:val="00F10D96"/>
    <w:rsid w:val="00F10DDE"/>
    <w:rsid w:val="00F10ED4"/>
    <w:rsid w:val="00F11048"/>
    <w:rsid w:val="00F11270"/>
    <w:rsid w:val="00F112AA"/>
    <w:rsid w:val="00F11365"/>
    <w:rsid w:val="00F11535"/>
    <w:rsid w:val="00F11628"/>
    <w:rsid w:val="00F116B6"/>
    <w:rsid w:val="00F11735"/>
    <w:rsid w:val="00F11758"/>
    <w:rsid w:val="00F1186C"/>
    <w:rsid w:val="00F118C5"/>
    <w:rsid w:val="00F11AC6"/>
    <w:rsid w:val="00F11DBA"/>
    <w:rsid w:val="00F11E4C"/>
    <w:rsid w:val="00F11EA5"/>
    <w:rsid w:val="00F11F43"/>
    <w:rsid w:val="00F1208D"/>
    <w:rsid w:val="00F121BC"/>
    <w:rsid w:val="00F121C6"/>
    <w:rsid w:val="00F12310"/>
    <w:rsid w:val="00F123D7"/>
    <w:rsid w:val="00F12557"/>
    <w:rsid w:val="00F125AE"/>
    <w:rsid w:val="00F1263F"/>
    <w:rsid w:val="00F126A0"/>
    <w:rsid w:val="00F126EC"/>
    <w:rsid w:val="00F1280B"/>
    <w:rsid w:val="00F12A6E"/>
    <w:rsid w:val="00F12CF6"/>
    <w:rsid w:val="00F12D17"/>
    <w:rsid w:val="00F12F4D"/>
    <w:rsid w:val="00F130F4"/>
    <w:rsid w:val="00F13195"/>
    <w:rsid w:val="00F1360F"/>
    <w:rsid w:val="00F138AF"/>
    <w:rsid w:val="00F13951"/>
    <w:rsid w:val="00F13985"/>
    <w:rsid w:val="00F13B2C"/>
    <w:rsid w:val="00F13B54"/>
    <w:rsid w:val="00F13C89"/>
    <w:rsid w:val="00F13F9D"/>
    <w:rsid w:val="00F13FF5"/>
    <w:rsid w:val="00F14089"/>
    <w:rsid w:val="00F140DA"/>
    <w:rsid w:val="00F14157"/>
    <w:rsid w:val="00F1415C"/>
    <w:rsid w:val="00F1415E"/>
    <w:rsid w:val="00F141C3"/>
    <w:rsid w:val="00F141D6"/>
    <w:rsid w:val="00F14219"/>
    <w:rsid w:val="00F1453D"/>
    <w:rsid w:val="00F1455C"/>
    <w:rsid w:val="00F145BE"/>
    <w:rsid w:val="00F147DA"/>
    <w:rsid w:val="00F148A3"/>
    <w:rsid w:val="00F1499A"/>
    <w:rsid w:val="00F14BE6"/>
    <w:rsid w:val="00F14E12"/>
    <w:rsid w:val="00F14F14"/>
    <w:rsid w:val="00F14FA5"/>
    <w:rsid w:val="00F1513A"/>
    <w:rsid w:val="00F1521E"/>
    <w:rsid w:val="00F1524A"/>
    <w:rsid w:val="00F1541F"/>
    <w:rsid w:val="00F1546F"/>
    <w:rsid w:val="00F1567E"/>
    <w:rsid w:val="00F157D1"/>
    <w:rsid w:val="00F15ADB"/>
    <w:rsid w:val="00F15B49"/>
    <w:rsid w:val="00F15D32"/>
    <w:rsid w:val="00F15EED"/>
    <w:rsid w:val="00F15EF1"/>
    <w:rsid w:val="00F160E0"/>
    <w:rsid w:val="00F16159"/>
    <w:rsid w:val="00F165BC"/>
    <w:rsid w:val="00F166EA"/>
    <w:rsid w:val="00F16A9B"/>
    <w:rsid w:val="00F16C5F"/>
    <w:rsid w:val="00F16D0A"/>
    <w:rsid w:val="00F16F74"/>
    <w:rsid w:val="00F171A9"/>
    <w:rsid w:val="00F171D7"/>
    <w:rsid w:val="00F173DE"/>
    <w:rsid w:val="00F17460"/>
    <w:rsid w:val="00F1757C"/>
    <w:rsid w:val="00F1758E"/>
    <w:rsid w:val="00F175AA"/>
    <w:rsid w:val="00F176BD"/>
    <w:rsid w:val="00F17768"/>
    <w:rsid w:val="00F177FF"/>
    <w:rsid w:val="00F17859"/>
    <w:rsid w:val="00F1790C"/>
    <w:rsid w:val="00F17A66"/>
    <w:rsid w:val="00F17B6E"/>
    <w:rsid w:val="00F17B79"/>
    <w:rsid w:val="00F17CB0"/>
    <w:rsid w:val="00F17CDA"/>
    <w:rsid w:val="00F17D51"/>
    <w:rsid w:val="00F17DA5"/>
    <w:rsid w:val="00F17F85"/>
    <w:rsid w:val="00F200A5"/>
    <w:rsid w:val="00F2013F"/>
    <w:rsid w:val="00F201EE"/>
    <w:rsid w:val="00F201F1"/>
    <w:rsid w:val="00F202F1"/>
    <w:rsid w:val="00F203ED"/>
    <w:rsid w:val="00F207CB"/>
    <w:rsid w:val="00F2092B"/>
    <w:rsid w:val="00F20A5C"/>
    <w:rsid w:val="00F20B09"/>
    <w:rsid w:val="00F20B42"/>
    <w:rsid w:val="00F20C06"/>
    <w:rsid w:val="00F20CE6"/>
    <w:rsid w:val="00F20D4D"/>
    <w:rsid w:val="00F20DA4"/>
    <w:rsid w:val="00F20DD1"/>
    <w:rsid w:val="00F20E53"/>
    <w:rsid w:val="00F20F52"/>
    <w:rsid w:val="00F21464"/>
    <w:rsid w:val="00F214C3"/>
    <w:rsid w:val="00F2155E"/>
    <w:rsid w:val="00F2158D"/>
    <w:rsid w:val="00F21910"/>
    <w:rsid w:val="00F21ACF"/>
    <w:rsid w:val="00F21AE1"/>
    <w:rsid w:val="00F21BE9"/>
    <w:rsid w:val="00F21C56"/>
    <w:rsid w:val="00F21CB7"/>
    <w:rsid w:val="00F21E1B"/>
    <w:rsid w:val="00F21F7A"/>
    <w:rsid w:val="00F22136"/>
    <w:rsid w:val="00F2227E"/>
    <w:rsid w:val="00F22312"/>
    <w:rsid w:val="00F22399"/>
    <w:rsid w:val="00F2257F"/>
    <w:rsid w:val="00F2267B"/>
    <w:rsid w:val="00F227E1"/>
    <w:rsid w:val="00F22823"/>
    <w:rsid w:val="00F22A51"/>
    <w:rsid w:val="00F22D76"/>
    <w:rsid w:val="00F22E04"/>
    <w:rsid w:val="00F22EF8"/>
    <w:rsid w:val="00F22F40"/>
    <w:rsid w:val="00F23084"/>
    <w:rsid w:val="00F230DE"/>
    <w:rsid w:val="00F23153"/>
    <w:rsid w:val="00F231A0"/>
    <w:rsid w:val="00F23292"/>
    <w:rsid w:val="00F23361"/>
    <w:rsid w:val="00F23531"/>
    <w:rsid w:val="00F2364E"/>
    <w:rsid w:val="00F237DB"/>
    <w:rsid w:val="00F23915"/>
    <w:rsid w:val="00F23935"/>
    <w:rsid w:val="00F23D5B"/>
    <w:rsid w:val="00F23DA2"/>
    <w:rsid w:val="00F23EF7"/>
    <w:rsid w:val="00F23F0B"/>
    <w:rsid w:val="00F23FE5"/>
    <w:rsid w:val="00F240BB"/>
    <w:rsid w:val="00F24162"/>
    <w:rsid w:val="00F24224"/>
    <w:rsid w:val="00F24315"/>
    <w:rsid w:val="00F24338"/>
    <w:rsid w:val="00F243F5"/>
    <w:rsid w:val="00F246E5"/>
    <w:rsid w:val="00F24703"/>
    <w:rsid w:val="00F2474F"/>
    <w:rsid w:val="00F24808"/>
    <w:rsid w:val="00F2489F"/>
    <w:rsid w:val="00F24930"/>
    <w:rsid w:val="00F24A1E"/>
    <w:rsid w:val="00F24A2D"/>
    <w:rsid w:val="00F24AF1"/>
    <w:rsid w:val="00F24C98"/>
    <w:rsid w:val="00F24CA2"/>
    <w:rsid w:val="00F24E03"/>
    <w:rsid w:val="00F24E4C"/>
    <w:rsid w:val="00F24ED4"/>
    <w:rsid w:val="00F25089"/>
    <w:rsid w:val="00F250AD"/>
    <w:rsid w:val="00F250EE"/>
    <w:rsid w:val="00F2528C"/>
    <w:rsid w:val="00F253C6"/>
    <w:rsid w:val="00F25483"/>
    <w:rsid w:val="00F254E8"/>
    <w:rsid w:val="00F254F5"/>
    <w:rsid w:val="00F25671"/>
    <w:rsid w:val="00F256B8"/>
    <w:rsid w:val="00F258E0"/>
    <w:rsid w:val="00F258F9"/>
    <w:rsid w:val="00F25916"/>
    <w:rsid w:val="00F25A33"/>
    <w:rsid w:val="00F25A36"/>
    <w:rsid w:val="00F25A8A"/>
    <w:rsid w:val="00F25BB4"/>
    <w:rsid w:val="00F25C22"/>
    <w:rsid w:val="00F26076"/>
    <w:rsid w:val="00F26178"/>
    <w:rsid w:val="00F261A7"/>
    <w:rsid w:val="00F263AE"/>
    <w:rsid w:val="00F264DE"/>
    <w:rsid w:val="00F265FD"/>
    <w:rsid w:val="00F2672F"/>
    <w:rsid w:val="00F267BD"/>
    <w:rsid w:val="00F2682F"/>
    <w:rsid w:val="00F268E6"/>
    <w:rsid w:val="00F26A3B"/>
    <w:rsid w:val="00F26A59"/>
    <w:rsid w:val="00F26CB3"/>
    <w:rsid w:val="00F26D4C"/>
    <w:rsid w:val="00F26D71"/>
    <w:rsid w:val="00F26D73"/>
    <w:rsid w:val="00F26E77"/>
    <w:rsid w:val="00F27014"/>
    <w:rsid w:val="00F27250"/>
    <w:rsid w:val="00F2725D"/>
    <w:rsid w:val="00F2727F"/>
    <w:rsid w:val="00F2734E"/>
    <w:rsid w:val="00F2742B"/>
    <w:rsid w:val="00F27441"/>
    <w:rsid w:val="00F276C5"/>
    <w:rsid w:val="00F278BB"/>
    <w:rsid w:val="00F27BA7"/>
    <w:rsid w:val="00F27BAB"/>
    <w:rsid w:val="00F27BDE"/>
    <w:rsid w:val="00F27C0E"/>
    <w:rsid w:val="00F27C9A"/>
    <w:rsid w:val="00F301FA"/>
    <w:rsid w:val="00F3033A"/>
    <w:rsid w:val="00F30532"/>
    <w:rsid w:val="00F3060B"/>
    <w:rsid w:val="00F30887"/>
    <w:rsid w:val="00F30A74"/>
    <w:rsid w:val="00F30AB5"/>
    <w:rsid w:val="00F30BD3"/>
    <w:rsid w:val="00F30C4A"/>
    <w:rsid w:val="00F30C9D"/>
    <w:rsid w:val="00F30C9F"/>
    <w:rsid w:val="00F30D2F"/>
    <w:rsid w:val="00F30DBB"/>
    <w:rsid w:val="00F30E64"/>
    <w:rsid w:val="00F31066"/>
    <w:rsid w:val="00F3117A"/>
    <w:rsid w:val="00F3119D"/>
    <w:rsid w:val="00F31276"/>
    <w:rsid w:val="00F314F7"/>
    <w:rsid w:val="00F31625"/>
    <w:rsid w:val="00F316A2"/>
    <w:rsid w:val="00F317DA"/>
    <w:rsid w:val="00F31998"/>
    <w:rsid w:val="00F31A12"/>
    <w:rsid w:val="00F31C41"/>
    <w:rsid w:val="00F31CA3"/>
    <w:rsid w:val="00F31D98"/>
    <w:rsid w:val="00F31DB8"/>
    <w:rsid w:val="00F31DEB"/>
    <w:rsid w:val="00F31E29"/>
    <w:rsid w:val="00F31FEF"/>
    <w:rsid w:val="00F32227"/>
    <w:rsid w:val="00F325C0"/>
    <w:rsid w:val="00F32668"/>
    <w:rsid w:val="00F3269D"/>
    <w:rsid w:val="00F32746"/>
    <w:rsid w:val="00F327C2"/>
    <w:rsid w:val="00F327E8"/>
    <w:rsid w:val="00F328F3"/>
    <w:rsid w:val="00F329CA"/>
    <w:rsid w:val="00F32B00"/>
    <w:rsid w:val="00F32B65"/>
    <w:rsid w:val="00F32CFB"/>
    <w:rsid w:val="00F32F4C"/>
    <w:rsid w:val="00F331F4"/>
    <w:rsid w:val="00F33306"/>
    <w:rsid w:val="00F33314"/>
    <w:rsid w:val="00F333E9"/>
    <w:rsid w:val="00F33484"/>
    <w:rsid w:val="00F33522"/>
    <w:rsid w:val="00F33971"/>
    <w:rsid w:val="00F339EE"/>
    <w:rsid w:val="00F33B3E"/>
    <w:rsid w:val="00F33BA8"/>
    <w:rsid w:val="00F33E18"/>
    <w:rsid w:val="00F34000"/>
    <w:rsid w:val="00F34106"/>
    <w:rsid w:val="00F3428B"/>
    <w:rsid w:val="00F343FB"/>
    <w:rsid w:val="00F34616"/>
    <w:rsid w:val="00F34965"/>
    <w:rsid w:val="00F349F2"/>
    <w:rsid w:val="00F34A79"/>
    <w:rsid w:val="00F34E3C"/>
    <w:rsid w:val="00F34FBD"/>
    <w:rsid w:val="00F35185"/>
    <w:rsid w:val="00F35658"/>
    <w:rsid w:val="00F3568E"/>
    <w:rsid w:val="00F35733"/>
    <w:rsid w:val="00F357C5"/>
    <w:rsid w:val="00F3580E"/>
    <w:rsid w:val="00F35A5E"/>
    <w:rsid w:val="00F35A8A"/>
    <w:rsid w:val="00F35DEA"/>
    <w:rsid w:val="00F35E31"/>
    <w:rsid w:val="00F35F42"/>
    <w:rsid w:val="00F36054"/>
    <w:rsid w:val="00F362A4"/>
    <w:rsid w:val="00F363B4"/>
    <w:rsid w:val="00F36552"/>
    <w:rsid w:val="00F3678B"/>
    <w:rsid w:val="00F36898"/>
    <w:rsid w:val="00F36985"/>
    <w:rsid w:val="00F36A1C"/>
    <w:rsid w:val="00F36B14"/>
    <w:rsid w:val="00F36B4C"/>
    <w:rsid w:val="00F36DE4"/>
    <w:rsid w:val="00F36E10"/>
    <w:rsid w:val="00F37056"/>
    <w:rsid w:val="00F37301"/>
    <w:rsid w:val="00F374AA"/>
    <w:rsid w:val="00F374D0"/>
    <w:rsid w:val="00F37632"/>
    <w:rsid w:val="00F37675"/>
    <w:rsid w:val="00F377A5"/>
    <w:rsid w:val="00F3782E"/>
    <w:rsid w:val="00F37976"/>
    <w:rsid w:val="00F37AE6"/>
    <w:rsid w:val="00F37C0A"/>
    <w:rsid w:val="00F37C38"/>
    <w:rsid w:val="00F37C3F"/>
    <w:rsid w:val="00F40033"/>
    <w:rsid w:val="00F400DF"/>
    <w:rsid w:val="00F40129"/>
    <w:rsid w:val="00F40183"/>
    <w:rsid w:val="00F40210"/>
    <w:rsid w:val="00F402BA"/>
    <w:rsid w:val="00F40584"/>
    <w:rsid w:val="00F4059B"/>
    <w:rsid w:val="00F40719"/>
    <w:rsid w:val="00F409B2"/>
    <w:rsid w:val="00F40CF4"/>
    <w:rsid w:val="00F40DEF"/>
    <w:rsid w:val="00F40EFD"/>
    <w:rsid w:val="00F40F7A"/>
    <w:rsid w:val="00F40FE0"/>
    <w:rsid w:val="00F40FE4"/>
    <w:rsid w:val="00F41054"/>
    <w:rsid w:val="00F410FB"/>
    <w:rsid w:val="00F416CF"/>
    <w:rsid w:val="00F4177C"/>
    <w:rsid w:val="00F418E2"/>
    <w:rsid w:val="00F41973"/>
    <w:rsid w:val="00F41BA1"/>
    <w:rsid w:val="00F420F1"/>
    <w:rsid w:val="00F42121"/>
    <w:rsid w:val="00F4216F"/>
    <w:rsid w:val="00F4229E"/>
    <w:rsid w:val="00F422D4"/>
    <w:rsid w:val="00F423BA"/>
    <w:rsid w:val="00F423BE"/>
    <w:rsid w:val="00F4255C"/>
    <w:rsid w:val="00F426FC"/>
    <w:rsid w:val="00F4273C"/>
    <w:rsid w:val="00F4273D"/>
    <w:rsid w:val="00F4278D"/>
    <w:rsid w:val="00F427A1"/>
    <w:rsid w:val="00F427B1"/>
    <w:rsid w:val="00F42854"/>
    <w:rsid w:val="00F42965"/>
    <w:rsid w:val="00F42F8D"/>
    <w:rsid w:val="00F42FD4"/>
    <w:rsid w:val="00F42FFB"/>
    <w:rsid w:val="00F43071"/>
    <w:rsid w:val="00F431D0"/>
    <w:rsid w:val="00F432D0"/>
    <w:rsid w:val="00F4333F"/>
    <w:rsid w:val="00F433CF"/>
    <w:rsid w:val="00F4346F"/>
    <w:rsid w:val="00F434B6"/>
    <w:rsid w:val="00F43A48"/>
    <w:rsid w:val="00F43B4A"/>
    <w:rsid w:val="00F43D01"/>
    <w:rsid w:val="00F43D0E"/>
    <w:rsid w:val="00F43D69"/>
    <w:rsid w:val="00F43E87"/>
    <w:rsid w:val="00F43F5D"/>
    <w:rsid w:val="00F440EA"/>
    <w:rsid w:val="00F44221"/>
    <w:rsid w:val="00F4437A"/>
    <w:rsid w:val="00F44487"/>
    <w:rsid w:val="00F444A9"/>
    <w:rsid w:val="00F444CF"/>
    <w:rsid w:val="00F44571"/>
    <w:rsid w:val="00F44622"/>
    <w:rsid w:val="00F447D3"/>
    <w:rsid w:val="00F448CD"/>
    <w:rsid w:val="00F449C2"/>
    <w:rsid w:val="00F44A12"/>
    <w:rsid w:val="00F44B93"/>
    <w:rsid w:val="00F44E83"/>
    <w:rsid w:val="00F44ED9"/>
    <w:rsid w:val="00F452D2"/>
    <w:rsid w:val="00F45333"/>
    <w:rsid w:val="00F45379"/>
    <w:rsid w:val="00F45393"/>
    <w:rsid w:val="00F4539B"/>
    <w:rsid w:val="00F45404"/>
    <w:rsid w:val="00F4549A"/>
    <w:rsid w:val="00F455E0"/>
    <w:rsid w:val="00F4568F"/>
    <w:rsid w:val="00F456A4"/>
    <w:rsid w:val="00F45721"/>
    <w:rsid w:val="00F459BF"/>
    <w:rsid w:val="00F45B13"/>
    <w:rsid w:val="00F45D2F"/>
    <w:rsid w:val="00F45D91"/>
    <w:rsid w:val="00F45DAD"/>
    <w:rsid w:val="00F45DDE"/>
    <w:rsid w:val="00F45F15"/>
    <w:rsid w:val="00F4656C"/>
    <w:rsid w:val="00F465FF"/>
    <w:rsid w:val="00F4660E"/>
    <w:rsid w:val="00F46745"/>
    <w:rsid w:val="00F467B8"/>
    <w:rsid w:val="00F4695E"/>
    <w:rsid w:val="00F46985"/>
    <w:rsid w:val="00F46B4C"/>
    <w:rsid w:val="00F46CE3"/>
    <w:rsid w:val="00F46F5A"/>
    <w:rsid w:val="00F46FF9"/>
    <w:rsid w:val="00F47034"/>
    <w:rsid w:val="00F47078"/>
    <w:rsid w:val="00F47138"/>
    <w:rsid w:val="00F47269"/>
    <w:rsid w:val="00F474A0"/>
    <w:rsid w:val="00F478C7"/>
    <w:rsid w:val="00F479DF"/>
    <w:rsid w:val="00F47A28"/>
    <w:rsid w:val="00F47ABF"/>
    <w:rsid w:val="00F47C8B"/>
    <w:rsid w:val="00F47DD2"/>
    <w:rsid w:val="00F47E5A"/>
    <w:rsid w:val="00F506E1"/>
    <w:rsid w:val="00F50B44"/>
    <w:rsid w:val="00F50D04"/>
    <w:rsid w:val="00F50F25"/>
    <w:rsid w:val="00F5109C"/>
    <w:rsid w:val="00F51108"/>
    <w:rsid w:val="00F51401"/>
    <w:rsid w:val="00F5150D"/>
    <w:rsid w:val="00F51659"/>
    <w:rsid w:val="00F51676"/>
    <w:rsid w:val="00F518EB"/>
    <w:rsid w:val="00F51A74"/>
    <w:rsid w:val="00F51AA3"/>
    <w:rsid w:val="00F51CB5"/>
    <w:rsid w:val="00F51DC0"/>
    <w:rsid w:val="00F51F32"/>
    <w:rsid w:val="00F520C7"/>
    <w:rsid w:val="00F521C9"/>
    <w:rsid w:val="00F5220A"/>
    <w:rsid w:val="00F52292"/>
    <w:rsid w:val="00F5236B"/>
    <w:rsid w:val="00F526B6"/>
    <w:rsid w:val="00F52798"/>
    <w:rsid w:val="00F52861"/>
    <w:rsid w:val="00F528C9"/>
    <w:rsid w:val="00F52928"/>
    <w:rsid w:val="00F52A7F"/>
    <w:rsid w:val="00F52BBD"/>
    <w:rsid w:val="00F52BE0"/>
    <w:rsid w:val="00F530A9"/>
    <w:rsid w:val="00F53173"/>
    <w:rsid w:val="00F532D4"/>
    <w:rsid w:val="00F533B4"/>
    <w:rsid w:val="00F53453"/>
    <w:rsid w:val="00F53504"/>
    <w:rsid w:val="00F53639"/>
    <w:rsid w:val="00F5378E"/>
    <w:rsid w:val="00F53851"/>
    <w:rsid w:val="00F53A96"/>
    <w:rsid w:val="00F53B85"/>
    <w:rsid w:val="00F53BFC"/>
    <w:rsid w:val="00F53CEC"/>
    <w:rsid w:val="00F53EAC"/>
    <w:rsid w:val="00F53ED5"/>
    <w:rsid w:val="00F540FD"/>
    <w:rsid w:val="00F541D1"/>
    <w:rsid w:val="00F543EF"/>
    <w:rsid w:val="00F54508"/>
    <w:rsid w:val="00F54637"/>
    <w:rsid w:val="00F5482C"/>
    <w:rsid w:val="00F54886"/>
    <w:rsid w:val="00F548FB"/>
    <w:rsid w:val="00F54ACB"/>
    <w:rsid w:val="00F54B6C"/>
    <w:rsid w:val="00F54D42"/>
    <w:rsid w:val="00F5501B"/>
    <w:rsid w:val="00F55055"/>
    <w:rsid w:val="00F55102"/>
    <w:rsid w:val="00F55281"/>
    <w:rsid w:val="00F554B6"/>
    <w:rsid w:val="00F55658"/>
    <w:rsid w:val="00F5575E"/>
    <w:rsid w:val="00F559C6"/>
    <w:rsid w:val="00F55C1B"/>
    <w:rsid w:val="00F55D66"/>
    <w:rsid w:val="00F55D8F"/>
    <w:rsid w:val="00F55ECE"/>
    <w:rsid w:val="00F56059"/>
    <w:rsid w:val="00F560BB"/>
    <w:rsid w:val="00F56163"/>
    <w:rsid w:val="00F561DF"/>
    <w:rsid w:val="00F562ED"/>
    <w:rsid w:val="00F562FF"/>
    <w:rsid w:val="00F56762"/>
    <w:rsid w:val="00F56858"/>
    <w:rsid w:val="00F56870"/>
    <w:rsid w:val="00F56922"/>
    <w:rsid w:val="00F569DA"/>
    <w:rsid w:val="00F56BB0"/>
    <w:rsid w:val="00F56D91"/>
    <w:rsid w:val="00F56DB3"/>
    <w:rsid w:val="00F56E2C"/>
    <w:rsid w:val="00F56F60"/>
    <w:rsid w:val="00F570E8"/>
    <w:rsid w:val="00F5710B"/>
    <w:rsid w:val="00F571B0"/>
    <w:rsid w:val="00F5724C"/>
    <w:rsid w:val="00F5737B"/>
    <w:rsid w:val="00F57381"/>
    <w:rsid w:val="00F57643"/>
    <w:rsid w:val="00F57833"/>
    <w:rsid w:val="00F57BBB"/>
    <w:rsid w:val="00F57D28"/>
    <w:rsid w:val="00F57D92"/>
    <w:rsid w:val="00F57E3A"/>
    <w:rsid w:val="00F60123"/>
    <w:rsid w:val="00F60187"/>
    <w:rsid w:val="00F602E0"/>
    <w:rsid w:val="00F60337"/>
    <w:rsid w:val="00F60355"/>
    <w:rsid w:val="00F60467"/>
    <w:rsid w:val="00F6046C"/>
    <w:rsid w:val="00F60558"/>
    <w:rsid w:val="00F605D2"/>
    <w:rsid w:val="00F60885"/>
    <w:rsid w:val="00F60AEE"/>
    <w:rsid w:val="00F60AF0"/>
    <w:rsid w:val="00F60BDB"/>
    <w:rsid w:val="00F60C2F"/>
    <w:rsid w:val="00F60D63"/>
    <w:rsid w:val="00F60F0A"/>
    <w:rsid w:val="00F61034"/>
    <w:rsid w:val="00F61148"/>
    <w:rsid w:val="00F6114C"/>
    <w:rsid w:val="00F61237"/>
    <w:rsid w:val="00F6131B"/>
    <w:rsid w:val="00F614BB"/>
    <w:rsid w:val="00F61786"/>
    <w:rsid w:val="00F618ED"/>
    <w:rsid w:val="00F6192B"/>
    <w:rsid w:val="00F61944"/>
    <w:rsid w:val="00F61A26"/>
    <w:rsid w:val="00F61AD4"/>
    <w:rsid w:val="00F61C34"/>
    <w:rsid w:val="00F61D28"/>
    <w:rsid w:val="00F61DAD"/>
    <w:rsid w:val="00F61DF0"/>
    <w:rsid w:val="00F61E4D"/>
    <w:rsid w:val="00F61F3F"/>
    <w:rsid w:val="00F61F9C"/>
    <w:rsid w:val="00F61F9F"/>
    <w:rsid w:val="00F61FB7"/>
    <w:rsid w:val="00F6204B"/>
    <w:rsid w:val="00F62180"/>
    <w:rsid w:val="00F621B2"/>
    <w:rsid w:val="00F6228D"/>
    <w:rsid w:val="00F62430"/>
    <w:rsid w:val="00F62456"/>
    <w:rsid w:val="00F62555"/>
    <w:rsid w:val="00F62636"/>
    <w:rsid w:val="00F626CE"/>
    <w:rsid w:val="00F627B7"/>
    <w:rsid w:val="00F628C9"/>
    <w:rsid w:val="00F628D4"/>
    <w:rsid w:val="00F62AA1"/>
    <w:rsid w:val="00F62C71"/>
    <w:rsid w:val="00F62D2B"/>
    <w:rsid w:val="00F62DAB"/>
    <w:rsid w:val="00F62EE2"/>
    <w:rsid w:val="00F63111"/>
    <w:rsid w:val="00F6341E"/>
    <w:rsid w:val="00F6351D"/>
    <w:rsid w:val="00F6354F"/>
    <w:rsid w:val="00F636D8"/>
    <w:rsid w:val="00F63813"/>
    <w:rsid w:val="00F63A86"/>
    <w:rsid w:val="00F63B35"/>
    <w:rsid w:val="00F63B52"/>
    <w:rsid w:val="00F63F48"/>
    <w:rsid w:val="00F6402F"/>
    <w:rsid w:val="00F642BC"/>
    <w:rsid w:val="00F642C9"/>
    <w:rsid w:val="00F64319"/>
    <w:rsid w:val="00F64421"/>
    <w:rsid w:val="00F644AB"/>
    <w:rsid w:val="00F64733"/>
    <w:rsid w:val="00F6474A"/>
    <w:rsid w:val="00F64844"/>
    <w:rsid w:val="00F64911"/>
    <w:rsid w:val="00F64922"/>
    <w:rsid w:val="00F6496B"/>
    <w:rsid w:val="00F64A11"/>
    <w:rsid w:val="00F64A24"/>
    <w:rsid w:val="00F64A9A"/>
    <w:rsid w:val="00F64BBC"/>
    <w:rsid w:val="00F64D43"/>
    <w:rsid w:val="00F64D8C"/>
    <w:rsid w:val="00F64E7F"/>
    <w:rsid w:val="00F64FAD"/>
    <w:rsid w:val="00F64FC9"/>
    <w:rsid w:val="00F6516E"/>
    <w:rsid w:val="00F65202"/>
    <w:rsid w:val="00F65245"/>
    <w:rsid w:val="00F65314"/>
    <w:rsid w:val="00F6535C"/>
    <w:rsid w:val="00F65383"/>
    <w:rsid w:val="00F6548C"/>
    <w:rsid w:val="00F65611"/>
    <w:rsid w:val="00F6562E"/>
    <w:rsid w:val="00F6566F"/>
    <w:rsid w:val="00F657A4"/>
    <w:rsid w:val="00F65A57"/>
    <w:rsid w:val="00F65C95"/>
    <w:rsid w:val="00F65D0C"/>
    <w:rsid w:val="00F65DB2"/>
    <w:rsid w:val="00F65E27"/>
    <w:rsid w:val="00F65E8B"/>
    <w:rsid w:val="00F65F42"/>
    <w:rsid w:val="00F660B6"/>
    <w:rsid w:val="00F6611D"/>
    <w:rsid w:val="00F664D1"/>
    <w:rsid w:val="00F66621"/>
    <w:rsid w:val="00F66673"/>
    <w:rsid w:val="00F667D0"/>
    <w:rsid w:val="00F667F2"/>
    <w:rsid w:val="00F668CD"/>
    <w:rsid w:val="00F66C8C"/>
    <w:rsid w:val="00F66CFC"/>
    <w:rsid w:val="00F66E1C"/>
    <w:rsid w:val="00F670E4"/>
    <w:rsid w:val="00F6719B"/>
    <w:rsid w:val="00F674C4"/>
    <w:rsid w:val="00F67532"/>
    <w:rsid w:val="00F67586"/>
    <w:rsid w:val="00F6759C"/>
    <w:rsid w:val="00F675DB"/>
    <w:rsid w:val="00F67653"/>
    <w:rsid w:val="00F67C25"/>
    <w:rsid w:val="00F7020F"/>
    <w:rsid w:val="00F703F3"/>
    <w:rsid w:val="00F70625"/>
    <w:rsid w:val="00F707D8"/>
    <w:rsid w:val="00F70847"/>
    <w:rsid w:val="00F708D9"/>
    <w:rsid w:val="00F70942"/>
    <w:rsid w:val="00F709C6"/>
    <w:rsid w:val="00F70B68"/>
    <w:rsid w:val="00F70C0E"/>
    <w:rsid w:val="00F70C39"/>
    <w:rsid w:val="00F70E04"/>
    <w:rsid w:val="00F7107F"/>
    <w:rsid w:val="00F710D6"/>
    <w:rsid w:val="00F7111F"/>
    <w:rsid w:val="00F71376"/>
    <w:rsid w:val="00F713AE"/>
    <w:rsid w:val="00F713D3"/>
    <w:rsid w:val="00F713D8"/>
    <w:rsid w:val="00F714D7"/>
    <w:rsid w:val="00F715FA"/>
    <w:rsid w:val="00F7167C"/>
    <w:rsid w:val="00F7182E"/>
    <w:rsid w:val="00F718D1"/>
    <w:rsid w:val="00F71ACC"/>
    <w:rsid w:val="00F71D05"/>
    <w:rsid w:val="00F71DB1"/>
    <w:rsid w:val="00F71DE8"/>
    <w:rsid w:val="00F71E59"/>
    <w:rsid w:val="00F71E90"/>
    <w:rsid w:val="00F71FCF"/>
    <w:rsid w:val="00F72079"/>
    <w:rsid w:val="00F72111"/>
    <w:rsid w:val="00F7221C"/>
    <w:rsid w:val="00F72243"/>
    <w:rsid w:val="00F726FB"/>
    <w:rsid w:val="00F72725"/>
    <w:rsid w:val="00F7273A"/>
    <w:rsid w:val="00F727C7"/>
    <w:rsid w:val="00F7298C"/>
    <w:rsid w:val="00F729A2"/>
    <w:rsid w:val="00F72A8D"/>
    <w:rsid w:val="00F72D31"/>
    <w:rsid w:val="00F730A1"/>
    <w:rsid w:val="00F730BC"/>
    <w:rsid w:val="00F730FB"/>
    <w:rsid w:val="00F73160"/>
    <w:rsid w:val="00F735B0"/>
    <w:rsid w:val="00F735D6"/>
    <w:rsid w:val="00F73685"/>
    <w:rsid w:val="00F7370C"/>
    <w:rsid w:val="00F73756"/>
    <w:rsid w:val="00F7379D"/>
    <w:rsid w:val="00F73822"/>
    <w:rsid w:val="00F73920"/>
    <w:rsid w:val="00F739BA"/>
    <w:rsid w:val="00F73A04"/>
    <w:rsid w:val="00F73B17"/>
    <w:rsid w:val="00F73C02"/>
    <w:rsid w:val="00F73C3B"/>
    <w:rsid w:val="00F73E14"/>
    <w:rsid w:val="00F73EF0"/>
    <w:rsid w:val="00F73F29"/>
    <w:rsid w:val="00F73F36"/>
    <w:rsid w:val="00F740C6"/>
    <w:rsid w:val="00F742F0"/>
    <w:rsid w:val="00F743C4"/>
    <w:rsid w:val="00F743E8"/>
    <w:rsid w:val="00F74427"/>
    <w:rsid w:val="00F74498"/>
    <w:rsid w:val="00F745A1"/>
    <w:rsid w:val="00F745B2"/>
    <w:rsid w:val="00F746A0"/>
    <w:rsid w:val="00F74712"/>
    <w:rsid w:val="00F747DA"/>
    <w:rsid w:val="00F7483B"/>
    <w:rsid w:val="00F74916"/>
    <w:rsid w:val="00F7492F"/>
    <w:rsid w:val="00F74A25"/>
    <w:rsid w:val="00F74A99"/>
    <w:rsid w:val="00F74B3E"/>
    <w:rsid w:val="00F74C44"/>
    <w:rsid w:val="00F74C85"/>
    <w:rsid w:val="00F74D08"/>
    <w:rsid w:val="00F74E18"/>
    <w:rsid w:val="00F74E7A"/>
    <w:rsid w:val="00F750A2"/>
    <w:rsid w:val="00F7516B"/>
    <w:rsid w:val="00F7526E"/>
    <w:rsid w:val="00F75513"/>
    <w:rsid w:val="00F75543"/>
    <w:rsid w:val="00F755A4"/>
    <w:rsid w:val="00F75687"/>
    <w:rsid w:val="00F7572C"/>
    <w:rsid w:val="00F75A9A"/>
    <w:rsid w:val="00F75AB1"/>
    <w:rsid w:val="00F75C52"/>
    <w:rsid w:val="00F75DDF"/>
    <w:rsid w:val="00F75FD9"/>
    <w:rsid w:val="00F761F2"/>
    <w:rsid w:val="00F76268"/>
    <w:rsid w:val="00F76326"/>
    <w:rsid w:val="00F76328"/>
    <w:rsid w:val="00F763D7"/>
    <w:rsid w:val="00F76420"/>
    <w:rsid w:val="00F764C8"/>
    <w:rsid w:val="00F76559"/>
    <w:rsid w:val="00F767DC"/>
    <w:rsid w:val="00F76804"/>
    <w:rsid w:val="00F7693F"/>
    <w:rsid w:val="00F76B46"/>
    <w:rsid w:val="00F76B4D"/>
    <w:rsid w:val="00F76ED4"/>
    <w:rsid w:val="00F76ED9"/>
    <w:rsid w:val="00F76F39"/>
    <w:rsid w:val="00F76FCA"/>
    <w:rsid w:val="00F7701B"/>
    <w:rsid w:val="00F7713F"/>
    <w:rsid w:val="00F7720D"/>
    <w:rsid w:val="00F77256"/>
    <w:rsid w:val="00F772F6"/>
    <w:rsid w:val="00F7731B"/>
    <w:rsid w:val="00F77352"/>
    <w:rsid w:val="00F773D1"/>
    <w:rsid w:val="00F77489"/>
    <w:rsid w:val="00F775C2"/>
    <w:rsid w:val="00F775E4"/>
    <w:rsid w:val="00F77651"/>
    <w:rsid w:val="00F776BA"/>
    <w:rsid w:val="00F7771D"/>
    <w:rsid w:val="00F7772E"/>
    <w:rsid w:val="00F77771"/>
    <w:rsid w:val="00F77A50"/>
    <w:rsid w:val="00F77B9C"/>
    <w:rsid w:val="00F77C00"/>
    <w:rsid w:val="00F77C31"/>
    <w:rsid w:val="00F77CA0"/>
    <w:rsid w:val="00F77D4C"/>
    <w:rsid w:val="00F77E00"/>
    <w:rsid w:val="00F77E0E"/>
    <w:rsid w:val="00F80006"/>
    <w:rsid w:val="00F801EF"/>
    <w:rsid w:val="00F802A3"/>
    <w:rsid w:val="00F80358"/>
    <w:rsid w:val="00F8047A"/>
    <w:rsid w:val="00F80775"/>
    <w:rsid w:val="00F807D0"/>
    <w:rsid w:val="00F807EC"/>
    <w:rsid w:val="00F80843"/>
    <w:rsid w:val="00F808C7"/>
    <w:rsid w:val="00F8093F"/>
    <w:rsid w:val="00F80B14"/>
    <w:rsid w:val="00F80B44"/>
    <w:rsid w:val="00F80F32"/>
    <w:rsid w:val="00F80F5F"/>
    <w:rsid w:val="00F81006"/>
    <w:rsid w:val="00F8100F"/>
    <w:rsid w:val="00F81176"/>
    <w:rsid w:val="00F811AF"/>
    <w:rsid w:val="00F812F6"/>
    <w:rsid w:val="00F81333"/>
    <w:rsid w:val="00F814FA"/>
    <w:rsid w:val="00F817B3"/>
    <w:rsid w:val="00F818B1"/>
    <w:rsid w:val="00F8197F"/>
    <w:rsid w:val="00F81B5D"/>
    <w:rsid w:val="00F81BED"/>
    <w:rsid w:val="00F81C53"/>
    <w:rsid w:val="00F81C61"/>
    <w:rsid w:val="00F81D17"/>
    <w:rsid w:val="00F8207A"/>
    <w:rsid w:val="00F820D3"/>
    <w:rsid w:val="00F822E6"/>
    <w:rsid w:val="00F823BF"/>
    <w:rsid w:val="00F823CF"/>
    <w:rsid w:val="00F82521"/>
    <w:rsid w:val="00F8260F"/>
    <w:rsid w:val="00F826A1"/>
    <w:rsid w:val="00F82742"/>
    <w:rsid w:val="00F827AE"/>
    <w:rsid w:val="00F829BD"/>
    <w:rsid w:val="00F82A66"/>
    <w:rsid w:val="00F82B06"/>
    <w:rsid w:val="00F82BB0"/>
    <w:rsid w:val="00F82D4C"/>
    <w:rsid w:val="00F82E35"/>
    <w:rsid w:val="00F82EF6"/>
    <w:rsid w:val="00F8301E"/>
    <w:rsid w:val="00F83210"/>
    <w:rsid w:val="00F833DD"/>
    <w:rsid w:val="00F836CE"/>
    <w:rsid w:val="00F837DC"/>
    <w:rsid w:val="00F8382A"/>
    <w:rsid w:val="00F838EA"/>
    <w:rsid w:val="00F83B81"/>
    <w:rsid w:val="00F83C0A"/>
    <w:rsid w:val="00F83C8E"/>
    <w:rsid w:val="00F83D86"/>
    <w:rsid w:val="00F83E3B"/>
    <w:rsid w:val="00F83E80"/>
    <w:rsid w:val="00F83FC1"/>
    <w:rsid w:val="00F84017"/>
    <w:rsid w:val="00F84026"/>
    <w:rsid w:val="00F84189"/>
    <w:rsid w:val="00F84272"/>
    <w:rsid w:val="00F8432B"/>
    <w:rsid w:val="00F84357"/>
    <w:rsid w:val="00F84379"/>
    <w:rsid w:val="00F843DB"/>
    <w:rsid w:val="00F84479"/>
    <w:rsid w:val="00F844F3"/>
    <w:rsid w:val="00F84538"/>
    <w:rsid w:val="00F84541"/>
    <w:rsid w:val="00F84651"/>
    <w:rsid w:val="00F847B5"/>
    <w:rsid w:val="00F849D8"/>
    <w:rsid w:val="00F84A11"/>
    <w:rsid w:val="00F84A72"/>
    <w:rsid w:val="00F84B6C"/>
    <w:rsid w:val="00F84BE7"/>
    <w:rsid w:val="00F84BFD"/>
    <w:rsid w:val="00F84C7B"/>
    <w:rsid w:val="00F84D69"/>
    <w:rsid w:val="00F84E13"/>
    <w:rsid w:val="00F84E24"/>
    <w:rsid w:val="00F84E3B"/>
    <w:rsid w:val="00F84EBB"/>
    <w:rsid w:val="00F84F7C"/>
    <w:rsid w:val="00F8505F"/>
    <w:rsid w:val="00F8514F"/>
    <w:rsid w:val="00F8529A"/>
    <w:rsid w:val="00F852E6"/>
    <w:rsid w:val="00F855EA"/>
    <w:rsid w:val="00F858AF"/>
    <w:rsid w:val="00F859BD"/>
    <w:rsid w:val="00F859F4"/>
    <w:rsid w:val="00F85CA9"/>
    <w:rsid w:val="00F85ECA"/>
    <w:rsid w:val="00F86131"/>
    <w:rsid w:val="00F8656B"/>
    <w:rsid w:val="00F86838"/>
    <w:rsid w:val="00F86874"/>
    <w:rsid w:val="00F8688A"/>
    <w:rsid w:val="00F8690D"/>
    <w:rsid w:val="00F86A55"/>
    <w:rsid w:val="00F86B18"/>
    <w:rsid w:val="00F86D40"/>
    <w:rsid w:val="00F87258"/>
    <w:rsid w:val="00F8726B"/>
    <w:rsid w:val="00F872C8"/>
    <w:rsid w:val="00F873CA"/>
    <w:rsid w:val="00F87791"/>
    <w:rsid w:val="00F877D3"/>
    <w:rsid w:val="00F8787A"/>
    <w:rsid w:val="00F878D1"/>
    <w:rsid w:val="00F8794A"/>
    <w:rsid w:val="00F87BA9"/>
    <w:rsid w:val="00F87BE1"/>
    <w:rsid w:val="00F87C51"/>
    <w:rsid w:val="00F90012"/>
    <w:rsid w:val="00F90207"/>
    <w:rsid w:val="00F90248"/>
    <w:rsid w:val="00F90297"/>
    <w:rsid w:val="00F904BB"/>
    <w:rsid w:val="00F905A0"/>
    <w:rsid w:val="00F905CD"/>
    <w:rsid w:val="00F9081F"/>
    <w:rsid w:val="00F909B4"/>
    <w:rsid w:val="00F90BB9"/>
    <w:rsid w:val="00F90BC3"/>
    <w:rsid w:val="00F90C15"/>
    <w:rsid w:val="00F90C8C"/>
    <w:rsid w:val="00F90D14"/>
    <w:rsid w:val="00F90D3E"/>
    <w:rsid w:val="00F90D44"/>
    <w:rsid w:val="00F90E92"/>
    <w:rsid w:val="00F90EC3"/>
    <w:rsid w:val="00F91156"/>
    <w:rsid w:val="00F9123B"/>
    <w:rsid w:val="00F912BB"/>
    <w:rsid w:val="00F91439"/>
    <w:rsid w:val="00F9159D"/>
    <w:rsid w:val="00F916E6"/>
    <w:rsid w:val="00F9184D"/>
    <w:rsid w:val="00F91854"/>
    <w:rsid w:val="00F918E9"/>
    <w:rsid w:val="00F91CBF"/>
    <w:rsid w:val="00F91D66"/>
    <w:rsid w:val="00F91D69"/>
    <w:rsid w:val="00F91E0F"/>
    <w:rsid w:val="00F91F95"/>
    <w:rsid w:val="00F92057"/>
    <w:rsid w:val="00F920B7"/>
    <w:rsid w:val="00F922C5"/>
    <w:rsid w:val="00F9250E"/>
    <w:rsid w:val="00F92525"/>
    <w:rsid w:val="00F927C0"/>
    <w:rsid w:val="00F9287D"/>
    <w:rsid w:val="00F928EE"/>
    <w:rsid w:val="00F9298F"/>
    <w:rsid w:val="00F92A00"/>
    <w:rsid w:val="00F92A0D"/>
    <w:rsid w:val="00F92A18"/>
    <w:rsid w:val="00F92AF2"/>
    <w:rsid w:val="00F92BB1"/>
    <w:rsid w:val="00F92CE9"/>
    <w:rsid w:val="00F92DAC"/>
    <w:rsid w:val="00F92EC6"/>
    <w:rsid w:val="00F92F0A"/>
    <w:rsid w:val="00F92F12"/>
    <w:rsid w:val="00F92F50"/>
    <w:rsid w:val="00F93104"/>
    <w:rsid w:val="00F9312C"/>
    <w:rsid w:val="00F9320E"/>
    <w:rsid w:val="00F93405"/>
    <w:rsid w:val="00F93728"/>
    <w:rsid w:val="00F93805"/>
    <w:rsid w:val="00F93A41"/>
    <w:rsid w:val="00F93BCB"/>
    <w:rsid w:val="00F93D1D"/>
    <w:rsid w:val="00F93D5C"/>
    <w:rsid w:val="00F93E2A"/>
    <w:rsid w:val="00F93E84"/>
    <w:rsid w:val="00F93F1A"/>
    <w:rsid w:val="00F94116"/>
    <w:rsid w:val="00F9423A"/>
    <w:rsid w:val="00F942C1"/>
    <w:rsid w:val="00F942C6"/>
    <w:rsid w:val="00F9449A"/>
    <w:rsid w:val="00F9466C"/>
    <w:rsid w:val="00F946B8"/>
    <w:rsid w:val="00F946F2"/>
    <w:rsid w:val="00F94AEB"/>
    <w:rsid w:val="00F94AF9"/>
    <w:rsid w:val="00F94BAF"/>
    <w:rsid w:val="00F94E32"/>
    <w:rsid w:val="00F952A9"/>
    <w:rsid w:val="00F9541A"/>
    <w:rsid w:val="00F954A9"/>
    <w:rsid w:val="00F954BA"/>
    <w:rsid w:val="00F95623"/>
    <w:rsid w:val="00F95660"/>
    <w:rsid w:val="00F9587D"/>
    <w:rsid w:val="00F95B60"/>
    <w:rsid w:val="00F95C1E"/>
    <w:rsid w:val="00F95CB2"/>
    <w:rsid w:val="00F95D30"/>
    <w:rsid w:val="00F95E46"/>
    <w:rsid w:val="00F95F2E"/>
    <w:rsid w:val="00F95F98"/>
    <w:rsid w:val="00F96044"/>
    <w:rsid w:val="00F961BC"/>
    <w:rsid w:val="00F96240"/>
    <w:rsid w:val="00F963B6"/>
    <w:rsid w:val="00F96468"/>
    <w:rsid w:val="00F96483"/>
    <w:rsid w:val="00F965FA"/>
    <w:rsid w:val="00F96692"/>
    <w:rsid w:val="00F96737"/>
    <w:rsid w:val="00F96C81"/>
    <w:rsid w:val="00F96D03"/>
    <w:rsid w:val="00F96D25"/>
    <w:rsid w:val="00F96D34"/>
    <w:rsid w:val="00F96D41"/>
    <w:rsid w:val="00F96E91"/>
    <w:rsid w:val="00F96E97"/>
    <w:rsid w:val="00F97200"/>
    <w:rsid w:val="00F9745D"/>
    <w:rsid w:val="00F97562"/>
    <w:rsid w:val="00F975CE"/>
    <w:rsid w:val="00F97694"/>
    <w:rsid w:val="00F976BA"/>
    <w:rsid w:val="00F97B33"/>
    <w:rsid w:val="00F97E70"/>
    <w:rsid w:val="00F97EE9"/>
    <w:rsid w:val="00F97F6E"/>
    <w:rsid w:val="00FA0066"/>
    <w:rsid w:val="00FA0117"/>
    <w:rsid w:val="00FA0398"/>
    <w:rsid w:val="00FA0600"/>
    <w:rsid w:val="00FA0611"/>
    <w:rsid w:val="00FA074D"/>
    <w:rsid w:val="00FA09B2"/>
    <w:rsid w:val="00FA0A22"/>
    <w:rsid w:val="00FA0A2F"/>
    <w:rsid w:val="00FA0C44"/>
    <w:rsid w:val="00FA0D68"/>
    <w:rsid w:val="00FA0E7D"/>
    <w:rsid w:val="00FA0FBD"/>
    <w:rsid w:val="00FA136F"/>
    <w:rsid w:val="00FA148C"/>
    <w:rsid w:val="00FA149B"/>
    <w:rsid w:val="00FA14A5"/>
    <w:rsid w:val="00FA1585"/>
    <w:rsid w:val="00FA15E0"/>
    <w:rsid w:val="00FA1610"/>
    <w:rsid w:val="00FA182B"/>
    <w:rsid w:val="00FA1CD5"/>
    <w:rsid w:val="00FA1F59"/>
    <w:rsid w:val="00FA1F9E"/>
    <w:rsid w:val="00FA21EE"/>
    <w:rsid w:val="00FA2235"/>
    <w:rsid w:val="00FA22D4"/>
    <w:rsid w:val="00FA239B"/>
    <w:rsid w:val="00FA27D0"/>
    <w:rsid w:val="00FA2CAB"/>
    <w:rsid w:val="00FA2D29"/>
    <w:rsid w:val="00FA2D52"/>
    <w:rsid w:val="00FA2D62"/>
    <w:rsid w:val="00FA2E13"/>
    <w:rsid w:val="00FA2F5C"/>
    <w:rsid w:val="00FA3118"/>
    <w:rsid w:val="00FA36C6"/>
    <w:rsid w:val="00FA3758"/>
    <w:rsid w:val="00FA3774"/>
    <w:rsid w:val="00FA3C40"/>
    <w:rsid w:val="00FA41AF"/>
    <w:rsid w:val="00FA4482"/>
    <w:rsid w:val="00FA45D4"/>
    <w:rsid w:val="00FA461A"/>
    <w:rsid w:val="00FA482D"/>
    <w:rsid w:val="00FA494E"/>
    <w:rsid w:val="00FA4A19"/>
    <w:rsid w:val="00FA4C1B"/>
    <w:rsid w:val="00FA4D2B"/>
    <w:rsid w:val="00FA4F0E"/>
    <w:rsid w:val="00FA4F43"/>
    <w:rsid w:val="00FA536F"/>
    <w:rsid w:val="00FA53D3"/>
    <w:rsid w:val="00FA552E"/>
    <w:rsid w:val="00FA569B"/>
    <w:rsid w:val="00FA56DC"/>
    <w:rsid w:val="00FA575C"/>
    <w:rsid w:val="00FA5B43"/>
    <w:rsid w:val="00FA5EC2"/>
    <w:rsid w:val="00FA5ED1"/>
    <w:rsid w:val="00FA5F3A"/>
    <w:rsid w:val="00FA5FA4"/>
    <w:rsid w:val="00FA5FC7"/>
    <w:rsid w:val="00FA614D"/>
    <w:rsid w:val="00FA626B"/>
    <w:rsid w:val="00FA62B1"/>
    <w:rsid w:val="00FA68A4"/>
    <w:rsid w:val="00FA6905"/>
    <w:rsid w:val="00FA693C"/>
    <w:rsid w:val="00FA6976"/>
    <w:rsid w:val="00FA6A2A"/>
    <w:rsid w:val="00FA6DD9"/>
    <w:rsid w:val="00FA6E02"/>
    <w:rsid w:val="00FA6F69"/>
    <w:rsid w:val="00FA7086"/>
    <w:rsid w:val="00FA720A"/>
    <w:rsid w:val="00FA7578"/>
    <w:rsid w:val="00FA75F1"/>
    <w:rsid w:val="00FA771B"/>
    <w:rsid w:val="00FA78D6"/>
    <w:rsid w:val="00FA797D"/>
    <w:rsid w:val="00FA7A1B"/>
    <w:rsid w:val="00FA7AAB"/>
    <w:rsid w:val="00FA7ACF"/>
    <w:rsid w:val="00FA7BA4"/>
    <w:rsid w:val="00FA7BB7"/>
    <w:rsid w:val="00FA7C79"/>
    <w:rsid w:val="00FA7D24"/>
    <w:rsid w:val="00FA7D78"/>
    <w:rsid w:val="00FA7D7C"/>
    <w:rsid w:val="00FA7DB4"/>
    <w:rsid w:val="00FA7DF5"/>
    <w:rsid w:val="00FA7EEF"/>
    <w:rsid w:val="00FA7F87"/>
    <w:rsid w:val="00FB013E"/>
    <w:rsid w:val="00FB0159"/>
    <w:rsid w:val="00FB017B"/>
    <w:rsid w:val="00FB01CC"/>
    <w:rsid w:val="00FB0244"/>
    <w:rsid w:val="00FB089C"/>
    <w:rsid w:val="00FB0943"/>
    <w:rsid w:val="00FB0A5E"/>
    <w:rsid w:val="00FB0AB1"/>
    <w:rsid w:val="00FB0AC8"/>
    <w:rsid w:val="00FB0C64"/>
    <w:rsid w:val="00FB0CF5"/>
    <w:rsid w:val="00FB0D8C"/>
    <w:rsid w:val="00FB0FAB"/>
    <w:rsid w:val="00FB10BD"/>
    <w:rsid w:val="00FB11D2"/>
    <w:rsid w:val="00FB129C"/>
    <w:rsid w:val="00FB12CC"/>
    <w:rsid w:val="00FB1420"/>
    <w:rsid w:val="00FB17DA"/>
    <w:rsid w:val="00FB1AB9"/>
    <w:rsid w:val="00FB1AEA"/>
    <w:rsid w:val="00FB1C6A"/>
    <w:rsid w:val="00FB1D4F"/>
    <w:rsid w:val="00FB1E40"/>
    <w:rsid w:val="00FB20B9"/>
    <w:rsid w:val="00FB2207"/>
    <w:rsid w:val="00FB2225"/>
    <w:rsid w:val="00FB2374"/>
    <w:rsid w:val="00FB239C"/>
    <w:rsid w:val="00FB2448"/>
    <w:rsid w:val="00FB244E"/>
    <w:rsid w:val="00FB2640"/>
    <w:rsid w:val="00FB269B"/>
    <w:rsid w:val="00FB2700"/>
    <w:rsid w:val="00FB27BE"/>
    <w:rsid w:val="00FB2C17"/>
    <w:rsid w:val="00FB2E56"/>
    <w:rsid w:val="00FB3499"/>
    <w:rsid w:val="00FB377B"/>
    <w:rsid w:val="00FB3905"/>
    <w:rsid w:val="00FB3AAF"/>
    <w:rsid w:val="00FB3AF8"/>
    <w:rsid w:val="00FB3B88"/>
    <w:rsid w:val="00FB3BA6"/>
    <w:rsid w:val="00FB3D75"/>
    <w:rsid w:val="00FB3E76"/>
    <w:rsid w:val="00FB3EA0"/>
    <w:rsid w:val="00FB3EE0"/>
    <w:rsid w:val="00FB402B"/>
    <w:rsid w:val="00FB411C"/>
    <w:rsid w:val="00FB4141"/>
    <w:rsid w:val="00FB4277"/>
    <w:rsid w:val="00FB475B"/>
    <w:rsid w:val="00FB47A4"/>
    <w:rsid w:val="00FB4A0B"/>
    <w:rsid w:val="00FB4B08"/>
    <w:rsid w:val="00FB4CA6"/>
    <w:rsid w:val="00FB4D1D"/>
    <w:rsid w:val="00FB4D65"/>
    <w:rsid w:val="00FB4FF6"/>
    <w:rsid w:val="00FB5002"/>
    <w:rsid w:val="00FB50FF"/>
    <w:rsid w:val="00FB535A"/>
    <w:rsid w:val="00FB5367"/>
    <w:rsid w:val="00FB5386"/>
    <w:rsid w:val="00FB53A2"/>
    <w:rsid w:val="00FB55D9"/>
    <w:rsid w:val="00FB57DB"/>
    <w:rsid w:val="00FB588D"/>
    <w:rsid w:val="00FB5A04"/>
    <w:rsid w:val="00FB5C5A"/>
    <w:rsid w:val="00FB5CF0"/>
    <w:rsid w:val="00FB5DB1"/>
    <w:rsid w:val="00FB5FA2"/>
    <w:rsid w:val="00FB61F3"/>
    <w:rsid w:val="00FB629A"/>
    <w:rsid w:val="00FB6358"/>
    <w:rsid w:val="00FB66BD"/>
    <w:rsid w:val="00FB676D"/>
    <w:rsid w:val="00FB679C"/>
    <w:rsid w:val="00FB67FB"/>
    <w:rsid w:val="00FB684E"/>
    <w:rsid w:val="00FB6922"/>
    <w:rsid w:val="00FB6979"/>
    <w:rsid w:val="00FB6A9B"/>
    <w:rsid w:val="00FB6CA2"/>
    <w:rsid w:val="00FB6DD0"/>
    <w:rsid w:val="00FB6E70"/>
    <w:rsid w:val="00FB703D"/>
    <w:rsid w:val="00FB72B0"/>
    <w:rsid w:val="00FB7393"/>
    <w:rsid w:val="00FB7504"/>
    <w:rsid w:val="00FB7810"/>
    <w:rsid w:val="00FB7A45"/>
    <w:rsid w:val="00FB7D9B"/>
    <w:rsid w:val="00FC0269"/>
    <w:rsid w:val="00FC04CF"/>
    <w:rsid w:val="00FC0511"/>
    <w:rsid w:val="00FC0689"/>
    <w:rsid w:val="00FC0781"/>
    <w:rsid w:val="00FC09FE"/>
    <w:rsid w:val="00FC0A4F"/>
    <w:rsid w:val="00FC0AC5"/>
    <w:rsid w:val="00FC0B54"/>
    <w:rsid w:val="00FC0BA4"/>
    <w:rsid w:val="00FC0BC9"/>
    <w:rsid w:val="00FC0C3D"/>
    <w:rsid w:val="00FC0D12"/>
    <w:rsid w:val="00FC0D45"/>
    <w:rsid w:val="00FC1287"/>
    <w:rsid w:val="00FC154A"/>
    <w:rsid w:val="00FC165E"/>
    <w:rsid w:val="00FC189E"/>
    <w:rsid w:val="00FC18D0"/>
    <w:rsid w:val="00FC1C63"/>
    <w:rsid w:val="00FC1F85"/>
    <w:rsid w:val="00FC203C"/>
    <w:rsid w:val="00FC21B7"/>
    <w:rsid w:val="00FC23C8"/>
    <w:rsid w:val="00FC24C8"/>
    <w:rsid w:val="00FC254F"/>
    <w:rsid w:val="00FC2602"/>
    <w:rsid w:val="00FC2618"/>
    <w:rsid w:val="00FC266E"/>
    <w:rsid w:val="00FC278E"/>
    <w:rsid w:val="00FC27D5"/>
    <w:rsid w:val="00FC2833"/>
    <w:rsid w:val="00FC2962"/>
    <w:rsid w:val="00FC2BE9"/>
    <w:rsid w:val="00FC2C0D"/>
    <w:rsid w:val="00FC2E35"/>
    <w:rsid w:val="00FC2ED1"/>
    <w:rsid w:val="00FC2F7C"/>
    <w:rsid w:val="00FC309A"/>
    <w:rsid w:val="00FC327A"/>
    <w:rsid w:val="00FC3297"/>
    <w:rsid w:val="00FC32CC"/>
    <w:rsid w:val="00FC352C"/>
    <w:rsid w:val="00FC370E"/>
    <w:rsid w:val="00FC372C"/>
    <w:rsid w:val="00FC3863"/>
    <w:rsid w:val="00FC3883"/>
    <w:rsid w:val="00FC3A54"/>
    <w:rsid w:val="00FC3BAC"/>
    <w:rsid w:val="00FC3C45"/>
    <w:rsid w:val="00FC3C8F"/>
    <w:rsid w:val="00FC3CC8"/>
    <w:rsid w:val="00FC3E29"/>
    <w:rsid w:val="00FC3EEE"/>
    <w:rsid w:val="00FC4037"/>
    <w:rsid w:val="00FC404D"/>
    <w:rsid w:val="00FC443B"/>
    <w:rsid w:val="00FC4509"/>
    <w:rsid w:val="00FC4541"/>
    <w:rsid w:val="00FC468D"/>
    <w:rsid w:val="00FC4846"/>
    <w:rsid w:val="00FC48C4"/>
    <w:rsid w:val="00FC4993"/>
    <w:rsid w:val="00FC49E5"/>
    <w:rsid w:val="00FC4D7A"/>
    <w:rsid w:val="00FC4DEC"/>
    <w:rsid w:val="00FC4E0D"/>
    <w:rsid w:val="00FC4F1A"/>
    <w:rsid w:val="00FC4F9C"/>
    <w:rsid w:val="00FC5152"/>
    <w:rsid w:val="00FC526C"/>
    <w:rsid w:val="00FC5353"/>
    <w:rsid w:val="00FC55A0"/>
    <w:rsid w:val="00FC55F2"/>
    <w:rsid w:val="00FC584B"/>
    <w:rsid w:val="00FC593D"/>
    <w:rsid w:val="00FC5E61"/>
    <w:rsid w:val="00FC60AE"/>
    <w:rsid w:val="00FC6190"/>
    <w:rsid w:val="00FC66D3"/>
    <w:rsid w:val="00FC6786"/>
    <w:rsid w:val="00FC6836"/>
    <w:rsid w:val="00FC6BAC"/>
    <w:rsid w:val="00FC6E2C"/>
    <w:rsid w:val="00FC6F8D"/>
    <w:rsid w:val="00FC7083"/>
    <w:rsid w:val="00FC7175"/>
    <w:rsid w:val="00FC7244"/>
    <w:rsid w:val="00FC7340"/>
    <w:rsid w:val="00FC7373"/>
    <w:rsid w:val="00FC7389"/>
    <w:rsid w:val="00FC7497"/>
    <w:rsid w:val="00FC757D"/>
    <w:rsid w:val="00FC7819"/>
    <w:rsid w:val="00FC78F7"/>
    <w:rsid w:val="00FC7988"/>
    <w:rsid w:val="00FC799D"/>
    <w:rsid w:val="00FC7A00"/>
    <w:rsid w:val="00FC7A4E"/>
    <w:rsid w:val="00FC7B87"/>
    <w:rsid w:val="00FC7C13"/>
    <w:rsid w:val="00FC7E0C"/>
    <w:rsid w:val="00FC7E13"/>
    <w:rsid w:val="00FD00C5"/>
    <w:rsid w:val="00FD021B"/>
    <w:rsid w:val="00FD02F0"/>
    <w:rsid w:val="00FD02FA"/>
    <w:rsid w:val="00FD0397"/>
    <w:rsid w:val="00FD051E"/>
    <w:rsid w:val="00FD053C"/>
    <w:rsid w:val="00FD05E6"/>
    <w:rsid w:val="00FD067D"/>
    <w:rsid w:val="00FD0696"/>
    <w:rsid w:val="00FD07F7"/>
    <w:rsid w:val="00FD088E"/>
    <w:rsid w:val="00FD095E"/>
    <w:rsid w:val="00FD0B21"/>
    <w:rsid w:val="00FD0C1B"/>
    <w:rsid w:val="00FD0CDF"/>
    <w:rsid w:val="00FD0D90"/>
    <w:rsid w:val="00FD0DA7"/>
    <w:rsid w:val="00FD0E50"/>
    <w:rsid w:val="00FD10AD"/>
    <w:rsid w:val="00FD160F"/>
    <w:rsid w:val="00FD19F5"/>
    <w:rsid w:val="00FD1B02"/>
    <w:rsid w:val="00FD1DCD"/>
    <w:rsid w:val="00FD1E22"/>
    <w:rsid w:val="00FD1F01"/>
    <w:rsid w:val="00FD1FA3"/>
    <w:rsid w:val="00FD21D6"/>
    <w:rsid w:val="00FD2263"/>
    <w:rsid w:val="00FD23CD"/>
    <w:rsid w:val="00FD2539"/>
    <w:rsid w:val="00FD296A"/>
    <w:rsid w:val="00FD2A3D"/>
    <w:rsid w:val="00FD2ACC"/>
    <w:rsid w:val="00FD2DC4"/>
    <w:rsid w:val="00FD2E1C"/>
    <w:rsid w:val="00FD2F70"/>
    <w:rsid w:val="00FD2F74"/>
    <w:rsid w:val="00FD302F"/>
    <w:rsid w:val="00FD305A"/>
    <w:rsid w:val="00FD30A6"/>
    <w:rsid w:val="00FD31D9"/>
    <w:rsid w:val="00FD325B"/>
    <w:rsid w:val="00FD32CD"/>
    <w:rsid w:val="00FD32E7"/>
    <w:rsid w:val="00FD33C7"/>
    <w:rsid w:val="00FD33CB"/>
    <w:rsid w:val="00FD33D5"/>
    <w:rsid w:val="00FD3545"/>
    <w:rsid w:val="00FD3589"/>
    <w:rsid w:val="00FD38E9"/>
    <w:rsid w:val="00FD392F"/>
    <w:rsid w:val="00FD3ACA"/>
    <w:rsid w:val="00FD3AE9"/>
    <w:rsid w:val="00FD3B5C"/>
    <w:rsid w:val="00FD3B6E"/>
    <w:rsid w:val="00FD3E9E"/>
    <w:rsid w:val="00FD4032"/>
    <w:rsid w:val="00FD4046"/>
    <w:rsid w:val="00FD4060"/>
    <w:rsid w:val="00FD40C2"/>
    <w:rsid w:val="00FD40D7"/>
    <w:rsid w:val="00FD41E1"/>
    <w:rsid w:val="00FD4214"/>
    <w:rsid w:val="00FD43C6"/>
    <w:rsid w:val="00FD43D4"/>
    <w:rsid w:val="00FD43E5"/>
    <w:rsid w:val="00FD477A"/>
    <w:rsid w:val="00FD48BE"/>
    <w:rsid w:val="00FD48C7"/>
    <w:rsid w:val="00FD48F0"/>
    <w:rsid w:val="00FD499E"/>
    <w:rsid w:val="00FD4A29"/>
    <w:rsid w:val="00FD4A97"/>
    <w:rsid w:val="00FD4B07"/>
    <w:rsid w:val="00FD4B88"/>
    <w:rsid w:val="00FD4BB4"/>
    <w:rsid w:val="00FD4D70"/>
    <w:rsid w:val="00FD4DED"/>
    <w:rsid w:val="00FD4E2D"/>
    <w:rsid w:val="00FD4E43"/>
    <w:rsid w:val="00FD4EF1"/>
    <w:rsid w:val="00FD50D3"/>
    <w:rsid w:val="00FD510F"/>
    <w:rsid w:val="00FD513D"/>
    <w:rsid w:val="00FD531E"/>
    <w:rsid w:val="00FD54EC"/>
    <w:rsid w:val="00FD5530"/>
    <w:rsid w:val="00FD56C5"/>
    <w:rsid w:val="00FD57A8"/>
    <w:rsid w:val="00FD5A8B"/>
    <w:rsid w:val="00FD6054"/>
    <w:rsid w:val="00FD61D9"/>
    <w:rsid w:val="00FD6437"/>
    <w:rsid w:val="00FD6973"/>
    <w:rsid w:val="00FD6A3A"/>
    <w:rsid w:val="00FD6BFF"/>
    <w:rsid w:val="00FD6C50"/>
    <w:rsid w:val="00FD70A8"/>
    <w:rsid w:val="00FD70B4"/>
    <w:rsid w:val="00FD7159"/>
    <w:rsid w:val="00FD7189"/>
    <w:rsid w:val="00FD71F5"/>
    <w:rsid w:val="00FD71FD"/>
    <w:rsid w:val="00FD7209"/>
    <w:rsid w:val="00FD7244"/>
    <w:rsid w:val="00FD7473"/>
    <w:rsid w:val="00FD7964"/>
    <w:rsid w:val="00FD7987"/>
    <w:rsid w:val="00FD7B3B"/>
    <w:rsid w:val="00FD7BC7"/>
    <w:rsid w:val="00FD7CEB"/>
    <w:rsid w:val="00FD7CFD"/>
    <w:rsid w:val="00FD7E07"/>
    <w:rsid w:val="00FD7EF0"/>
    <w:rsid w:val="00FD7F81"/>
    <w:rsid w:val="00FE0258"/>
    <w:rsid w:val="00FE0362"/>
    <w:rsid w:val="00FE0645"/>
    <w:rsid w:val="00FE070C"/>
    <w:rsid w:val="00FE07A9"/>
    <w:rsid w:val="00FE081C"/>
    <w:rsid w:val="00FE095B"/>
    <w:rsid w:val="00FE09CD"/>
    <w:rsid w:val="00FE09EA"/>
    <w:rsid w:val="00FE0EF2"/>
    <w:rsid w:val="00FE0EFD"/>
    <w:rsid w:val="00FE0FB4"/>
    <w:rsid w:val="00FE10B0"/>
    <w:rsid w:val="00FE10DD"/>
    <w:rsid w:val="00FE13E2"/>
    <w:rsid w:val="00FE14EB"/>
    <w:rsid w:val="00FE1785"/>
    <w:rsid w:val="00FE17C1"/>
    <w:rsid w:val="00FE194C"/>
    <w:rsid w:val="00FE1D81"/>
    <w:rsid w:val="00FE1E48"/>
    <w:rsid w:val="00FE1FAE"/>
    <w:rsid w:val="00FE1FC2"/>
    <w:rsid w:val="00FE1FC8"/>
    <w:rsid w:val="00FE23A1"/>
    <w:rsid w:val="00FE23AD"/>
    <w:rsid w:val="00FE23C6"/>
    <w:rsid w:val="00FE24FE"/>
    <w:rsid w:val="00FE2602"/>
    <w:rsid w:val="00FE273C"/>
    <w:rsid w:val="00FE28E4"/>
    <w:rsid w:val="00FE28F8"/>
    <w:rsid w:val="00FE2973"/>
    <w:rsid w:val="00FE29F6"/>
    <w:rsid w:val="00FE29FB"/>
    <w:rsid w:val="00FE2A84"/>
    <w:rsid w:val="00FE2AAB"/>
    <w:rsid w:val="00FE2B86"/>
    <w:rsid w:val="00FE2FBC"/>
    <w:rsid w:val="00FE3070"/>
    <w:rsid w:val="00FE3204"/>
    <w:rsid w:val="00FE3224"/>
    <w:rsid w:val="00FE3232"/>
    <w:rsid w:val="00FE3285"/>
    <w:rsid w:val="00FE334F"/>
    <w:rsid w:val="00FE36C9"/>
    <w:rsid w:val="00FE3748"/>
    <w:rsid w:val="00FE37C1"/>
    <w:rsid w:val="00FE3947"/>
    <w:rsid w:val="00FE3C4D"/>
    <w:rsid w:val="00FE3D38"/>
    <w:rsid w:val="00FE3E0F"/>
    <w:rsid w:val="00FE40BA"/>
    <w:rsid w:val="00FE41FD"/>
    <w:rsid w:val="00FE4220"/>
    <w:rsid w:val="00FE42FF"/>
    <w:rsid w:val="00FE43BD"/>
    <w:rsid w:val="00FE445C"/>
    <w:rsid w:val="00FE447E"/>
    <w:rsid w:val="00FE4495"/>
    <w:rsid w:val="00FE457D"/>
    <w:rsid w:val="00FE45FD"/>
    <w:rsid w:val="00FE4655"/>
    <w:rsid w:val="00FE46FE"/>
    <w:rsid w:val="00FE4784"/>
    <w:rsid w:val="00FE47BD"/>
    <w:rsid w:val="00FE487C"/>
    <w:rsid w:val="00FE48AD"/>
    <w:rsid w:val="00FE48B1"/>
    <w:rsid w:val="00FE4B31"/>
    <w:rsid w:val="00FE4BAD"/>
    <w:rsid w:val="00FE4BC4"/>
    <w:rsid w:val="00FE4BD0"/>
    <w:rsid w:val="00FE4CDD"/>
    <w:rsid w:val="00FE4CEA"/>
    <w:rsid w:val="00FE4D95"/>
    <w:rsid w:val="00FE4F60"/>
    <w:rsid w:val="00FE4F94"/>
    <w:rsid w:val="00FE5417"/>
    <w:rsid w:val="00FE575A"/>
    <w:rsid w:val="00FE580D"/>
    <w:rsid w:val="00FE580F"/>
    <w:rsid w:val="00FE5849"/>
    <w:rsid w:val="00FE5868"/>
    <w:rsid w:val="00FE5A48"/>
    <w:rsid w:val="00FE5A7B"/>
    <w:rsid w:val="00FE5BD2"/>
    <w:rsid w:val="00FE5C1B"/>
    <w:rsid w:val="00FE5D35"/>
    <w:rsid w:val="00FE5F72"/>
    <w:rsid w:val="00FE5FF6"/>
    <w:rsid w:val="00FE6060"/>
    <w:rsid w:val="00FE6331"/>
    <w:rsid w:val="00FE636A"/>
    <w:rsid w:val="00FE64E4"/>
    <w:rsid w:val="00FE65B0"/>
    <w:rsid w:val="00FE66BC"/>
    <w:rsid w:val="00FE69C9"/>
    <w:rsid w:val="00FE6A95"/>
    <w:rsid w:val="00FE6C0B"/>
    <w:rsid w:val="00FE6C39"/>
    <w:rsid w:val="00FE6D5F"/>
    <w:rsid w:val="00FE6DC4"/>
    <w:rsid w:val="00FE6EFE"/>
    <w:rsid w:val="00FE7158"/>
    <w:rsid w:val="00FE720D"/>
    <w:rsid w:val="00FE725A"/>
    <w:rsid w:val="00FE75D3"/>
    <w:rsid w:val="00FE7789"/>
    <w:rsid w:val="00FE7824"/>
    <w:rsid w:val="00FE7952"/>
    <w:rsid w:val="00FE79D6"/>
    <w:rsid w:val="00FE7EF3"/>
    <w:rsid w:val="00FE7F29"/>
    <w:rsid w:val="00FF0178"/>
    <w:rsid w:val="00FF03C1"/>
    <w:rsid w:val="00FF04CE"/>
    <w:rsid w:val="00FF04F7"/>
    <w:rsid w:val="00FF0615"/>
    <w:rsid w:val="00FF0625"/>
    <w:rsid w:val="00FF06F3"/>
    <w:rsid w:val="00FF0940"/>
    <w:rsid w:val="00FF0A79"/>
    <w:rsid w:val="00FF0B42"/>
    <w:rsid w:val="00FF0BFA"/>
    <w:rsid w:val="00FF12AA"/>
    <w:rsid w:val="00FF144C"/>
    <w:rsid w:val="00FF14C2"/>
    <w:rsid w:val="00FF15CD"/>
    <w:rsid w:val="00FF1668"/>
    <w:rsid w:val="00FF1804"/>
    <w:rsid w:val="00FF1989"/>
    <w:rsid w:val="00FF1AFD"/>
    <w:rsid w:val="00FF1C94"/>
    <w:rsid w:val="00FF1CE1"/>
    <w:rsid w:val="00FF1CEE"/>
    <w:rsid w:val="00FF213A"/>
    <w:rsid w:val="00FF214E"/>
    <w:rsid w:val="00FF220E"/>
    <w:rsid w:val="00FF2221"/>
    <w:rsid w:val="00FF22ED"/>
    <w:rsid w:val="00FF24E6"/>
    <w:rsid w:val="00FF25B4"/>
    <w:rsid w:val="00FF26B1"/>
    <w:rsid w:val="00FF26C6"/>
    <w:rsid w:val="00FF26CE"/>
    <w:rsid w:val="00FF28C4"/>
    <w:rsid w:val="00FF2985"/>
    <w:rsid w:val="00FF2B6F"/>
    <w:rsid w:val="00FF2C5F"/>
    <w:rsid w:val="00FF2EA0"/>
    <w:rsid w:val="00FF2EF5"/>
    <w:rsid w:val="00FF302C"/>
    <w:rsid w:val="00FF314B"/>
    <w:rsid w:val="00FF3320"/>
    <w:rsid w:val="00FF3396"/>
    <w:rsid w:val="00FF33F5"/>
    <w:rsid w:val="00FF3408"/>
    <w:rsid w:val="00FF34E8"/>
    <w:rsid w:val="00FF354D"/>
    <w:rsid w:val="00FF363E"/>
    <w:rsid w:val="00FF3725"/>
    <w:rsid w:val="00FF3C03"/>
    <w:rsid w:val="00FF3E3F"/>
    <w:rsid w:val="00FF3ED6"/>
    <w:rsid w:val="00FF3F01"/>
    <w:rsid w:val="00FF4016"/>
    <w:rsid w:val="00FF40BA"/>
    <w:rsid w:val="00FF42BC"/>
    <w:rsid w:val="00FF4476"/>
    <w:rsid w:val="00FF452D"/>
    <w:rsid w:val="00FF4531"/>
    <w:rsid w:val="00FF455D"/>
    <w:rsid w:val="00FF4697"/>
    <w:rsid w:val="00FF4750"/>
    <w:rsid w:val="00FF481E"/>
    <w:rsid w:val="00FF4905"/>
    <w:rsid w:val="00FF491D"/>
    <w:rsid w:val="00FF4942"/>
    <w:rsid w:val="00FF49BF"/>
    <w:rsid w:val="00FF4A4D"/>
    <w:rsid w:val="00FF4BFF"/>
    <w:rsid w:val="00FF4CC5"/>
    <w:rsid w:val="00FF4E9D"/>
    <w:rsid w:val="00FF5132"/>
    <w:rsid w:val="00FF516B"/>
    <w:rsid w:val="00FF5320"/>
    <w:rsid w:val="00FF55A7"/>
    <w:rsid w:val="00FF5645"/>
    <w:rsid w:val="00FF57A8"/>
    <w:rsid w:val="00FF583F"/>
    <w:rsid w:val="00FF5940"/>
    <w:rsid w:val="00FF5952"/>
    <w:rsid w:val="00FF5A77"/>
    <w:rsid w:val="00FF5BD5"/>
    <w:rsid w:val="00FF5DBE"/>
    <w:rsid w:val="00FF5DD2"/>
    <w:rsid w:val="00FF5EF4"/>
    <w:rsid w:val="00FF5FF8"/>
    <w:rsid w:val="00FF6063"/>
    <w:rsid w:val="00FF60DD"/>
    <w:rsid w:val="00FF619D"/>
    <w:rsid w:val="00FF61DD"/>
    <w:rsid w:val="00FF63D3"/>
    <w:rsid w:val="00FF6527"/>
    <w:rsid w:val="00FF6590"/>
    <w:rsid w:val="00FF670F"/>
    <w:rsid w:val="00FF6790"/>
    <w:rsid w:val="00FF67FA"/>
    <w:rsid w:val="00FF69F7"/>
    <w:rsid w:val="00FF6C86"/>
    <w:rsid w:val="00FF6CED"/>
    <w:rsid w:val="00FF6D75"/>
    <w:rsid w:val="00FF6F1B"/>
    <w:rsid w:val="00FF700F"/>
    <w:rsid w:val="00FF71DA"/>
    <w:rsid w:val="00FF7292"/>
    <w:rsid w:val="00FF756F"/>
    <w:rsid w:val="00FF7AC7"/>
    <w:rsid w:val="00FF7B01"/>
    <w:rsid w:val="00FF7BBD"/>
    <w:rsid w:val="00FF7BC8"/>
    <w:rsid w:val="00FF7C24"/>
    <w:rsid w:val="00FF7C65"/>
    <w:rsid w:val="00FF7EF0"/>
    <w:rsid w:val="00FF7F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2988F"/>
  <w15:docId w15:val="{DAAA4320-FAF6-492C-8C35-5AEC2562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A4E"/>
    <w:pPr>
      <w:spacing w:after="0" w:line="240" w:lineRule="auto"/>
    </w:pPr>
    <w:rPr>
      <w:rFonts w:eastAsiaTheme="minorEastAsia"/>
      <w:sz w:val="24"/>
      <w:szCs w:val="24"/>
      <w:lang w:eastAsia="es-ES"/>
    </w:rPr>
  </w:style>
  <w:style w:type="paragraph" w:styleId="Ttulo1">
    <w:name w:val="heading 1"/>
    <w:basedOn w:val="Normal"/>
    <w:next w:val="Normal"/>
    <w:link w:val="Ttulo1Car"/>
    <w:uiPriority w:val="9"/>
    <w:qFormat/>
    <w:rsid w:val="00674B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uiPriority w:val="9"/>
    <w:semiHidden/>
    <w:unhideWhenUsed/>
    <w:qFormat/>
    <w:rsid w:val="0068253F"/>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1587"/>
    <w:pPr>
      <w:tabs>
        <w:tab w:val="center" w:pos="4252"/>
        <w:tab w:val="right" w:pos="8504"/>
      </w:tabs>
    </w:pPr>
  </w:style>
  <w:style w:type="character" w:customStyle="1" w:styleId="EncabezadoCar">
    <w:name w:val="Encabezado Car"/>
    <w:basedOn w:val="Fuentedeprrafopredeter"/>
    <w:link w:val="Encabezado"/>
    <w:uiPriority w:val="99"/>
    <w:rsid w:val="002E1587"/>
    <w:rPr>
      <w:rFonts w:eastAsiaTheme="minorEastAsia"/>
      <w:sz w:val="24"/>
      <w:szCs w:val="24"/>
      <w:lang w:val="es-ES_tradnl" w:eastAsia="es-ES"/>
    </w:rPr>
  </w:style>
  <w:style w:type="paragraph" w:styleId="Piedepgina">
    <w:name w:val="footer"/>
    <w:basedOn w:val="Normal"/>
    <w:link w:val="PiedepginaCar"/>
    <w:uiPriority w:val="99"/>
    <w:unhideWhenUsed/>
    <w:rsid w:val="002E1587"/>
    <w:pPr>
      <w:tabs>
        <w:tab w:val="center" w:pos="4252"/>
        <w:tab w:val="right" w:pos="8504"/>
      </w:tabs>
    </w:pPr>
  </w:style>
  <w:style w:type="character" w:customStyle="1" w:styleId="PiedepginaCar">
    <w:name w:val="Pie de página Car"/>
    <w:basedOn w:val="Fuentedeprrafopredeter"/>
    <w:link w:val="Piedepgina"/>
    <w:uiPriority w:val="99"/>
    <w:rsid w:val="002E1587"/>
    <w:rPr>
      <w:rFonts w:eastAsiaTheme="minorEastAsia"/>
      <w:sz w:val="24"/>
      <w:szCs w:val="24"/>
      <w:lang w:val="es-ES_tradnl" w:eastAsia="es-ES"/>
    </w:rPr>
  </w:style>
  <w:style w:type="paragraph" w:styleId="Prrafodelista">
    <w:name w:val="List Paragraph"/>
    <w:basedOn w:val="Normal"/>
    <w:uiPriority w:val="34"/>
    <w:qFormat/>
    <w:rsid w:val="002E1587"/>
    <w:pPr>
      <w:spacing w:after="200" w:line="276" w:lineRule="auto"/>
      <w:ind w:left="720"/>
      <w:contextualSpacing/>
    </w:pPr>
    <w:rPr>
      <w:rFonts w:ascii="Calibri" w:eastAsia="Calibri" w:hAnsi="Calibri" w:cs="Times New Roman"/>
      <w:sz w:val="22"/>
      <w:szCs w:val="22"/>
      <w:lang w:eastAsia="en-US"/>
    </w:rPr>
  </w:style>
  <w:style w:type="table" w:styleId="Tablaconcuadrcula">
    <w:name w:val="Table Grid"/>
    <w:basedOn w:val="Tablanormal"/>
    <w:uiPriority w:val="39"/>
    <w:rsid w:val="002E1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E1587"/>
    <w:pPr>
      <w:spacing w:before="100" w:beforeAutospacing="1" w:after="100" w:afterAutospacing="1"/>
    </w:pPr>
    <w:rPr>
      <w:rFonts w:ascii="Times New Roman" w:eastAsia="Times New Roman" w:hAnsi="Times New Roman" w:cs="Times New Roman"/>
      <w:lang w:eastAsia="es-MX"/>
    </w:rPr>
  </w:style>
  <w:style w:type="paragraph" w:styleId="Textodeglobo">
    <w:name w:val="Balloon Text"/>
    <w:basedOn w:val="Normal"/>
    <w:link w:val="TextodegloboCar"/>
    <w:uiPriority w:val="99"/>
    <w:semiHidden/>
    <w:unhideWhenUsed/>
    <w:rsid w:val="00EF4B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B21"/>
    <w:rPr>
      <w:rFonts w:ascii="Segoe UI" w:eastAsiaTheme="minorEastAsia" w:hAnsi="Segoe UI" w:cs="Segoe UI"/>
      <w:sz w:val="18"/>
      <w:szCs w:val="18"/>
      <w:lang w:val="es-ES_tradnl" w:eastAsia="es-ES"/>
    </w:rPr>
  </w:style>
  <w:style w:type="paragraph" w:styleId="Sinespaciado">
    <w:name w:val="No Spacing"/>
    <w:aliases w:val="Francesa,INAI"/>
    <w:link w:val="SinespaciadoCar"/>
    <w:uiPriority w:val="1"/>
    <w:qFormat/>
    <w:rsid w:val="00E34F26"/>
    <w:pPr>
      <w:spacing w:after="0" w:line="240" w:lineRule="auto"/>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39"/>
    <w:rsid w:val="00221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A4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5D71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3A1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064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C70D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9C3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9C3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EF7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C85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C85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DF3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850566"/>
  </w:style>
  <w:style w:type="table" w:customStyle="1" w:styleId="Tablaconcuadrcula10">
    <w:name w:val="Tabla con cuadrícula10"/>
    <w:basedOn w:val="Tablanormal"/>
    <w:next w:val="Tablaconcuadrcula"/>
    <w:uiPriority w:val="39"/>
    <w:rsid w:val="006A4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6A4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39"/>
    <w:rsid w:val="003D1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6B7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39"/>
    <w:rsid w:val="006B7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39"/>
    <w:rsid w:val="006B7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39"/>
    <w:rsid w:val="006B7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2A0E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843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F34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39"/>
    <w:rsid w:val="00051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762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
    <w:name w:val="Tabla con cuadrícula144"/>
    <w:basedOn w:val="Tablanormal"/>
    <w:next w:val="Tablaconcuadrcula"/>
    <w:uiPriority w:val="39"/>
    <w:rsid w:val="00816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485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DE4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sid w:val="00DE4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DE4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39"/>
    <w:rsid w:val="00FD0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74BF1"/>
    <w:rPr>
      <w:rFonts w:asciiTheme="majorHAnsi" w:eastAsiaTheme="majorEastAsia" w:hAnsiTheme="majorHAnsi" w:cstheme="majorBidi"/>
      <w:color w:val="2E74B5" w:themeColor="accent1" w:themeShade="BF"/>
      <w:sz w:val="32"/>
      <w:szCs w:val="32"/>
      <w:lang w:val="es-ES_tradnl" w:eastAsia="es-ES"/>
    </w:rPr>
  </w:style>
  <w:style w:type="table" w:customStyle="1" w:styleId="Tablaconcuadrcula171">
    <w:name w:val="Tabla con cuadrícula171"/>
    <w:basedOn w:val="Tablanormal"/>
    <w:next w:val="Tablaconcuadrcula"/>
    <w:uiPriority w:val="39"/>
    <w:rsid w:val="00BC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39"/>
    <w:rsid w:val="00BC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
    <w:name w:val="Tabla con cuadrícula173"/>
    <w:basedOn w:val="Tablanormal"/>
    <w:next w:val="Tablaconcuadrcula"/>
    <w:uiPriority w:val="39"/>
    <w:rsid w:val="00BC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
    <w:name w:val="Tabla con cuadrícula174"/>
    <w:basedOn w:val="Tablanormal"/>
    <w:next w:val="Tablaconcuadrcula"/>
    <w:uiPriority w:val="39"/>
    <w:rsid w:val="00BC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
    <w:name w:val="Tabla con cuadrícula175"/>
    <w:basedOn w:val="Tablanormal"/>
    <w:next w:val="Tablaconcuadrcula"/>
    <w:uiPriority w:val="39"/>
    <w:rsid w:val="00BC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
    <w:name w:val="Tabla con cuadrícula176"/>
    <w:basedOn w:val="Tablanormal"/>
    <w:next w:val="Tablaconcuadrcula"/>
    <w:uiPriority w:val="39"/>
    <w:rsid w:val="00BC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
    <w:name w:val="Tabla con cuadrícula177"/>
    <w:basedOn w:val="Tablanormal"/>
    <w:next w:val="Tablaconcuadrcula"/>
    <w:uiPriority w:val="39"/>
    <w:rsid w:val="00BC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
    <w:name w:val="Tabla con cuadrícula178"/>
    <w:basedOn w:val="Tablanormal"/>
    <w:next w:val="Tablaconcuadrcula"/>
    <w:uiPriority w:val="39"/>
    <w:rsid w:val="00BC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39"/>
    <w:rsid w:val="00D07D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D75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F76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39"/>
    <w:rsid w:val="00F76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
    <w:name w:val="Tabla con cuadrícula179"/>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
    <w:name w:val="Tabla con cuadrícula1710"/>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
    <w:name w:val="Tabla con cuadrícula1711"/>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
    <w:name w:val="Tabla con cuadrícula1712"/>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
    <w:name w:val="Tabla con cuadrícula1713"/>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
    <w:name w:val="Tabla con cuadrícula1714"/>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
    <w:name w:val="Tabla con cuadrícula1715"/>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
    <w:name w:val="Tabla con cuadrícula1716"/>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
    <w:name w:val="Tabla con cuadrícula1717"/>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
    <w:name w:val="Tabla con cuadrícula1718"/>
    <w:basedOn w:val="Tablanormal"/>
    <w:next w:val="Tablaconcuadrcula"/>
    <w:uiPriority w:val="39"/>
    <w:rsid w:val="00F06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
    <w:name w:val="Tabla con cuadrícula17101"/>
    <w:basedOn w:val="Tablanormal"/>
    <w:next w:val="Tablaconcuadrcula"/>
    <w:uiPriority w:val="39"/>
    <w:rsid w:val="00E87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
    <w:name w:val="Tabla con cuadrícula17102"/>
    <w:basedOn w:val="Tablanormal"/>
    <w:next w:val="Tablaconcuadrcula"/>
    <w:uiPriority w:val="39"/>
    <w:rsid w:val="00E87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
    <w:name w:val="Tabla con cuadrícula17103"/>
    <w:basedOn w:val="Tablanormal"/>
    <w:next w:val="Tablaconcuadrcula"/>
    <w:uiPriority w:val="39"/>
    <w:rsid w:val="00E87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
    <w:name w:val="Tabla con cuadrícula17104"/>
    <w:basedOn w:val="Tablanormal"/>
    <w:next w:val="Tablaconcuadrcula"/>
    <w:uiPriority w:val="39"/>
    <w:rsid w:val="00E87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
    <w:name w:val="Tabla con cuadrícula17105"/>
    <w:basedOn w:val="Tablanormal"/>
    <w:next w:val="Tablaconcuadrcula"/>
    <w:uiPriority w:val="39"/>
    <w:rsid w:val="00E87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
    <w:name w:val="Tabla con cuadrícula17106"/>
    <w:basedOn w:val="Tablanormal"/>
    <w:next w:val="Tablaconcuadrcula"/>
    <w:uiPriority w:val="39"/>
    <w:rsid w:val="00E87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993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85D5C"/>
  </w:style>
  <w:style w:type="numbering" w:customStyle="1" w:styleId="Sinlista11">
    <w:name w:val="Sin lista11"/>
    <w:next w:val="Sinlista"/>
    <w:uiPriority w:val="99"/>
    <w:semiHidden/>
    <w:unhideWhenUsed/>
    <w:rsid w:val="00785D5C"/>
  </w:style>
  <w:style w:type="numbering" w:customStyle="1" w:styleId="Estilo11">
    <w:name w:val="Estilo11"/>
    <w:uiPriority w:val="99"/>
    <w:rsid w:val="00785D5C"/>
  </w:style>
  <w:style w:type="table" w:customStyle="1" w:styleId="Tablaconcuadrcula25">
    <w:name w:val="Tabla con cuadrícula25"/>
    <w:basedOn w:val="Tablanormal"/>
    <w:next w:val="Tablaconcuadrcula"/>
    <w:uiPriority w:val="39"/>
    <w:rsid w:val="006F4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6F4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6F4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sid w:val="00417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39"/>
    <w:rsid w:val="004A4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39"/>
    <w:rsid w:val="00CD1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
    <w:name w:val="Tabla con cuadrícula21131"/>
    <w:basedOn w:val="Tablanormal"/>
    <w:next w:val="Tablaconcuadrcula"/>
    <w:uiPriority w:val="39"/>
    <w:rsid w:val="00620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041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sid w:val="009F6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
    <w:name w:val="Tabla con cuadrícula17107"/>
    <w:basedOn w:val="Tablanormal"/>
    <w:next w:val="Tablaconcuadrcula"/>
    <w:uiPriority w:val="39"/>
    <w:rsid w:val="00973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
    <w:name w:val="Tabla con cuadrícula17108"/>
    <w:basedOn w:val="Tablanormal"/>
    <w:next w:val="Tablaconcuadrcula"/>
    <w:uiPriority w:val="39"/>
    <w:rsid w:val="00973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51E03"/>
  </w:style>
  <w:style w:type="numbering" w:customStyle="1" w:styleId="Sinlista3">
    <w:name w:val="Sin lista3"/>
    <w:next w:val="Sinlista"/>
    <w:uiPriority w:val="99"/>
    <w:semiHidden/>
    <w:unhideWhenUsed/>
    <w:rsid w:val="008219C0"/>
  </w:style>
  <w:style w:type="numbering" w:customStyle="1" w:styleId="Sinlista4">
    <w:name w:val="Sin lista4"/>
    <w:next w:val="Sinlista"/>
    <w:uiPriority w:val="99"/>
    <w:semiHidden/>
    <w:unhideWhenUsed/>
    <w:rsid w:val="00FF5940"/>
  </w:style>
  <w:style w:type="paragraph" w:styleId="Saludo">
    <w:name w:val="Salutation"/>
    <w:basedOn w:val="Normal"/>
    <w:next w:val="Normal"/>
    <w:link w:val="SaludoCar"/>
    <w:uiPriority w:val="99"/>
    <w:unhideWhenUsed/>
    <w:rsid w:val="00674BB6"/>
  </w:style>
  <w:style w:type="character" w:customStyle="1" w:styleId="SaludoCar">
    <w:name w:val="Saludo Car"/>
    <w:basedOn w:val="Fuentedeprrafopredeter"/>
    <w:link w:val="Saludo"/>
    <w:uiPriority w:val="99"/>
    <w:rsid w:val="00674BB6"/>
    <w:rPr>
      <w:rFonts w:eastAsiaTheme="minorEastAsia"/>
      <w:sz w:val="24"/>
      <w:szCs w:val="24"/>
      <w:lang w:val="es-ES_tradnl" w:eastAsia="es-ES"/>
    </w:rPr>
  </w:style>
  <w:style w:type="paragraph" w:styleId="Textoindependiente">
    <w:name w:val="Body Text"/>
    <w:basedOn w:val="Normal"/>
    <w:link w:val="TextoindependienteCar"/>
    <w:uiPriority w:val="99"/>
    <w:unhideWhenUsed/>
    <w:rsid w:val="00674BB6"/>
    <w:pPr>
      <w:spacing w:after="120"/>
    </w:pPr>
  </w:style>
  <w:style w:type="character" w:customStyle="1" w:styleId="TextoindependienteCar">
    <w:name w:val="Texto independiente Car"/>
    <w:basedOn w:val="Fuentedeprrafopredeter"/>
    <w:link w:val="Textoindependiente"/>
    <w:uiPriority w:val="99"/>
    <w:rsid w:val="00674BB6"/>
    <w:rPr>
      <w:rFonts w:eastAsiaTheme="minorEastAsia"/>
      <w:sz w:val="24"/>
      <w:szCs w:val="24"/>
      <w:lang w:val="es-ES_tradnl" w:eastAsia="es-ES"/>
    </w:rPr>
  </w:style>
  <w:style w:type="paragraph" w:styleId="Sangradetextonormal">
    <w:name w:val="Body Text Indent"/>
    <w:basedOn w:val="Normal"/>
    <w:link w:val="SangradetextonormalCar"/>
    <w:uiPriority w:val="99"/>
    <w:unhideWhenUsed/>
    <w:rsid w:val="00674BB6"/>
    <w:pPr>
      <w:spacing w:after="120"/>
      <w:ind w:left="283"/>
    </w:pPr>
  </w:style>
  <w:style w:type="character" w:customStyle="1" w:styleId="SangradetextonormalCar">
    <w:name w:val="Sangría de texto normal Car"/>
    <w:basedOn w:val="Fuentedeprrafopredeter"/>
    <w:link w:val="Sangradetextonormal"/>
    <w:uiPriority w:val="99"/>
    <w:rsid w:val="00674BB6"/>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674BB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74BB6"/>
    <w:rPr>
      <w:rFonts w:eastAsiaTheme="minorEastAsia"/>
      <w:sz w:val="24"/>
      <w:szCs w:val="24"/>
      <w:lang w:val="es-ES_tradnl" w:eastAsia="es-ES"/>
    </w:rPr>
  </w:style>
  <w:style w:type="numbering" w:customStyle="1" w:styleId="Sinlista5">
    <w:name w:val="Sin lista5"/>
    <w:next w:val="Sinlista"/>
    <w:uiPriority w:val="99"/>
    <w:semiHidden/>
    <w:unhideWhenUsed/>
    <w:rsid w:val="00FE29FB"/>
  </w:style>
  <w:style w:type="table" w:customStyle="1" w:styleId="Tablaconcuadrcula31">
    <w:name w:val="Tabla con cuadrícula31"/>
    <w:basedOn w:val="Tablanormal"/>
    <w:next w:val="Tablaconcuadrcula"/>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
    <w:name w:val="Tabla con cuadrícula131183012620112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
    <w:name w:val="Tabla con cuadrícula1311830126201121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
    <w:name w:val="Tabla con cuadrícula1311830126201121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
    <w:name w:val="Tabla con cuadrícula13118301262011213"/>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
    <w:name w:val="Tabla con cuadrícula13118301262011214"/>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
    <w:name w:val="Tabla con cuadrícula13118301262011215"/>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
    <w:name w:val="Tabla con cuadrícula13118301262011216"/>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
    <w:name w:val="Tabla con cuadrícula13118301262011217"/>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
    <w:name w:val="Tabla con cuadrícula13118301262011218"/>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
    <w:name w:val="Tabla con cuadrícula13118301262011219"/>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
    <w:name w:val="Tabla con cuadrícula131183012620112110"/>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
    <w:name w:val="Tabla con cuadrícula13118301262011211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
    <w:name w:val="Tabla con cuadrícula13118301262011211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
    <w:name w:val="Tabla con cuadrícula131183012620112113"/>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
    <w:name w:val="Tabla con cuadrícula131183012620112114"/>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
    <w:name w:val="Tabla con cuadrícula131183012620112115"/>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
    <w:name w:val="Tabla con cuadrícula131183012620112116"/>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
    <w:name w:val="Tabla con cuadrícula131183012620112117"/>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
    <w:name w:val="Tabla con cuadrícula131183012620112118"/>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
    <w:name w:val="Tabla con cuadrícula131183012620112119"/>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
    <w:name w:val="Tabla con cuadrícula131183012620112120"/>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
    <w:name w:val="Tabla con cuadrícula13118301262011212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
    <w:name w:val="Tabla con cuadrícula13118301262011212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
    <w:name w:val="Tabla con cuadrícula131183012620112123"/>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
    <w:name w:val="Tabla con cuadrícula131183012620112124"/>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
    <w:name w:val="Tabla con cuadrícula131183012620112125"/>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
    <w:name w:val="Tabla con cuadrícula131183012620112126"/>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
    <w:name w:val="Tabla con cuadrícula131183012620112127"/>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
    <w:name w:val="Tabla con cuadrícula131183012620112128"/>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
    <w:name w:val="Tabla con cuadrícula131183012620112129"/>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
    <w:name w:val="Tabla con cuadrícula131183012620112130"/>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
    <w:name w:val="Tabla con cuadrícula13118301262011213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
    <w:name w:val="Tabla con cuadrícula13118301262011213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
    <w:name w:val="Tabla con cuadrícula131183012620112133"/>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
    <w:name w:val="Tabla con cuadrícula131183012620112134"/>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
    <w:name w:val="Tabla con cuadrícula131183012620112135"/>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
    <w:name w:val="Tabla con cuadrícula131183012620112136"/>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
    <w:name w:val="Tabla con cuadrícula131183012620112137"/>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
    <w:name w:val="Tabla con cuadrícula131183012620112138"/>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
    <w:name w:val="Tabla con cuadrícula131183012620112139"/>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
    <w:name w:val="Tabla con cuadrícula131183012620112140"/>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
    <w:name w:val="Tabla con cuadrícula13118301262011214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
    <w:name w:val="Tabla con cuadrícula13118301262011214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
    <w:name w:val="Tabla con cuadrícula131183012620112143"/>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
    <w:name w:val="Tabla con cuadrícula131183012620112144"/>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
    <w:name w:val="Tabla con cuadrícula131183012620112145"/>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
    <w:name w:val="Tabla con cuadrícula131183012620112146"/>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
    <w:name w:val="Tabla con cuadrícula131183012620112147"/>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
    <w:name w:val="Tabla con cuadrícula131183012620112148"/>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
    <w:name w:val="Tabla con cuadrícula131183012620112149"/>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
    <w:name w:val="Tabla con cuadrícula131183012620112150"/>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
    <w:name w:val="Tabla con cuadrícula13118301262011215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
    <w:name w:val="Tabla con cuadrícula13118301262011215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
    <w:name w:val="Tabla con cuadrícula131183012620112153"/>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
    <w:name w:val="Tabla con cuadrícula131183012620112154"/>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
    <w:name w:val="Tabla con cuadrícula131183012620112155"/>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
    <w:name w:val="Tabla con cuadrícula131183012620112156"/>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
    <w:name w:val="Tabla con cuadrícula131183012620112157"/>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
    <w:name w:val="Tabla con cuadrícula131183012620112158"/>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
    <w:name w:val="Tabla con cuadrícula131183012620112159"/>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
    <w:name w:val="Tabla con cuadrícula131183012620112160"/>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
    <w:name w:val="Tabla con cuadrícula13118301262011216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
    <w:name w:val="Tabla con cuadrícula13118301262011216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
    <w:name w:val="Tabla con cuadrícula131183012620112163"/>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
    <w:name w:val="Tabla con cuadrícula131183012620112164"/>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
    <w:name w:val="Tabla con cuadrícula131183012620112165"/>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
    <w:name w:val="Tabla con cuadrícula131183012620112166"/>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
    <w:name w:val="Tabla con cuadrícula131183012620112167"/>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
    <w:name w:val="Tabla con cuadrícula131183012620112168"/>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
    <w:name w:val="Tabla con cuadrícula131183012620112169"/>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
    <w:name w:val="Tabla con cuadrícula131183012620112170"/>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
    <w:name w:val="Tabla con cuadrícula131183012620112171"/>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
    <w:name w:val="Tabla con cuadrícula131183012620112172"/>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
    <w:name w:val="Tabla con cuadrícula131183012620112173"/>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
    <w:name w:val="Tabla con cuadrícula131183012620112174"/>
    <w:basedOn w:val="Tablanormal"/>
    <w:uiPriority w:val="39"/>
    <w:rsid w:val="00FE2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sid w:val="00FC0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sid w:val="00D54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
    <w:name w:val="Tabla con cuadrícula17109"/>
    <w:basedOn w:val="Tablanormal"/>
    <w:next w:val="Tablaconcuadrcula"/>
    <w:uiPriority w:val="39"/>
    <w:rsid w:val="00E22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
    <w:name w:val="Tabla con cuadrícula171010"/>
    <w:basedOn w:val="Tablanormal"/>
    <w:next w:val="Tablaconcuadrcula"/>
    <w:uiPriority w:val="39"/>
    <w:rsid w:val="00E22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39"/>
    <w:rsid w:val="000F6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39"/>
    <w:rsid w:val="000F6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
    <w:name w:val="Tabla con cuadrícula1710101"/>
    <w:basedOn w:val="Tablanormal"/>
    <w:next w:val="Tablaconcuadrcula"/>
    <w:uiPriority w:val="39"/>
    <w:rsid w:val="00BA3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BA3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
    <w:name w:val="Tabla con cuadrícula2811"/>
    <w:basedOn w:val="Tablanormal"/>
    <w:next w:val="Tablaconcuadrcula"/>
    <w:uiPriority w:val="39"/>
    <w:rsid w:val="00BA3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39"/>
    <w:rsid w:val="00707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737636"/>
  </w:style>
  <w:style w:type="table" w:customStyle="1" w:styleId="Tablaconcuadrcula36">
    <w:name w:val="Tabla con cuadrícula36"/>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737636"/>
  </w:style>
  <w:style w:type="table" w:customStyle="1" w:styleId="Tablaconcuadrcula101">
    <w:name w:val="Tabla con cuadrícula10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
    <w:name w:val="Tabla con cuadrícula145"/>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
    <w:name w:val="Tabla con cuadrícula141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
    <w:name w:val="Tabla con cuadrícula142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
    <w:name w:val="Tabla con cuadrícula143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
    <w:name w:val="Tabla con cuadrícula2114"/>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
    <w:name w:val="Tabla con cuadrícula144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
    <w:name w:val="Tabla con cuadrícula1719"/>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
    <w:name w:val="Tabla con cuadrícula15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
    <w:name w:val="Tabla con cuadrícula17110"/>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
    <w:name w:val="Tabla con cuadrícula172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
    <w:name w:val="Tabla con cuadrícula173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
    <w:name w:val="Tabla con cuadrícula174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
    <w:name w:val="Tabla con cuadrícula175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
    <w:name w:val="Tabla con cuadrícula176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
    <w:name w:val="Tabla con cuadrícula177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
    <w:name w:val="Tabla con cuadrícula178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
    <w:name w:val="Tabla con cuadrícula179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
    <w:name w:val="Tabla con cuadrícula1710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
    <w:name w:val="Tabla con cuadrícula171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
    <w:name w:val="Tabla con cuadrícula1712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
    <w:name w:val="Tabla con cuadrícula1713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
    <w:name w:val="Tabla con cuadrícula1714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
    <w:name w:val="Tabla con cuadrícula1715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
    <w:name w:val="Tabla con cuadrícula1716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
    <w:name w:val="Tabla con cuadrícula1717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
    <w:name w:val="Tabla con cuadrícula1718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
    <w:name w:val="Tabla con cuadrícula17101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
    <w:name w:val="Tabla con cuadrícula17102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
    <w:name w:val="Tabla con cuadrícula17103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
    <w:name w:val="Tabla con cuadrícula17104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
    <w:name w:val="Tabla con cuadrícula17105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
    <w:name w:val="Tabla con cuadrícula17106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
    <w:name w:val="Tabla con cuadrícula2111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737636"/>
  </w:style>
  <w:style w:type="numbering" w:customStyle="1" w:styleId="Sinlista111">
    <w:name w:val="Sin lista111"/>
    <w:next w:val="Sinlista"/>
    <w:uiPriority w:val="99"/>
    <w:semiHidden/>
    <w:unhideWhenUsed/>
    <w:rsid w:val="00737636"/>
  </w:style>
  <w:style w:type="numbering" w:customStyle="1" w:styleId="Estilo111">
    <w:name w:val="Estilo111"/>
    <w:uiPriority w:val="99"/>
    <w:rsid w:val="00737636"/>
  </w:style>
  <w:style w:type="table" w:customStyle="1" w:styleId="Tablaconcuadrcula251">
    <w:name w:val="Tabla con cuadrícula25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
    <w:name w:val="Tabla con cuadrícula2112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
    <w:name w:val="Tabla con cuadrícula2113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
    <w:name w:val="Tabla con cuadrícula2113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
    <w:name w:val="Tabla con cuadrícula29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
    <w:name w:val="Tabla con cuadrícula30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
    <w:name w:val="Tabla con cuadrícula17107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
    <w:name w:val="Tabla con cuadrícula17108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737636"/>
  </w:style>
  <w:style w:type="numbering" w:customStyle="1" w:styleId="Sinlista31">
    <w:name w:val="Sin lista31"/>
    <w:next w:val="Sinlista"/>
    <w:uiPriority w:val="99"/>
    <w:semiHidden/>
    <w:unhideWhenUsed/>
    <w:rsid w:val="00737636"/>
  </w:style>
  <w:style w:type="numbering" w:customStyle="1" w:styleId="Sinlista41">
    <w:name w:val="Sin lista41"/>
    <w:next w:val="Sinlista"/>
    <w:uiPriority w:val="99"/>
    <w:semiHidden/>
    <w:unhideWhenUsed/>
    <w:rsid w:val="00737636"/>
  </w:style>
  <w:style w:type="numbering" w:customStyle="1" w:styleId="Sinlista51">
    <w:name w:val="Sin lista51"/>
    <w:next w:val="Sinlista"/>
    <w:uiPriority w:val="99"/>
    <w:semiHidden/>
    <w:unhideWhenUsed/>
    <w:rsid w:val="00737636"/>
  </w:style>
  <w:style w:type="table" w:customStyle="1" w:styleId="Tablaconcuadrcula311">
    <w:name w:val="Tabla con cuadrícula3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
    <w:name w:val="Tabla con cuadrícula1411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
    <w:name w:val="Tabla con cuadrícula131183012620112175"/>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
    <w:name w:val="Tabla con cuadrícula1311830126201121110"/>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
    <w:name w:val="Tabla con cuadrícula1311830126201121210"/>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
    <w:name w:val="Tabla con cuadrícula1311830126201121310"/>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
    <w:name w:val="Tabla con cuadrícula1311830126201121410"/>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
    <w:name w:val="Tabla con cuadrícula1311830126201121510"/>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
    <w:name w:val="Tabla con cuadrícula1311830126201121610"/>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
    <w:name w:val="Tabla con cuadrícula131183012620112176"/>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
    <w:name w:val="Tabla con cuadrícula13118301262011218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
    <w:name w:val="Tabla con cuadrícula13118301262011219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
    <w:name w:val="Tabla con cuadrícula131183012620112110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
    <w:name w:val="Tabla con cuadrícula131183012620112111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
    <w:name w:val="Tabla con cuadrícula131183012620112112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
    <w:name w:val="Tabla con cuadrícula131183012620112113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
    <w:name w:val="Tabla con cuadrícula131183012620112114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
    <w:name w:val="Tabla con cuadrícula131183012620112115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
    <w:name w:val="Tabla con cuadrícula131183012620112116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
    <w:name w:val="Tabla con cuadrícula131183012620112117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
    <w:name w:val="Tabla con cuadrícula131183012620112118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
    <w:name w:val="Tabla con cuadrícula131183012620112119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
    <w:name w:val="Tabla con cuadrícula131183012620112120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
    <w:name w:val="Tabla con cuadrícula131183012620112121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
    <w:name w:val="Tabla con cuadrícula131183012620112122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
    <w:name w:val="Tabla con cuadrícula131183012620112123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
    <w:name w:val="Tabla con cuadrícula131183012620112124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
    <w:name w:val="Tabla con cuadrícula131183012620112125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
    <w:name w:val="Tabla con cuadrícula131183012620112126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
    <w:name w:val="Tabla con cuadrícula131183012620112127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
    <w:name w:val="Tabla con cuadrícula131183012620112128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
    <w:name w:val="Tabla con cuadrícula131183012620112129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
    <w:name w:val="Tabla con cuadrícula131183012620112130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
    <w:name w:val="Tabla con cuadrícula131183012620112131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
    <w:name w:val="Tabla con cuadrícula131183012620112132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
    <w:name w:val="Tabla con cuadrícula131183012620112133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
    <w:name w:val="Tabla con cuadrícula131183012620112134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
    <w:name w:val="Tabla con cuadrícula131183012620112135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
    <w:name w:val="Tabla con cuadrícula131183012620112136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
    <w:name w:val="Tabla con cuadrícula131183012620112137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
    <w:name w:val="Tabla con cuadrícula131183012620112138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
    <w:name w:val="Tabla con cuadrícula131183012620112139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
    <w:name w:val="Tabla con cuadrícula131183012620112140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
    <w:name w:val="Tabla con cuadrícula131183012620112141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
    <w:name w:val="Tabla con cuadrícula131183012620112142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
    <w:name w:val="Tabla con cuadrícula131183012620112143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
    <w:name w:val="Tabla con cuadrícula131183012620112144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
    <w:name w:val="Tabla con cuadrícula131183012620112145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
    <w:name w:val="Tabla con cuadrícula131183012620112146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
    <w:name w:val="Tabla con cuadrícula131183012620112147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
    <w:name w:val="Tabla con cuadrícula131183012620112148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
    <w:name w:val="Tabla con cuadrícula131183012620112149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
    <w:name w:val="Tabla con cuadrícula131183012620112150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
    <w:name w:val="Tabla con cuadrícula131183012620112151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
    <w:name w:val="Tabla con cuadrícula131183012620112152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
    <w:name w:val="Tabla con cuadrícula131183012620112153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
    <w:name w:val="Tabla con cuadrícula131183012620112154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
    <w:name w:val="Tabla con cuadrícula131183012620112155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
    <w:name w:val="Tabla con cuadrícula131183012620112156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
    <w:name w:val="Tabla con cuadrícula131183012620112157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
    <w:name w:val="Tabla con cuadrícula131183012620112158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
    <w:name w:val="Tabla con cuadrícula131183012620112159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
    <w:name w:val="Tabla con cuadrícula131183012620112160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
    <w:name w:val="Tabla con cuadrícula131183012620112161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
    <w:name w:val="Tabla con cuadrícula131183012620112162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
    <w:name w:val="Tabla con cuadrícula131183012620112163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
    <w:name w:val="Tabla con cuadrícula131183012620112164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
    <w:name w:val="Tabla con cuadrícula131183012620112165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
    <w:name w:val="Tabla con cuadrícula131183012620112166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
    <w:name w:val="Tabla con cuadrícula131183012620112167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
    <w:name w:val="Tabla con cuadrícula131183012620112168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
    <w:name w:val="Tabla con cuadrícula131183012620112169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
    <w:name w:val="Tabla con cuadrícula131183012620112170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
    <w:name w:val="Tabla con cuadrícula131183012620112171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
    <w:name w:val="Tabla con cuadrícula131183012620112172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
    <w:name w:val="Tabla con cuadrícula131183012620112173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
    <w:name w:val="Tabla con cuadrícula1311830126201121741"/>
    <w:basedOn w:val="Tablanormal"/>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
    <w:name w:val="Tabla con cuadrícula17109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
    <w:name w:val="Tabla con cuadrícula171010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
    <w:name w:val="Tabla con cuadrícula2812"/>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
    <w:name w:val="Tabla con cuadrícula171010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
    <w:name w:val="Tabla con cuadrícula281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39"/>
    <w:rsid w:val="0073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87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
    <w:name w:val="Tabla con cuadrícula1710911"/>
    <w:basedOn w:val="Tablanormal"/>
    <w:next w:val="Tablaconcuadrcula"/>
    <w:uiPriority w:val="39"/>
    <w:rsid w:val="00837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
    <w:name w:val="Tabla con cuadrícula33111"/>
    <w:basedOn w:val="Tablanormal"/>
    <w:next w:val="Tablaconcuadrcula"/>
    <w:uiPriority w:val="39"/>
    <w:rsid w:val="00895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
    <w:name w:val="Tabla con cuadrícula17101021"/>
    <w:basedOn w:val="Tablanormal"/>
    <w:next w:val="Tablaconcuadrcula"/>
    <w:uiPriority w:val="39"/>
    <w:rsid w:val="00E10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
    <w:name w:val="Tabla con cuadrícula1710103"/>
    <w:basedOn w:val="Tablanormal"/>
    <w:next w:val="Tablaconcuadrcula"/>
    <w:uiPriority w:val="39"/>
    <w:rsid w:val="00E10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39"/>
    <w:rsid w:val="00E10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
    <w:name w:val="Tabla con cuadrícula17101022"/>
    <w:basedOn w:val="Tablanormal"/>
    <w:next w:val="Tablaconcuadrcula"/>
    <w:uiPriority w:val="39"/>
    <w:rsid w:val="00E10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
    <w:name w:val="Tabla con cuadrícula3511"/>
    <w:basedOn w:val="Tablanormal"/>
    <w:next w:val="Tablaconcuadrcula"/>
    <w:uiPriority w:val="39"/>
    <w:rsid w:val="00E10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
    <w:name w:val="Tabla con cuadrícula281111"/>
    <w:basedOn w:val="Tablanormal"/>
    <w:next w:val="Tablaconcuadrcula"/>
    <w:uiPriority w:val="39"/>
    <w:rsid w:val="00E10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
    <w:name w:val="Tabla con cuadrícula3512"/>
    <w:basedOn w:val="Tablanormal"/>
    <w:next w:val="Tablaconcuadrcula"/>
    <w:uiPriority w:val="39"/>
    <w:rsid w:val="00493B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
    <w:name w:val="Tabla con cuadrícula281112"/>
    <w:basedOn w:val="Tablanormal"/>
    <w:next w:val="Tablaconcuadrcula"/>
    <w:uiPriority w:val="39"/>
    <w:rsid w:val="00493B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39"/>
    <w:rsid w:val="00493B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
    <w:name w:val="Tabla con cuadrícula17101023"/>
    <w:basedOn w:val="Tablanormal"/>
    <w:next w:val="Tablaconcuadrcula"/>
    <w:uiPriority w:val="39"/>
    <w:rsid w:val="006E2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
    <w:name w:val="Tabla con cuadrícula17101024"/>
    <w:basedOn w:val="Tablanormal"/>
    <w:next w:val="Tablaconcuadrcula"/>
    <w:uiPriority w:val="39"/>
    <w:rsid w:val="00542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
    <w:name w:val="Tabla con cuadrícula17101025"/>
    <w:basedOn w:val="Tablanormal"/>
    <w:next w:val="Tablaconcuadrcula"/>
    <w:uiPriority w:val="39"/>
    <w:rsid w:val="00542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
    <w:name w:val="Tabla con cuadrícula1710104"/>
    <w:basedOn w:val="Tablanormal"/>
    <w:next w:val="Tablaconcuadrcula"/>
    <w:uiPriority w:val="39"/>
    <w:rsid w:val="00542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
    <w:name w:val="Tabla con cuadrícula3513"/>
    <w:basedOn w:val="Tablanormal"/>
    <w:next w:val="Tablaconcuadrcula"/>
    <w:uiPriority w:val="39"/>
    <w:rsid w:val="00542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
    <w:name w:val="Tabla con cuadrícula281113"/>
    <w:basedOn w:val="Tablanormal"/>
    <w:next w:val="Tablaconcuadrcula"/>
    <w:uiPriority w:val="39"/>
    <w:rsid w:val="00542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39"/>
    <w:rsid w:val="00E34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
    <w:name w:val="Tabla con cuadrícula17101026"/>
    <w:basedOn w:val="Tablanormal"/>
    <w:next w:val="Tablaconcuadrcula"/>
    <w:uiPriority w:val="39"/>
    <w:rsid w:val="004E3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
    <w:name w:val="Tabla con cuadrícula17101027"/>
    <w:basedOn w:val="Tablanormal"/>
    <w:next w:val="Tablaconcuadrcula"/>
    <w:uiPriority w:val="39"/>
    <w:rsid w:val="004E3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
    <w:name w:val="Tabla con cuadrícula3514"/>
    <w:basedOn w:val="Tablanormal"/>
    <w:next w:val="Tablaconcuadrcula"/>
    <w:uiPriority w:val="39"/>
    <w:rsid w:val="004E3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
    <w:name w:val="Tabla con cuadrícula281114"/>
    <w:basedOn w:val="Tablanormal"/>
    <w:next w:val="Tablaconcuadrcula"/>
    <w:uiPriority w:val="39"/>
    <w:rsid w:val="004E3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
    <w:name w:val="Tabla con cuadrícula3621"/>
    <w:basedOn w:val="Tablanormal"/>
    <w:next w:val="Tablaconcuadrcula"/>
    <w:uiPriority w:val="39"/>
    <w:rsid w:val="007D06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
    <w:name w:val="Tabla con cuadrícula363"/>
    <w:basedOn w:val="Tablanormal"/>
    <w:next w:val="Tablaconcuadrcula"/>
    <w:uiPriority w:val="39"/>
    <w:rsid w:val="00653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
    <w:name w:val="Tabla con cuadrícula141161637616"/>
    <w:basedOn w:val="Tablanormal"/>
    <w:uiPriority w:val="39"/>
    <w:rsid w:val="00925B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39"/>
    <w:rsid w:val="00E4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8">
    <w:name w:val="Tabla con cuadrícula17101028"/>
    <w:basedOn w:val="Tablanormal"/>
    <w:next w:val="Tablaconcuadrcula"/>
    <w:uiPriority w:val="39"/>
    <w:rsid w:val="00E4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5">
    <w:name w:val="Tabla con cuadrícula3515"/>
    <w:basedOn w:val="Tablanormal"/>
    <w:next w:val="Tablaconcuadrcula"/>
    <w:uiPriority w:val="39"/>
    <w:rsid w:val="00E4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5">
    <w:name w:val="Tabla con cuadrícula281115"/>
    <w:basedOn w:val="Tablanormal"/>
    <w:next w:val="Tablaconcuadrcula"/>
    <w:uiPriority w:val="39"/>
    <w:rsid w:val="00E4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FA7BB7"/>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AF41CB"/>
    <w:rPr>
      <w:sz w:val="16"/>
      <w:szCs w:val="16"/>
    </w:rPr>
  </w:style>
  <w:style w:type="paragraph" w:styleId="Textocomentario">
    <w:name w:val="annotation text"/>
    <w:basedOn w:val="Normal"/>
    <w:link w:val="TextocomentarioCar"/>
    <w:uiPriority w:val="99"/>
    <w:semiHidden/>
    <w:unhideWhenUsed/>
    <w:rsid w:val="00AF41CB"/>
    <w:rPr>
      <w:sz w:val="20"/>
      <w:szCs w:val="20"/>
    </w:rPr>
  </w:style>
  <w:style w:type="character" w:customStyle="1" w:styleId="TextocomentarioCar">
    <w:name w:val="Texto comentario Car"/>
    <w:basedOn w:val="Fuentedeprrafopredeter"/>
    <w:link w:val="Textocomentario"/>
    <w:uiPriority w:val="99"/>
    <w:semiHidden/>
    <w:rsid w:val="00AF41CB"/>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AF41CB"/>
    <w:rPr>
      <w:b/>
      <w:bCs/>
    </w:rPr>
  </w:style>
  <w:style w:type="character" w:customStyle="1" w:styleId="AsuntodelcomentarioCar">
    <w:name w:val="Asunto del comentario Car"/>
    <w:basedOn w:val="TextocomentarioCar"/>
    <w:link w:val="Asuntodelcomentario"/>
    <w:uiPriority w:val="99"/>
    <w:semiHidden/>
    <w:rsid w:val="00AF41CB"/>
    <w:rPr>
      <w:rFonts w:eastAsiaTheme="minorEastAsia"/>
      <w:b/>
      <w:bCs/>
      <w:sz w:val="20"/>
      <w:szCs w:val="20"/>
      <w:lang w:val="es-ES_tradnl" w:eastAsia="es-ES"/>
    </w:rPr>
  </w:style>
  <w:style w:type="table" w:customStyle="1" w:styleId="Tablaconcuadrcula331111">
    <w:name w:val="Tabla con cuadrícula331111"/>
    <w:basedOn w:val="Tablanormal"/>
    <w:next w:val="Tablaconcuadrcula"/>
    <w:uiPriority w:val="39"/>
    <w:rsid w:val="001E3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
    <w:name w:val="Estilo13"/>
    <w:uiPriority w:val="99"/>
    <w:rsid w:val="00470BC3"/>
  </w:style>
  <w:style w:type="numbering" w:customStyle="1" w:styleId="Sinlista7">
    <w:name w:val="Sin lista7"/>
    <w:next w:val="Sinlista"/>
    <w:uiPriority w:val="99"/>
    <w:semiHidden/>
    <w:unhideWhenUsed/>
    <w:rsid w:val="00CF17EA"/>
  </w:style>
  <w:style w:type="character" w:styleId="Hipervnculo">
    <w:name w:val="Hyperlink"/>
    <w:basedOn w:val="Fuentedeprrafopredeter"/>
    <w:uiPriority w:val="99"/>
    <w:semiHidden/>
    <w:unhideWhenUsed/>
    <w:rsid w:val="00CF17EA"/>
    <w:rPr>
      <w:color w:val="0563C1"/>
      <w:u w:val="single"/>
    </w:rPr>
  </w:style>
  <w:style w:type="character" w:styleId="Hipervnculovisitado">
    <w:name w:val="FollowedHyperlink"/>
    <w:basedOn w:val="Fuentedeprrafopredeter"/>
    <w:uiPriority w:val="99"/>
    <w:semiHidden/>
    <w:unhideWhenUsed/>
    <w:rsid w:val="00CF17EA"/>
    <w:rPr>
      <w:color w:val="954F72"/>
      <w:u w:val="single"/>
    </w:rPr>
  </w:style>
  <w:style w:type="paragraph" w:customStyle="1" w:styleId="xl63">
    <w:name w:val="xl63"/>
    <w:basedOn w:val="Normal"/>
    <w:rsid w:val="00CF17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MX"/>
    </w:rPr>
  </w:style>
  <w:style w:type="table" w:customStyle="1" w:styleId="Tablaconcuadrcula42">
    <w:name w:val="Tabla con cuadrícula42"/>
    <w:basedOn w:val="Tablanormal"/>
    <w:next w:val="Tablaconcuadrcula"/>
    <w:uiPriority w:val="39"/>
    <w:rsid w:val="008B6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1A3D"/>
  </w:style>
  <w:style w:type="table" w:customStyle="1" w:styleId="Tablaconcuadrcula43">
    <w:name w:val="Tabla con cuadrícula4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DB1A3D"/>
  </w:style>
  <w:style w:type="table" w:customStyle="1" w:styleId="Tablaconcuadrcula102">
    <w:name w:val="Tabla con cuadrícula10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6">
    <w:name w:val="Tabla con cuadrícula146"/>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3">
    <w:name w:val="Tabla con cuadrícula141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2">
    <w:name w:val="Tabla con cuadrícula14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2">
    <w:name w:val="Tabla con cuadrícula143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5">
    <w:name w:val="Tabla con cuadrícula2115"/>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
    <w:name w:val="Tabla con cuadrícula15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2">
    <w:name w:val="Tabla con cuadrícula144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
    <w:name w:val="Tabla con cuadrícula16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0">
    <w:name w:val="Tabla con cuadrícula1720"/>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2">
    <w:name w:val="Tabla con cuadrícula18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2">
    <w:name w:val="Tabla con cuadrícula19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2">
    <w:name w:val="Tabla con cuadrícula15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2">
    <w:name w:val="Tabla con cuadrícula171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2">
    <w:name w:val="Tabla con cuadrícula17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2">
    <w:name w:val="Tabla con cuadrícula173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2">
    <w:name w:val="Tabla con cuadrícula174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2">
    <w:name w:val="Tabla con cuadrícula175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2">
    <w:name w:val="Tabla con cuadrícula176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2">
    <w:name w:val="Tabla con cuadrícula177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2">
    <w:name w:val="Tabla con cuadrícula178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3">
    <w:name w:val="Tabla con cuadrícula2111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2">
    <w:name w:val="Tabla con cuadrícula20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2">
    <w:name w:val="Tabla con cuadrícula179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3">
    <w:name w:val="Tabla con cuadrícula17101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3">
    <w:name w:val="Tabla con cuadrícula1711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2">
    <w:name w:val="Tabla con cuadrícula171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2">
    <w:name w:val="Tabla con cuadrícula1713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2">
    <w:name w:val="Tabla con cuadrícula1714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2">
    <w:name w:val="Tabla con cuadrícula1715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2">
    <w:name w:val="Tabla con cuadrícula1716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2">
    <w:name w:val="Tabla con cuadrícula1717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2">
    <w:name w:val="Tabla con cuadrícula1718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4">
    <w:name w:val="Tabla con cuadrícula171014"/>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2">
    <w:name w:val="Tabla con cuadrícula1710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2">
    <w:name w:val="Tabla con cuadrícula17103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2">
    <w:name w:val="Tabla con cuadrícula17104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2">
    <w:name w:val="Tabla con cuadrícula17105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2">
    <w:name w:val="Tabla con cuadrícula17106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2">
    <w:name w:val="Tabla con cuadrícula2111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DB1A3D"/>
  </w:style>
  <w:style w:type="numbering" w:customStyle="1" w:styleId="Sinlista112">
    <w:name w:val="Sin lista112"/>
    <w:next w:val="Sinlista"/>
    <w:uiPriority w:val="99"/>
    <w:semiHidden/>
    <w:unhideWhenUsed/>
    <w:rsid w:val="00DB1A3D"/>
  </w:style>
  <w:style w:type="numbering" w:customStyle="1" w:styleId="Estilo112">
    <w:name w:val="Estilo112"/>
    <w:uiPriority w:val="99"/>
    <w:rsid w:val="00DB1A3D"/>
  </w:style>
  <w:style w:type="table" w:customStyle="1" w:styleId="Tablaconcuadrcula252">
    <w:name w:val="Tabla con cuadrícula25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3">
    <w:name w:val="Tabla con cuadrícula28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2">
    <w:name w:val="Tabla con cuadrícula211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3">
    <w:name w:val="Tabla con cuadrícula2113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2">
    <w:name w:val="Tabla con cuadrícula2113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2">
    <w:name w:val="Tabla con cuadrícula29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2">
    <w:name w:val="Tabla con cuadrícula30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2">
    <w:name w:val="Tabla con cuadrícula17107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2">
    <w:name w:val="Tabla con cuadrícula17108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DB1A3D"/>
  </w:style>
  <w:style w:type="numbering" w:customStyle="1" w:styleId="Sinlista32">
    <w:name w:val="Sin lista32"/>
    <w:next w:val="Sinlista"/>
    <w:uiPriority w:val="99"/>
    <w:semiHidden/>
    <w:unhideWhenUsed/>
    <w:rsid w:val="00DB1A3D"/>
  </w:style>
  <w:style w:type="numbering" w:customStyle="1" w:styleId="Sinlista42">
    <w:name w:val="Sin lista42"/>
    <w:next w:val="Sinlista"/>
    <w:uiPriority w:val="99"/>
    <w:semiHidden/>
    <w:unhideWhenUsed/>
    <w:rsid w:val="00DB1A3D"/>
  </w:style>
  <w:style w:type="numbering" w:customStyle="1" w:styleId="Sinlista52">
    <w:name w:val="Sin lista52"/>
    <w:next w:val="Sinlista"/>
    <w:uiPriority w:val="99"/>
    <w:semiHidden/>
    <w:unhideWhenUsed/>
    <w:rsid w:val="00DB1A3D"/>
  </w:style>
  <w:style w:type="table" w:customStyle="1" w:styleId="Tablaconcuadrcula312">
    <w:name w:val="Tabla con cuadrícula3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2">
    <w:name w:val="Tabla con cuadrícula1411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7">
    <w:name w:val="Tabla con cuadrícula131183012620112177"/>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2">
    <w:name w:val="Tabla con cuadrícula131183012620112111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2">
    <w:name w:val="Tabla con cuadrícula131183012620112121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2">
    <w:name w:val="Tabla con cuadrícula131183012620112131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2">
    <w:name w:val="Tabla con cuadrícula131183012620112141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2">
    <w:name w:val="Tabla con cuadrícula131183012620112151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2">
    <w:name w:val="Tabla con cuadrícula131183012620112161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8">
    <w:name w:val="Tabla con cuadrícula131183012620112178"/>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2">
    <w:name w:val="Tabla con cuadrícula13118301262011218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2">
    <w:name w:val="Tabla con cuadrícula13118301262011219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2">
    <w:name w:val="Tabla con cuadrícula131183012620112110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3">
    <w:name w:val="Tabla con cuadrícula1311830126201121113"/>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2">
    <w:name w:val="Tabla con cuadrícula131183012620112112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2">
    <w:name w:val="Tabla con cuadrícula131183012620112113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2">
    <w:name w:val="Tabla con cuadrícula131183012620112114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2">
    <w:name w:val="Tabla con cuadrícula131183012620112115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2">
    <w:name w:val="Tabla con cuadrícula131183012620112116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2">
    <w:name w:val="Tabla con cuadrícula131183012620112117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2">
    <w:name w:val="Tabla con cuadrícula131183012620112118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2">
    <w:name w:val="Tabla con cuadrícula131183012620112119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2">
    <w:name w:val="Tabla con cuadrícula131183012620112120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3">
    <w:name w:val="Tabla con cuadrícula1311830126201121213"/>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2">
    <w:name w:val="Tabla con cuadrícula131183012620112122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2">
    <w:name w:val="Tabla con cuadrícula131183012620112123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2">
    <w:name w:val="Tabla con cuadrícula131183012620112124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2">
    <w:name w:val="Tabla con cuadrícula131183012620112125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2">
    <w:name w:val="Tabla con cuadrícula131183012620112126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2">
    <w:name w:val="Tabla con cuadrícula131183012620112127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2">
    <w:name w:val="Tabla con cuadrícula131183012620112128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2">
    <w:name w:val="Tabla con cuadrícula131183012620112129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2">
    <w:name w:val="Tabla con cuadrícula131183012620112130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3">
    <w:name w:val="Tabla con cuadrícula1311830126201121313"/>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2">
    <w:name w:val="Tabla con cuadrícula131183012620112132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2">
    <w:name w:val="Tabla con cuadrícula131183012620112133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2">
    <w:name w:val="Tabla con cuadrícula131183012620112134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2">
    <w:name w:val="Tabla con cuadrícula131183012620112135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2">
    <w:name w:val="Tabla con cuadrícula131183012620112136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2">
    <w:name w:val="Tabla con cuadrícula131183012620112137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2">
    <w:name w:val="Tabla con cuadrícula131183012620112138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2">
    <w:name w:val="Tabla con cuadrícula131183012620112139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2">
    <w:name w:val="Tabla con cuadrícula131183012620112140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3">
    <w:name w:val="Tabla con cuadrícula1311830126201121413"/>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2">
    <w:name w:val="Tabla con cuadrícula131183012620112142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2">
    <w:name w:val="Tabla con cuadrícula131183012620112143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2">
    <w:name w:val="Tabla con cuadrícula131183012620112144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2">
    <w:name w:val="Tabla con cuadrícula131183012620112145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2">
    <w:name w:val="Tabla con cuadrícula131183012620112146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2">
    <w:name w:val="Tabla con cuadrícula131183012620112147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2">
    <w:name w:val="Tabla con cuadrícula131183012620112148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2">
    <w:name w:val="Tabla con cuadrícula131183012620112149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2">
    <w:name w:val="Tabla con cuadrícula131183012620112150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3">
    <w:name w:val="Tabla con cuadrícula1311830126201121513"/>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2">
    <w:name w:val="Tabla con cuadrícula131183012620112152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2">
    <w:name w:val="Tabla con cuadrícula131183012620112153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2">
    <w:name w:val="Tabla con cuadrícula131183012620112154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2">
    <w:name w:val="Tabla con cuadrícula131183012620112155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2">
    <w:name w:val="Tabla con cuadrícula131183012620112156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2">
    <w:name w:val="Tabla con cuadrícula131183012620112157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2">
    <w:name w:val="Tabla con cuadrícula131183012620112158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2">
    <w:name w:val="Tabla con cuadrícula131183012620112159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2">
    <w:name w:val="Tabla con cuadrícula131183012620112160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3">
    <w:name w:val="Tabla con cuadrícula1311830126201121613"/>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2">
    <w:name w:val="Tabla con cuadrícula131183012620112162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2">
    <w:name w:val="Tabla con cuadrícula131183012620112163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2">
    <w:name w:val="Tabla con cuadrícula131183012620112164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2">
    <w:name w:val="Tabla con cuadrícula131183012620112165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2">
    <w:name w:val="Tabla con cuadrícula131183012620112166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2">
    <w:name w:val="Tabla con cuadrícula131183012620112167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2">
    <w:name w:val="Tabla con cuadrícula131183012620112168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2">
    <w:name w:val="Tabla con cuadrícula131183012620112169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2">
    <w:name w:val="Tabla con cuadrícula131183012620112170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2">
    <w:name w:val="Tabla con cuadrícula131183012620112171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2">
    <w:name w:val="Tabla con cuadrícula131183012620112172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2">
    <w:name w:val="Tabla con cuadrícula131183012620112173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2">
    <w:name w:val="Tabla con cuadrícula1311830126201121742"/>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2">
    <w:name w:val="Tabla con cuadrícula17109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5">
    <w:name w:val="Tabla con cuadrícula1710105"/>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3">
    <w:name w:val="Tabla con cuadrícula2813"/>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2">
    <w:name w:val="Tabla con cuadrícula171010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2">
    <w:name w:val="Tabla con cuadrícula281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DB1A3D"/>
  </w:style>
  <w:style w:type="table" w:customStyle="1" w:styleId="Tablaconcuadrcula364">
    <w:name w:val="Tabla con cuadrícula364"/>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DB1A3D"/>
  </w:style>
  <w:style w:type="table" w:customStyle="1" w:styleId="Tablaconcuadrcula1011">
    <w:name w:val="Tabla con cuadrícula10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1">
    <w:name w:val="Tabla con cuadrícula145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1">
    <w:name w:val="Tabla con cuadrícula141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1">
    <w:name w:val="Tabla con cuadrícula14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1">
    <w:name w:val="Tabla con cuadrícula143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1">
    <w:name w:val="Tabla con cuadrícula2114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1">
    <w:name w:val="Tabla con cuadrícula15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1">
    <w:name w:val="Tabla con cuadrícula144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1">
    <w:name w:val="Tabla con cuadrícula16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1">
    <w:name w:val="Tabla con cuadrícula1719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1">
    <w:name w:val="Tabla con cuadrícula18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1">
    <w:name w:val="Tabla con cuadrícula19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1">
    <w:name w:val="Tabla con cuadrícula15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1">
    <w:name w:val="Tabla con cuadrícula17110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1">
    <w:name w:val="Tabla con cuadrícula17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1">
    <w:name w:val="Tabla con cuadrícula173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1">
    <w:name w:val="Tabla con cuadrícula174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1">
    <w:name w:val="Tabla con cuadrícula175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1">
    <w:name w:val="Tabla con cuadrícula176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1">
    <w:name w:val="Tabla con cuadrícula177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1">
    <w:name w:val="Tabla con cuadrícula178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1">
    <w:name w:val="Tabla con cuadrícula2111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1">
    <w:name w:val="Tabla con cuadrícula20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1">
    <w:name w:val="Tabla con cuadrícula179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1">
    <w:name w:val="Tabla con cuadrícula1710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1">
    <w:name w:val="Tabla con cuadrícula171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1">
    <w:name w:val="Tabla con cuadrícula171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1">
    <w:name w:val="Tabla con cuadrícula1713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1">
    <w:name w:val="Tabla con cuadrícula1714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1">
    <w:name w:val="Tabla con cuadrícula1715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1">
    <w:name w:val="Tabla con cuadrícula1716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1">
    <w:name w:val="Tabla con cuadrícula1717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1">
    <w:name w:val="Tabla con cuadrícula1718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1">
    <w:name w:val="Tabla con cuadrícula17101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1">
    <w:name w:val="Tabla con cuadrícula1710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1">
    <w:name w:val="Tabla con cuadrícula17103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1">
    <w:name w:val="Tabla con cuadrícula17104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1">
    <w:name w:val="Tabla con cuadrícula17105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1">
    <w:name w:val="Tabla con cuadrícula17106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1">
    <w:name w:val="Tabla con cuadrícula2111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DB1A3D"/>
  </w:style>
  <w:style w:type="numbering" w:customStyle="1" w:styleId="Sinlista1111">
    <w:name w:val="Sin lista1111"/>
    <w:next w:val="Sinlista"/>
    <w:uiPriority w:val="99"/>
    <w:semiHidden/>
    <w:unhideWhenUsed/>
    <w:rsid w:val="00DB1A3D"/>
  </w:style>
  <w:style w:type="numbering" w:customStyle="1" w:styleId="Estilo1111">
    <w:name w:val="Estilo1111"/>
    <w:uiPriority w:val="99"/>
    <w:rsid w:val="00DB1A3D"/>
  </w:style>
  <w:style w:type="table" w:customStyle="1" w:styleId="Tablaconcuadrcula2511">
    <w:name w:val="Tabla con cuadrícula25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1">
    <w:name w:val="Tabla con cuadrícula28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1">
    <w:name w:val="Tabla con cuadrícula211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1">
    <w:name w:val="Tabla con cuadrícula2113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1">
    <w:name w:val="Tabla con cuadrícula2113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1">
    <w:name w:val="Tabla con cuadrícula29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1">
    <w:name w:val="Tabla con cuadrícula30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1">
    <w:name w:val="Tabla con cuadrícula17107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1">
    <w:name w:val="Tabla con cuadrícula17108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DB1A3D"/>
  </w:style>
  <w:style w:type="numbering" w:customStyle="1" w:styleId="Sinlista311">
    <w:name w:val="Sin lista311"/>
    <w:next w:val="Sinlista"/>
    <w:uiPriority w:val="99"/>
    <w:semiHidden/>
    <w:unhideWhenUsed/>
    <w:rsid w:val="00DB1A3D"/>
  </w:style>
  <w:style w:type="numbering" w:customStyle="1" w:styleId="Sinlista411">
    <w:name w:val="Sin lista411"/>
    <w:next w:val="Sinlista"/>
    <w:uiPriority w:val="99"/>
    <w:semiHidden/>
    <w:unhideWhenUsed/>
    <w:rsid w:val="00DB1A3D"/>
  </w:style>
  <w:style w:type="numbering" w:customStyle="1" w:styleId="Sinlista511">
    <w:name w:val="Sin lista511"/>
    <w:next w:val="Sinlista"/>
    <w:uiPriority w:val="99"/>
    <w:semiHidden/>
    <w:unhideWhenUsed/>
    <w:rsid w:val="00DB1A3D"/>
  </w:style>
  <w:style w:type="table" w:customStyle="1" w:styleId="Tablaconcuadrcula3111">
    <w:name w:val="Tabla con cuadrícula3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1">
    <w:name w:val="Tabla con cuadrícula1411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1">
    <w:name w:val="Tabla con cuadrícula131183012620112175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1">
    <w:name w:val="Tabla con cuadrícula1311830126201121110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1">
    <w:name w:val="Tabla con cuadrícula1311830126201121210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1">
    <w:name w:val="Tabla con cuadrícula1311830126201121310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1">
    <w:name w:val="Tabla con cuadrícula1311830126201121410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1">
    <w:name w:val="Tabla con cuadrícula1311830126201121510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1">
    <w:name w:val="Tabla con cuadrícula1311830126201121610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1">
    <w:name w:val="Tabla con cuadrícula131183012620112176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1">
    <w:name w:val="Tabla con cuadrícula13118301262011218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1">
    <w:name w:val="Tabla con cuadrícula13118301262011219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1">
    <w:name w:val="Tabla con cuadrícula131183012620112110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1">
    <w:name w:val="Tabla con cuadrícula131183012620112111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1">
    <w:name w:val="Tabla con cuadrícula131183012620112112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1">
    <w:name w:val="Tabla con cuadrícula131183012620112113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1">
    <w:name w:val="Tabla con cuadrícula131183012620112114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1">
    <w:name w:val="Tabla con cuadrícula131183012620112115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1">
    <w:name w:val="Tabla con cuadrícula131183012620112116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1">
    <w:name w:val="Tabla con cuadrícula131183012620112117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1">
    <w:name w:val="Tabla con cuadrícula131183012620112118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1">
    <w:name w:val="Tabla con cuadrícula131183012620112119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1">
    <w:name w:val="Tabla con cuadrícula131183012620112120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1">
    <w:name w:val="Tabla con cuadrícula131183012620112121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1">
    <w:name w:val="Tabla con cuadrícula131183012620112122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1">
    <w:name w:val="Tabla con cuadrícula131183012620112123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1">
    <w:name w:val="Tabla con cuadrícula131183012620112124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1">
    <w:name w:val="Tabla con cuadrícula131183012620112125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1">
    <w:name w:val="Tabla con cuadrícula131183012620112126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1">
    <w:name w:val="Tabla con cuadrícula131183012620112127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1">
    <w:name w:val="Tabla con cuadrícula131183012620112128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1">
    <w:name w:val="Tabla con cuadrícula131183012620112129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1">
    <w:name w:val="Tabla con cuadrícula131183012620112130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1">
    <w:name w:val="Tabla con cuadrícula131183012620112131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1">
    <w:name w:val="Tabla con cuadrícula131183012620112132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1">
    <w:name w:val="Tabla con cuadrícula131183012620112133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1">
    <w:name w:val="Tabla con cuadrícula131183012620112134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1">
    <w:name w:val="Tabla con cuadrícula131183012620112135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1">
    <w:name w:val="Tabla con cuadrícula131183012620112136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1">
    <w:name w:val="Tabla con cuadrícula131183012620112137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1">
    <w:name w:val="Tabla con cuadrícula131183012620112138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1">
    <w:name w:val="Tabla con cuadrícula131183012620112139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1">
    <w:name w:val="Tabla con cuadrícula131183012620112140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1">
    <w:name w:val="Tabla con cuadrícula131183012620112141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1">
    <w:name w:val="Tabla con cuadrícula131183012620112142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1">
    <w:name w:val="Tabla con cuadrícula131183012620112143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1">
    <w:name w:val="Tabla con cuadrícula131183012620112144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1">
    <w:name w:val="Tabla con cuadrícula131183012620112145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1">
    <w:name w:val="Tabla con cuadrícula131183012620112146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1">
    <w:name w:val="Tabla con cuadrícula131183012620112147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1">
    <w:name w:val="Tabla con cuadrícula131183012620112148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1">
    <w:name w:val="Tabla con cuadrícula131183012620112149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1">
    <w:name w:val="Tabla con cuadrícula131183012620112150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1">
    <w:name w:val="Tabla con cuadrícula131183012620112151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1">
    <w:name w:val="Tabla con cuadrícula131183012620112152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1">
    <w:name w:val="Tabla con cuadrícula131183012620112153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1">
    <w:name w:val="Tabla con cuadrícula131183012620112154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1">
    <w:name w:val="Tabla con cuadrícula131183012620112155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1">
    <w:name w:val="Tabla con cuadrícula131183012620112156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1">
    <w:name w:val="Tabla con cuadrícula131183012620112157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1">
    <w:name w:val="Tabla con cuadrícula131183012620112158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1">
    <w:name w:val="Tabla con cuadrícula131183012620112159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1">
    <w:name w:val="Tabla con cuadrícula131183012620112160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1">
    <w:name w:val="Tabla con cuadrícula131183012620112161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1">
    <w:name w:val="Tabla con cuadrícula131183012620112162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1">
    <w:name w:val="Tabla con cuadrícula131183012620112163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1">
    <w:name w:val="Tabla con cuadrícula131183012620112164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1">
    <w:name w:val="Tabla con cuadrícula131183012620112165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1">
    <w:name w:val="Tabla con cuadrícula131183012620112166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1">
    <w:name w:val="Tabla con cuadrícula131183012620112167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1">
    <w:name w:val="Tabla con cuadrícula131183012620112168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1">
    <w:name w:val="Tabla con cuadrícula131183012620112169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1">
    <w:name w:val="Tabla con cuadrícula131183012620112170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1">
    <w:name w:val="Tabla con cuadrícula131183012620112171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1">
    <w:name w:val="Tabla con cuadrícula131183012620112172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1">
    <w:name w:val="Tabla con cuadrícula131183012620112173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1">
    <w:name w:val="Tabla con cuadrícula1311830126201121741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1">
    <w:name w:val="Tabla con cuadrícula33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2">
    <w:name w:val="Tabla con cuadrícula17109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9">
    <w:name w:val="Tabla con cuadrícula17101029"/>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1">
    <w:name w:val="Tabla con cuadrícula34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1">
    <w:name w:val="Tabla con cuadrícula281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1">
    <w:name w:val="Tabla con cuadrícula171010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6">
    <w:name w:val="Tabla con cuadrícula3516"/>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6">
    <w:name w:val="Tabla con cuadrícula281116"/>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2">
    <w:name w:val="Tabla con cuadrícula331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1">
    <w:name w:val="Tabla con cuadrícula17109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2">
    <w:name w:val="Tabla con cuadrícula33111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1">
    <w:name w:val="Tabla con cuadrícula171010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1">
    <w:name w:val="Tabla con cuadrícula1710103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1">
    <w:name w:val="Tabla con cuadrícula36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1">
    <w:name w:val="Tabla con cuadrícula1710102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1">
    <w:name w:val="Tabla con cuadrícula35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1">
    <w:name w:val="Tabla con cuadrícula28111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1">
    <w:name w:val="Tabla con cuadrícula351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1">
    <w:name w:val="Tabla con cuadrícula281112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2">
    <w:name w:val="Tabla con cuadrícula3622"/>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1">
    <w:name w:val="Tabla con cuadrícula17101023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1">
    <w:name w:val="Tabla con cuadrícula17101024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1">
    <w:name w:val="Tabla con cuadrícula17101025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1">
    <w:name w:val="Tabla con cuadrícula1710104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1">
    <w:name w:val="Tabla con cuadrícula3513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1">
    <w:name w:val="Tabla con cuadrícula281113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1">
    <w:name w:val="Tabla con cuadrícula17101026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1">
    <w:name w:val="Tabla con cuadrícula17101027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1">
    <w:name w:val="Tabla con cuadrícula3514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1">
    <w:name w:val="Tabla con cuadrícula281114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1">
    <w:name w:val="Tabla con cuadrícula3621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1">
    <w:name w:val="Tabla con cuadrícula3631"/>
    <w:basedOn w:val="Tablanormal"/>
    <w:next w:val="Tablaconcuadrcula"/>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1">
    <w:name w:val="Tabla con cuadrícula1411616376161"/>
    <w:basedOn w:val="Tablanormal"/>
    <w:uiPriority w:val="39"/>
    <w:rsid w:val="00DB1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39"/>
    <w:rsid w:val="00BC2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0">
    <w:name w:val="Tabla con cuadrícula171010210"/>
    <w:basedOn w:val="Tablanormal"/>
    <w:next w:val="Tablaconcuadrcula"/>
    <w:uiPriority w:val="39"/>
    <w:rsid w:val="00BC2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7">
    <w:name w:val="Tabla con cuadrícula281117"/>
    <w:basedOn w:val="Tablanormal"/>
    <w:next w:val="Tablaconcuadrcula"/>
    <w:uiPriority w:val="39"/>
    <w:rsid w:val="00C45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uiPriority w:val="39"/>
    <w:rsid w:val="00D65E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11">
    <w:name w:val="Tabla con cuadrícula3311111"/>
    <w:basedOn w:val="Tablanormal"/>
    <w:next w:val="Tablaconcuadrcula"/>
    <w:uiPriority w:val="39"/>
    <w:rsid w:val="00001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2">
    <w:name w:val="Tabla con cuadrícula171010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9A6D83"/>
  </w:style>
  <w:style w:type="table" w:customStyle="1" w:styleId="Tablaconcuadrcula48">
    <w:name w:val="Tabla con cuadrícula48"/>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
    <w:name w:val="Tabla con cuadrícula9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5">
    <w:name w:val="Tabla con cuadrícula125"/>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
    <w:name w:val="Estilo15"/>
    <w:uiPriority w:val="99"/>
    <w:rsid w:val="009A6D83"/>
  </w:style>
  <w:style w:type="table" w:customStyle="1" w:styleId="Tablaconcuadrcula103">
    <w:name w:val="Tabla con cuadrícula10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4">
    <w:name w:val="Tabla con cuadrícula121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7">
    <w:name w:val="Tabla con cuadrícula147"/>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4">
    <w:name w:val="Tabla con cuadrícula141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3">
    <w:name w:val="Tabla con cuadrícula14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3">
    <w:name w:val="Tabla con cuadrícula143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6">
    <w:name w:val="Tabla con cuadrícula216"/>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6">
    <w:name w:val="Tabla con cuadrícula2116"/>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3">
    <w:name w:val="Tabla con cuadrícula121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4">
    <w:name w:val="Tabla con cuadrícula15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3">
    <w:name w:val="Tabla con cuadrícula144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3">
    <w:name w:val="Tabla con cuadrícula16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3">
    <w:name w:val="Tabla con cuadrícula17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3">
    <w:name w:val="Tabla con cuadrícula18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3">
    <w:name w:val="Tabla con cuadrícula19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3">
    <w:name w:val="Tabla con cuadrícula15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4">
    <w:name w:val="Tabla con cuadrícula1711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4">
    <w:name w:val="Tabla con cuadrícula172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3">
    <w:name w:val="Tabla con cuadrícula173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3">
    <w:name w:val="Tabla con cuadrícula174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3">
    <w:name w:val="Tabla con cuadrícula175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3">
    <w:name w:val="Tabla con cuadrícula176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3">
    <w:name w:val="Tabla con cuadrícula177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3">
    <w:name w:val="Tabla con cuadrícula178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4">
    <w:name w:val="Tabla con cuadrícula2111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3">
    <w:name w:val="Tabla con cuadrícula20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3">
    <w:name w:val="Tabla con cuadrícula23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3">
    <w:name w:val="Tabla con cuadrícula179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5">
    <w:name w:val="Tabla con cuadrícula171015"/>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5">
    <w:name w:val="Tabla con cuadrícula17115"/>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3">
    <w:name w:val="Tabla con cuadrícula171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3">
    <w:name w:val="Tabla con cuadrícula1713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3">
    <w:name w:val="Tabla con cuadrícula1714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3">
    <w:name w:val="Tabla con cuadrícula1715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3">
    <w:name w:val="Tabla con cuadrícula1716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3">
    <w:name w:val="Tabla con cuadrícula1717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3">
    <w:name w:val="Tabla con cuadrícula1718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6">
    <w:name w:val="Tabla con cuadrícula171016"/>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3">
    <w:name w:val="Tabla con cuadrícula1710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3">
    <w:name w:val="Tabla con cuadrícula17103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3">
    <w:name w:val="Tabla con cuadrícula17104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3">
    <w:name w:val="Tabla con cuadrícula17105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3">
    <w:name w:val="Tabla con cuadrícula17106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3">
    <w:name w:val="Tabla con cuadrícula2111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9A6D83"/>
  </w:style>
  <w:style w:type="numbering" w:customStyle="1" w:styleId="Sinlista113">
    <w:name w:val="Sin lista113"/>
    <w:next w:val="Sinlista"/>
    <w:uiPriority w:val="99"/>
    <w:semiHidden/>
    <w:unhideWhenUsed/>
    <w:rsid w:val="009A6D83"/>
  </w:style>
  <w:style w:type="numbering" w:customStyle="1" w:styleId="Estilo113">
    <w:name w:val="Estilo113"/>
    <w:uiPriority w:val="99"/>
    <w:rsid w:val="009A6D83"/>
  </w:style>
  <w:style w:type="table" w:customStyle="1" w:styleId="Tablaconcuadrcula253">
    <w:name w:val="Tabla con cuadrícula25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3">
    <w:name w:val="Tabla con cuadrícula26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4">
    <w:name w:val="Tabla con cuadrícula28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3">
    <w:name w:val="Tabla con cuadrícula211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4">
    <w:name w:val="Tabla con cuadrícula2113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3">
    <w:name w:val="Tabla con cuadrícula2113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
    <w:name w:val="Tabla con cuadrícula29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3">
    <w:name w:val="Tabla con cuadrícula30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3">
    <w:name w:val="Tabla con cuadrícula17107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3">
    <w:name w:val="Tabla con cuadrícula17108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9A6D83"/>
  </w:style>
  <w:style w:type="numbering" w:customStyle="1" w:styleId="Sinlista33">
    <w:name w:val="Sin lista33"/>
    <w:next w:val="Sinlista"/>
    <w:uiPriority w:val="99"/>
    <w:semiHidden/>
    <w:unhideWhenUsed/>
    <w:rsid w:val="009A6D83"/>
  </w:style>
  <w:style w:type="numbering" w:customStyle="1" w:styleId="Sinlista43">
    <w:name w:val="Sin lista43"/>
    <w:next w:val="Sinlista"/>
    <w:uiPriority w:val="99"/>
    <w:semiHidden/>
    <w:unhideWhenUsed/>
    <w:rsid w:val="009A6D83"/>
  </w:style>
  <w:style w:type="numbering" w:customStyle="1" w:styleId="Sinlista53">
    <w:name w:val="Sin lista53"/>
    <w:next w:val="Sinlista"/>
    <w:uiPriority w:val="99"/>
    <w:semiHidden/>
    <w:unhideWhenUsed/>
    <w:rsid w:val="009A6D83"/>
  </w:style>
  <w:style w:type="table" w:customStyle="1" w:styleId="Tablaconcuadrcula314">
    <w:name w:val="Tabla con cuadrícula31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3">
    <w:name w:val="Tabla con cuadrícula122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3">
    <w:name w:val="Tabla con cuadrícula1411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9">
    <w:name w:val="Tabla con cuadrícula131183012620112179"/>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4">
    <w:name w:val="Tabla con cuadrícula1311830126201121114"/>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4">
    <w:name w:val="Tabla con cuadrícula1311830126201121214"/>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4">
    <w:name w:val="Tabla con cuadrícula1311830126201121314"/>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4">
    <w:name w:val="Tabla con cuadrícula1311830126201121414"/>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4">
    <w:name w:val="Tabla con cuadrícula1311830126201121514"/>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4">
    <w:name w:val="Tabla con cuadrícula1311830126201121614"/>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0">
    <w:name w:val="Tabla con cuadrícula1311830126201121710"/>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3">
    <w:name w:val="Tabla con cuadrícula13118301262011218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3">
    <w:name w:val="Tabla con cuadrícula13118301262011219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3">
    <w:name w:val="Tabla con cuadrícula131183012620112110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5">
    <w:name w:val="Tabla con cuadrícula1311830126201121115"/>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3">
    <w:name w:val="Tabla con cuadrícula131183012620112112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3">
    <w:name w:val="Tabla con cuadrícula131183012620112113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3">
    <w:name w:val="Tabla con cuadrícula131183012620112114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3">
    <w:name w:val="Tabla con cuadrícula131183012620112115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3">
    <w:name w:val="Tabla con cuadrícula131183012620112116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3">
    <w:name w:val="Tabla con cuadrícula131183012620112117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3">
    <w:name w:val="Tabla con cuadrícula131183012620112118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3">
    <w:name w:val="Tabla con cuadrícula131183012620112119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3">
    <w:name w:val="Tabla con cuadrícula131183012620112120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5">
    <w:name w:val="Tabla con cuadrícula1311830126201121215"/>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3">
    <w:name w:val="Tabla con cuadrícula131183012620112122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3">
    <w:name w:val="Tabla con cuadrícula131183012620112123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3">
    <w:name w:val="Tabla con cuadrícula131183012620112124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3">
    <w:name w:val="Tabla con cuadrícula131183012620112125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3">
    <w:name w:val="Tabla con cuadrícula131183012620112126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3">
    <w:name w:val="Tabla con cuadrícula131183012620112127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3">
    <w:name w:val="Tabla con cuadrícula131183012620112128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3">
    <w:name w:val="Tabla con cuadrícula131183012620112129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3">
    <w:name w:val="Tabla con cuadrícula131183012620112130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5">
    <w:name w:val="Tabla con cuadrícula1311830126201121315"/>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3">
    <w:name w:val="Tabla con cuadrícula131183012620112132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3">
    <w:name w:val="Tabla con cuadrícula131183012620112133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3">
    <w:name w:val="Tabla con cuadrícula131183012620112134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3">
    <w:name w:val="Tabla con cuadrícula131183012620112135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3">
    <w:name w:val="Tabla con cuadrícula131183012620112136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3">
    <w:name w:val="Tabla con cuadrícula131183012620112137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3">
    <w:name w:val="Tabla con cuadrícula131183012620112138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3">
    <w:name w:val="Tabla con cuadrícula131183012620112139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3">
    <w:name w:val="Tabla con cuadrícula131183012620112140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5">
    <w:name w:val="Tabla con cuadrícula1311830126201121415"/>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3">
    <w:name w:val="Tabla con cuadrícula131183012620112142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3">
    <w:name w:val="Tabla con cuadrícula131183012620112143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3">
    <w:name w:val="Tabla con cuadrícula131183012620112144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3">
    <w:name w:val="Tabla con cuadrícula131183012620112145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3">
    <w:name w:val="Tabla con cuadrícula131183012620112146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3">
    <w:name w:val="Tabla con cuadrícula131183012620112147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3">
    <w:name w:val="Tabla con cuadrícula131183012620112148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3">
    <w:name w:val="Tabla con cuadrícula131183012620112149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3">
    <w:name w:val="Tabla con cuadrícula131183012620112150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5">
    <w:name w:val="Tabla con cuadrícula1311830126201121515"/>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3">
    <w:name w:val="Tabla con cuadrícula131183012620112152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3">
    <w:name w:val="Tabla con cuadrícula131183012620112153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3">
    <w:name w:val="Tabla con cuadrícula131183012620112154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3">
    <w:name w:val="Tabla con cuadrícula131183012620112155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3">
    <w:name w:val="Tabla con cuadrícula131183012620112156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3">
    <w:name w:val="Tabla con cuadrícula131183012620112157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3">
    <w:name w:val="Tabla con cuadrícula131183012620112158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3">
    <w:name w:val="Tabla con cuadrícula131183012620112159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3">
    <w:name w:val="Tabla con cuadrícula131183012620112160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5">
    <w:name w:val="Tabla con cuadrícula1311830126201121615"/>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3">
    <w:name w:val="Tabla con cuadrícula131183012620112162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3">
    <w:name w:val="Tabla con cuadrícula131183012620112163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3">
    <w:name w:val="Tabla con cuadrícula131183012620112164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3">
    <w:name w:val="Tabla con cuadrícula131183012620112165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3">
    <w:name w:val="Tabla con cuadrícula131183012620112166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3">
    <w:name w:val="Tabla con cuadrícula131183012620112167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3">
    <w:name w:val="Tabla con cuadrícula131183012620112168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3">
    <w:name w:val="Tabla con cuadrícula131183012620112169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3">
    <w:name w:val="Tabla con cuadrícula131183012620112170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3">
    <w:name w:val="Tabla con cuadrícula131183012620112171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3">
    <w:name w:val="Tabla con cuadrícula131183012620112172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3">
    <w:name w:val="Tabla con cuadrícula131183012620112173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3">
    <w:name w:val="Tabla con cuadrícula1311830126201121743"/>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4">
    <w:name w:val="Tabla con cuadrícula33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3">
    <w:name w:val="Tabla con cuadrícula17109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6">
    <w:name w:val="Tabla con cuadrícula1710106"/>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3">
    <w:name w:val="Tabla con cuadrícula34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4">
    <w:name w:val="Tabla con cuadrícula281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3">
    <w:name w:val="Tabla con cuadrícula171010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3">
    <w:name w:val="Tabla con cuadrícula35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3">
    <w:name w:val="Tabla con cuadrícula281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3">
    <w:name w:val="Tabla con cuadrícula33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9A6D83"/>
  </w:style>
  <w:style w:type="table" w:customStyle="1" w:styleId="Tablaconcuadrcula365">
    <w:name w:val="Tabla con cuadrícula365"/>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2">
    <w:name w:val="Tabla con cuadrícula110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2">
    <w:name w:val="Tabla con cuadrícula210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2">
    <w:name w:val="Tabla con cuadrícula37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2">
    <w:name w:val="Tabla con cuadrícula9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2">
    <w:name w:val="Tabla con cuadrícula123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9A6D83"/>
  </w:style>
  <w:style w:type="table" w:customStyle="1" w:styleId="Tablaconcuadrcula1012">
    <w:name w:val="Tabla con cuadrícula10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2">
    <w:name w:val="Tabla con cuadrícula121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2">
    <w:name w:val="Tabla con cuadrícula145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2">
    <w:name w:val="Tabla con cuadrícula141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2">
    <w:name w:val="Tabla con cuadrícula14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2">
    <w:name w:val="Tabla con cuadrícula143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2">
    <w:name w:val="Tabla con cuadrícula21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2">
    <w:name w:val="Tabla con cuadrícula2114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2">
    <w:name w:val="Tabla con cuadrícula121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2">
    <w:name w:val="Tabla con cuadrícula15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2">
    <w:name w:val="Tabla con cuadrícula144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2">
    <w:name w:val="Tabla con cuadrícula16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2">
    <w:name w:val="Tabla con cuadrícula1719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2">
    <w:name w:val="Tabla con cuadrícula18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2">
    <w:name w:val="Tabla con cuadrícula19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2">
    <w:name w:val="Tabla con cuadrícula15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2">
    <w:name w:val="Tabla con cuadrícula17110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2">
    <w:name w:val="Tabla con cuadrícula17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2">
    <w:name w:val="Tabla con cuadrícula173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2">
    <w:name w:val="Tabla con cuadrícula174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2">
    <w:name w:val="Tabla con cuadrícula175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2">
    <w:name w:val="Tabla con cuadrícula176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2">
    <w:name w:val="Tabla con cuadrícula177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2">
    <w:name w:val="Tabla con cuadrícula178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2">
    <w:name w:val="Tabla con cuadrícula2111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2">
    <w:name w:val="Tabla con cuadrícula20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2">
    <w:name w:val="Tabla con cuadrícula179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2">
    <w:name w:val="Tabla con cuadrícula1710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2">
    <w:name w:val="Tabla con cuadrícula171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2">
    <w:name w:val="Tabla con cuadrícula171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2">
    <w:name w:val="Tabla con cuadrícula1713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2">
    <w:name w:val="Tabla con cuadrícula1714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2">
    <w:name w:val="Tabla con cuadrícula1715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2">
    <w:name w:val="Tabla con cuadrícula1716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2">
    <w:name w:val="Tabla con cuadrícula1717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2">
    <w:name w:val="Tabla con cuadrícula1718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2">
    <w:name w:val="Tabla con cuadrícula17101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2">
    <w:name w:val="Tabla con cuadrícula1710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2">
    <w:name w:val="Tabla con cuadrícula17103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2">
    <w:name w:val="Tabla con cuadrícula17104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2">
    <w:name w:val="Tabla con cuadrícula17105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2">
    <w:name w:val="Tabla con cuadrícula17106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2">
    <w:name w:val="Tabla con cuadrícula2111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9A6D83"/>
  </w:style>
  <w:style w:type="numbering" w:customStyle="1" w:styleId="Sinlista1112">
    <w:name w:val="Sin lista1112"/>
    <w:next w:val="Sinlista"/>
    <w:uiPriority w:val="99"/>
    <w:semiHidden/>
    <w:unhideWhenUsed/>
    <w:rsid w:val="009A6D83"/>
  </w:style>
  <w:style w:type="numbering" w:customStyle="1" w:styleId="Estilo1112">
    <w:name w:val="Estilo1112"/>
    <w:uiPriority w:val="99"/>
    <w:rsid w:val="009A6D83"/>
  </w:style>
  <w:style w:type="table" w:customStyle="1" w:styleId="Tablaconcuadrcula2512">
    <w:name w:val="Tabla con cuadrícula25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2">
    <w:name w:val="Tabla con cuadrícula26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2">
    <w:name w:val="Tabla con cuadrícula27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2">
    <w:name w:val="Tabla con cuadrícula28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2">
    <w:name w:val="Tabla con cuadrícula211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2">
    <w:name w:val="Tabla con cuadrícula2113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2">
    <w:name w:val="Tabla con cuadrícula2113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2">
    <w:name w:val="Tabla con cuadrícula29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2">
    <w:name w:val="Tabla con cuadrícula30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2">
    <w:name w:val="Tabla con cuadrícula17107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2">
    <w:name w:val="Tabla con cuadrícula17108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A6D83"/>
  </w:style>
  <w:style w:type="numbering" w:customStyle="1" w:styleId="Sinlista312">
    <w:name w:val="Sin lista312"/>
    <w:next w:val="Sinlista"/>
    <w:uiPriority w:val="99"/>
    <w:semiHidden/>
    <w:unhideWhenUsed/>
    <w:rsid w:val="009A6D83"/>
  </w:style>
  <w:style w:type="numbering" w:customStyle="1" w:styleId="Sinlista412">
    <w:name w:val="Sin lista412"/>
    <w:next w:val="Sinlista"/>
    <w:uiPriority w:val="99"/>
    <w:semiHidden/>
    <w:unhideWhenUsed/>
    <w:rsid w:val="009A6D83"/>
  </w:style>
  <w:style w:type="numbering" w:customStyle="1" w:styleId="Sinlista512">
    <w:name w:val="Sin lista512"/>
    <w:next w:val="Sinlista"/>
    <w:uiPriority w:val="99"/>
    <w:semiHidden/>
    <w:unhideWhenUsed/>
    <w:rsid w:val="009A6D83"/>
  </w:style>
  <w:style w:type="table" w:customStyle="1" w:styleId="Tablaconcuadrcula3112">
    <w:name w:val="Tabla con cuadrícula3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2">
    <w:name w:val="Tabla con cuadrícula11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2">
    <w:name w:val="Tabla con cuadrícula122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2">
    <w:name w:val="Tabla con cuadrícula1411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2">
    <w:name w:val="Tabla con cuadrícula131183012620112175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2">
    <w:name w:val="Tabla con cuadrícula1311830126201121110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2">
    <w:name w:val="Tabla con cuadrícula1311830126201121210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2">
    <w:name w:val="Tabla con cuadrícula1311830126201121310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2">
    <w:name w:val="Tabla con cuadrícula1311830126201121410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2">
    <w:name w:val="Tabla con cuadrícula1311830126201121510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2">
    <w:name w:val="Tabla con cuadrícula1311830126201121610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2">
    <w:name w:val="Tabla con cuadrícula131183012620112176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2">
    <w:name w:val="Tabla con cuadrícula13118301262011218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2">
    <w:name w:val="Tabla con cuadrícula13118301262011219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2">
    <w:name w:val="Tabla con cuadrícula131183012620112110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2">
    <w:name w:val="Tabla con cuadrícula131183012620112111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2">
    <w:name w:val="Tabla con cuadrícula131183012620112112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2">
    <w:name w:val="Tabla con cuadrícula131183012620112113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2">
    <w:name w:val="Tabla con cuadrícula131183012620112114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2">
    <w:name w:val="Tabla con cuadrícula131183012620112115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2">
    <w:name w:val="Tabla con cuadrícula131183012620112116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2">
    <w:name w:val="Tabla con cuadrícula131183012620112117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2">
    <w:name w:val="Tabla con cuadrícula131183012620112118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2">
    <w:name w:val="Tabla con cuadrícula131183012620112119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2">
    <w:name w:val="Tabla con cuadrícula131183012620112120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2">
    <w:name w:val="Tabla con cuadrícula131183012620112121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2">
    <w:name w:val="Tabla con cuadrícula131183012620112122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2">
    <w:name w:val="Tabla con cuadrícula131183012620112123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2">
    <w:name w:val="Tabla con cuadrícula131183012620112124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2">
    <w:name w:val="Tabla con cuadrícula131183012620112125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2">
    <w:name w:val="Tabla con cuadrícula131183012620112126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2">
    <w:name w:val="Tabla con cuadrícula131183012620112127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2">
    <w:name w:val="Tabla con cuadrícula131183012620112128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2">
    <w:name w:val="Tabla con cuadrícula131183012620112129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2">
    <w:name w:val="Tabla con cuadrícula131183012620112130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2">
    <w:name w:val="Tabla con cuadrícula131183012620112131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2">
    <w:name w:val="Tabla con cuadrícula131183012620112132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2">
    <w:name w:val="Tabla con cuadrícula131183012620112133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2">
    <w:name w:val="Tabla con cuadrícula131183012620112134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2">
    <w:name w:val="Tabla con cuadrícula131183012620112135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2">
    <w:name w:val="Tabla con cuadrícula131183012620112136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2">
    <w:name w:val="Tabla con cuadrícula131183012620112137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2">
    <w:name w:val="Tabla con cuadrícula131183012620112138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2">
    <w:name w:val="Tabla con cuadrícula131183012620112139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2">
    <w:name w:val="Tabla con cuadrícula131183012620112140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2">
    <w:name w:val="Tabla con cuadrícula131183012620112141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2">
    <w:name w:val="Tabla con cuadrícula131183012620112142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2">
    <w:name w:val="Tabla con cuadrícula131183012620112143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2">
    <w:name w:val="Tabla con cuadrícula131183012620112144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2">
    <w:name w:val="Tabla con cuadrícula131183012620112145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2">
    <w:name w:val="Tabla con cuadrícula131183012620112146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2">
    <w:name w:val="Tabla con cuadrícula131183012620112147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2">
    <w:name w:val="Tabla con cuadrícula131183012620112148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2">
    <w:name w:val="Tabla con cuadrícula131183012620112149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2">
    <w:name w:val="Tabla con cuadrícula131183012620112150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2">
    <w:name w:val="Tabla con cuadrícula131183012620112151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2">
    <w:name w:val="Tabla con cuadrícula131183012620112152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2">
    <w:name w:val="Tabla con cuadrícula131183012620112153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2">
    <w:name w:val="Tabla con cuadrícula131183012620112154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2">
    <w:name w:val="Tabla con cuadrícula131183012620112155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2">
    <w:name w:val="Tabla con cuadrícula131183012620112156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2">
    <w:name w:val="Tabla con cuadrícula131183012620112157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2">
    <w:name w:val="Tabla con cuadrícula131183012620112158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2">
    <w:name w:val="Tabla con cuadrícula131183012620112159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2">
    <w:name w:val="Tabla con cuadrícula131183012620112160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2">
    <w:name w:val="Tabla con cuadrícula131183012620112161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2">
    <w:name w:val="Tabla con cuadrícula131183012620112162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2">
    <w:name w:val="Tabla con cuadrícula131183012620112163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2">
    <w:name w:val="Tabla con cuadrícula131183012620112164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2">
    <w:name w:val="Tabla con cuadrícula131183012620112165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2">
    <w:name w:val="Tabla con cuadrícula131183012620112166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2">
    <w:name w:val="Tabla con cuadrícula131183012620112167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2">
    <w:name w:val="Tabla con cuadrícula131183012620112168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2">
    <w:name w:val="Tabla con cuadrícula131183012620112169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2">
    <w:name w:val="Tabla con cuadrícula131183012620112170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2">
    <w:name w:val="Tabla con cuadrícula131183012620112171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2">
    <w:name w:val="Tabla con cuadrícula131183012620112172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2">
    <w:name w:val="Tabla con cuadrícula131183012620112173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2">
    <w:name w:val="Tabla con cuadrícula1311830126201121741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2">
    <w:name w:val="Tabla con cuadrícula33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3">
    <w:name w:val="Tabla con cuadrícula17109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3">
    <w:name w:val="Tabla con cuadrícula1710102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2">
    <w:name w:val="Tabla con cuadrícula34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2">
    <w:name w:val="Tabla con cuadrícula281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2">
    <w:name w:val="Tabla con cuadrícula171010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7">
    <w:name w:val="Tabla con cuadrícula3517"/>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8">
    <w:name w:val="Tabla con cuadrícula281118"/>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3">
    <w:name w:val="Tabla con cuadrícula331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2">
    <w:name w:val="Tabla con cuadrícula38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2">
    <w:name w:val="Tabla con cuadrícula17109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3">
    <w:name w:val="Tabla con cuadrícula33111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4">
    <w:name w:val="Tabla con cuadrícula171010214"/>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2">
    <w:name w:val="Tabla con cuadrícula1710103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2">
    <w:name w:val="Tabla con cuadrícula36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2">
    <w:name w:val="Tabla con cuadrícula1710102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2">
    <w:name w:val="Tabla con cuadrícula35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2">
    <w:name w:val="Tabla con cuadrícula28111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2">
    <w:name w:val="Tabla con cuadrícula351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2">
    <w:name w:val="Tabla con cuadrícula281112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3">
    <w:name w:val="Tabla con cuadrícula3623"/>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2">
    <w:name w:val="Tabla con cuadrícula17101023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2">
    <w:name w:val="Tabla con cuadrícula17101024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2">
    <w:name w:val="Tabla con cuadrícula17101025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2">
    <w:name w:val="Tabla con cuadrícula1710104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2">
    <w:name w:val="Tabla con cuadrícula3513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2">
    <w:name w:val="Tabla con cuadrícula281113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2">
    <w:name w:val="Tabla con cuadrícula17101026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2">
    <w:name w:val="Tabla con cuadrícula17101027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2">
    <w:name w:val="Tabla con cuadrícula3514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2">
    <w:name w:val="Tabla con cuadrícula281114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2">
    <w:name w:val="Tabla con cuadrícula3621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2">
    <w:name w:val="Tabla con cuadrícula3632"/>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2">
    <w:name w:val="Tabla con cuadrícula1411616376162"/>
    <w:basedOn w:val="Tablanormal"/>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39"/>
    <w:rsid w:val="009A6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39"/>
    <w:rsid w:val="004F2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5">
    <w:name w:val="Tabla con cuadrícula171010215"/>
    <w:basedOn w:val="Tablanormal"/>
    <w:next w:val="Tablaconcuadrcula"/>
    <w:uiPriority w:val="39"/>
    <w:rsid w:val="004F2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9">
    <w:name w:val="Tabla con cuadrícula281119"/>
    <w:basedOn w:val="Tablanormal"/>
    <w:next w:val="Tablaconcuadrcula"/>
    <w:uiPriority w:val="39"/>
    <w:rsid w:val="004F2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6E51EB"/>
  </w:style>
  <w:style w:type="table" w:customStyle="1" w:styleId="Tablaconcuadrcula33111111">
    <w:name w:val="Tabla con cuadrícula33111111"/>
    <w:basedOn w:val="Tablanormal"/>
    <w:next w:val="Tablaconcuadrcula"/>
    <w:uiPriority w:val="39"/>
    <w:rsid w:val="006E5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
    <w:name w:val="Tabla con cuadrícula55"/>
    <w:basedOn w:val="Tablanormal"/>
    <w:next w:val="Tablaconcuadrcula"/>
    <w:uiPriority w:val="39"/>
    <w:rsid w:val="006E5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210382"/>
    <w:pPr>
      <w:keepNext/>
      <w:keepLines/>
      <w:spacing w:before="240"/>
      <w:outlineLvl w:val="0"/>
    </w:pPr>
    <w:rPr>
      <w:rFonts w:ascii="Calibri Light" w:eastAsia="Times New Roman" w:hAnsi="Calibri Light" w:cs="Times New Roman"/>
      <w:color w:val="2E74B5"/>
      <w:sz w:val="32"/>
      <w:szCs w:val="32"/>
    </w:rPr>
  </w:style>
  <w:style w:type="paragraph" w:customStyle="1" w:styleId="INAI1">
    <w:name w:val="INAI1"/>
    <w:next w:val="Sinespaciado"/>
    <w:uiPriority w:val="1"/>
    <w:qFormat/>
    <w:rsid w:val="00210382"/>
    <w:pPr>
      <w:spacing w:after="0" w:line="240" w:lineRule="auto"/>
    </w:pPr>
    <w:rPr>
      <w:rFonts w:eastAsia="Times New Roman"/>
      <w:sz w:val="24"/>
      <w:szCs w:val="24"/>
      <w:lang w:val="es-ES_tradnl" w:eastAsia="es-ES"/>
    </w:rPr>
  </w:style>
  <w:style w:type="numbering" w:customStyle="1" w:styleId="Sinlista11111">
    <w:name w:val="Sin lista11111"/>
    <w:next w:val="Sinlista"/>
    <w:uiPriority w:val="99"/>
    <w:semiHidden/>
    <w:unhideWhenUsed/>
    <w:rsid w:val="00210382"/>
  </w:style>
  <w:style w:type="character" w:customStyle="1" w:styleId="Ttulo1Car1">
    <w:name w:val="Título 1 Car1"/>
    <w:basedOn w:val="Fuentedeprrafopredeter"/>
    <w:uiPriority w:val="9"/>
    <w:rsid w:val="00210382"/>
    <w:rPr>
      <w:rFonts w:asciiTheme="majorHAnsi" w:eastAsiaTheme="majorEastAsia" w:hAnsiTheme="majorHAnsi" w:cstheme="majorBidi"/>
      <w:color w:val="2E74B5" w:themeColor="accent1" w:themeShade="BF"/>
      <w:sz w:val="32"/>
      <w:szCs w:val="32"/>
    </w:rPr>
  </w:style>
  <w:style w:type="numbering" w:customStyle="1" w:styleId="Sinlista15">
    <w:name w:val="Sin lista15"/>
    <w:next w:val="Sinlista"/>
    <w:uiPriority w:val="99"/>
    <w:semiHidden/>
    <w:unhideWhenUsed/>
    <w:rsid w:val="006C40C8"/>
  </w:style>
  <w:style w:type="table" w:customStyle="1" w:styleId="Tablaconcuadrcula56">
    <w:name w:val="Tabla con cuadrícula56"/>
    <w:basedOn w:val="Tablanormal"/>
    <w:next w:val="Tablaconcuadrcula"/>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5">
    <w:name w:val="Tabla con cuadrícula1415"/>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0">
    <w:name w:val="Tabla con cuadrícula131183012620112180"/>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6">
    <w:name w:val="Tabla con cuadrícula1311830126201121116"/>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6">
    <w:name w:val="Tabla con cuadrícula1311830126201121216"/>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6">
    <w:name w:val="Tabla con cuadrícula1311830126201121316"/>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6">
    <w:name w:val="Tabla con cuadrícula1311830126201121416"/>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6">
    <w:name w:val="Tabla con cuadrícula1311830126201121516"/>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6">
    <w:name w:val="Tabla con cuadrícula1311830126201121616"/>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4">
    <w:name w:val="Tabla con cuadrícula131183012620112171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4">
    <w:name w:val="Tabla con cuadrícula13118301262011218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4">
    <w:name w:val="Tabla con cuadrícula13118301262011219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4">
    <w:name w:val="Tabla con cuadrícula131183012620112110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7">
    <w:name w:val="Tabla con cuadrícula1311830126201121117"/>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4">
    <w:name w:val="Tabla con cuadrícula131183012620112112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4">
    <w:name w:val="Tabla con cuadrícula131183012620112113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4">
    <w:name w:val="Tabla con cuadrícula131183012620112114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4">
    <w:name w:val="Tabla con cuadrícula131183012620112115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4">
    <w:name w:val="Tabla con cuadrícula131183012620112116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4">
    <w:name w:val="Tabla con cuadrícula131183012620112117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4">
    <w:name w:val="Tabla con cuadrícula131183012620112118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4">
    <w:name w:val="Tabla con cuadrícula131183012620112119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4">
    <w:name w:val="Tabla con cuadrícula131183012620112120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7">
    <w:name w:val="Tabla con cuadrícula1311830126201121217"/>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4">
    <w:name w:val="Tabla con cuadrícula131183012620112122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4">
    <w:name w:val="Tabla con cuadrícula131183012620112123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4">
    <w:name w:val="Tabla con cuadrícula131183012620112124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4">
    <w:name w:val="Tabla con cuadrícula131183012620112125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4">
    <w:name w:val="Tabla con cuadrícula131183012620112126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4">
    <w:name w:val="Tabla con cuadrícula131183012620112127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4">
    <w:name w:val="Tabla con cuadrícula131183012620112128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4">
    <w:name w:val="Tabla con cuadrícula131183012620112129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4">
    <w:name w:val="Tabla con cuadrícula131183012620112130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7">
    <w:name w:val="Tabla con cuadrícula1311830126201121317"/>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4">
    <w:name w:val="Tabla con cuadrícula131183012620112132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4">
    <w:name w:val="Tabla con cuadrícula131183012620112133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4">
    <w:name w:val="Tabla con cuadrícula131183012620112134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4">
    <w:name w:val="Tabla con cuadrícula131183012620112135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4">
    <w:name w:val="Tabla con cuadrícula131183012620112136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4">
    <w:name w:val="Tabla con cuadrícula131183012620112137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4">
    <w:name w:val="Tabla con cuadrícula131183012620112138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4">
    <w:name w:val="Tabla con cuadrícula131183012620112139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4">
    <w:name w:val="Tabla con cuadrícula131183012620112140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7">
    <w:name w:val="Tabla con cuadrícula1311830126201121417"/>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4">
    <w:name w:val="Tabla con cuadrícula131183012620112142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4">
    <w:name w:val="Tabla con cuadrícula131183012620112143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4">
    <w:name w:val="Tabla con cuadrícula131183012620112144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4">
    <w:name w:val="Tabla con cuadrícula131183012620112145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4">
    <w:name w:val="Tabla con cuadrícula131183012620112146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4">
    <w:name w:val="Tabla con cuadrícula131183012620112147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4">
    <w:name w:val="Tabla con cuadrícula131183012620112148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4">
    <w:name w:val="Tabla con cuadrícula131183012620112149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4">
    <w:name w:val="Tabla con cuadrícula131183012620112150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7">
    <w:name w:val="Tabla con cuadrícula1311830126201121517"/>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4">
    <w:name w:val="Tabla con cuadrícula131183012620112152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4">
    <w:name w:val="Tabla con cuadrícula131183012620112153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4">
    <w:name w:val="Tabla con cuadrícula131183012620112154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4">
    <w:name w:val="Tabla con cuadrícula131183012620112155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4">
    <w:name w:val="Tabla con cuadrícula131183012620112156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4">
    <w:name w:val="Tabla con cuadrícula131183012620112157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4">
    <w:name w:val="Tabla con cuadrícula131183012620112158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4">
    <w:name w:val="Tabla con cuadrícula131183012620112159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4">
    <w:name w:val="Tabla con cuadrícula131183012620112160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7">
    <w:name w:val="Tabla con cuadrícula1311830126201121617"/>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4">
    <w:name w:val="Tabla con cuadrícula131183012620112162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4">
    <w:name w:val="Tabla con cuadrícula131183012620112163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4">
    <w:name w:val="Tabla con cuadrícula131183012620112164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4">
    <w:name w:val="Tabla con cuadrícula131183012620112165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4">
    <w:name w:val="Tabla con cuadrícula131183012620112166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4">
    <w:name w:val="Tabla con cuadrícula131183012620112167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4">
    <w:name w:val="Tabla con cuadrícula131183012620112168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4">
    <w:name w:val="Tabla con cuadrícula131183012620112169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4">
    <w:name w:val="Tabla con cuadrícula131183012620112170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5">
    <w:name w:val="Tabla con cuadrícula1311830126201121715"/>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4">
    <w:name w:val="Tabla con cuadrícula131183012620112172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4">
    <w:name w:val="Tabla con cuadrícula131183012620112173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4">
    <w:name w:val="Tabla con cuadrícula1311830126201121744"/>
    <w:basedOn w:val="Tablanormal"/>
    <w:uiPriority w:val="39"/>
    <w:rsid w:val="006C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1D3408"/>
  </w:style>
  <w:style w:type="table" w:customStyle="1" w:styleId="Tablaconcuadrcula57">
    <w:name w:val="Tabla con cuadrícula57"/>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7">
    <w:name w:val="Tabla con cuadrícula217"/>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5">
    <w:name w:val="Tabla con cuadrícula31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0">
    <w:name w:val="Tabla con cuadrícula410"/>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
    <w:name w:val="Tabla con cuadrícula7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4">
    <w:name w:val="Tabla con cuadrícula9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7">
    <w:name w:val="Tabla con cuadrícula127"/>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6">
    <w:name w:val="Estilo16"/>
    <w:uiPriority w:val="99"/>
    <w:rsid w:val="001D3408"/>
  </w:style>
  <w:style w:type="table" w:customStyle="1" w:styleId="Tablaconcuadrcula104">
    <w:name w:val="Tabla con cuadrícula10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4">
    <w:name w:val="Tabla con cuadrícula13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5">
    <w:name w:val="Tabla con cuadrícula121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8">
    <w:name w:val="Tabla con cuadrícula148"/>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6">
    <w:name w:val="Tabla con cuadrícula1416"/>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4">
    <w:name w:val="Tabla con cuadrícula142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4">
    <w:name w:val="Tabla con cuadrícula143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8">
    <w:name w:val="Tabla con cuadrícula218"/>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4">
    <w:name w:val="Tabla con cuadrícula22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7">
    <w:name w:val="Tabla con cuadrícula2117"/>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4">
    <w:name w:val="Tabla con cuadrícula121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5">
    <w:name w:val="Tabla con cuadrícula15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4">
    <w:name w:val="Tabla con cuadrícula144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4">
    <w:name w:val="Tabla con cuadrícula16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5">
    <w:name w:val="Tabla con cuadrícula172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4">
    <w:name w:val="Tabla con cuadrícula18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4">
    <w:name w:val="Tabla con cuadrícula19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4">
    <w:name w:val="Tabla con cuadrícula15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6">
    <w:name w:val="Tabla con cuadrícula17116"/>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6">
    <w:name w:val="Tabla con cuadrícula1726"/>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4">
    <w:name w:val="Tabla con cuadrícula173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4">
    <w:name w:val="Tabla con cuadrícula174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4">
    <w:name w:val="Tabla con cuadrícula175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4">
    <w:name w:val="Tabla con cuadrícula176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4">
    <w:name w:val="Tabla con cuadrícula177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4">
    <w:name w:val="Tabla con cuadrícula178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5">
    <w:name w:val="Tabla con cuadrícula2111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4">
    <w:name w:val="Tabla con cuadrícula20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4">
    <w:name w:val="Tabla con cuadrícula23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4">
    <w:name w:val="Tabla con cuadrícula24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4">
    <w:name w:val="Tabla con cuadrícula179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7">
    <w:name w:val="Tabla con cuadrícula171017"/>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7">
    <w:name w:val="Tabla con cuadrícula17117"/>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4">
    <w:name w:val="Tabla con cuadrícula1712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4">
    <w:name w:val="Tabla con cuadrícula1713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4">
    <w:name w:val="Tabla con cuadrícula1714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4">
    <w:name w:val="Tabla con cuadrícula1715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4">
    <w:name w:val="Tabla con cuadrícula1716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4">
    <w:name w:val="Tabla con cuadrícula1717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4">
    <w:name w:val="Tabla con cuadrícula1718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8">
    <w:name w:val="Tabla con cuadrícula171018"/>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4">
    <w:name w:val="Tabla con cuadrícula17102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4">
    <w:name w:val="Tabla con cuadrícula17103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4">
    <w:name w:val="Tabla con cuadrícula17104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4">
    <w:name w:val="Tabla con cuadrícula17105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4">
    <w:name w:val="Tabla con cuadrícula17106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4">
    <w:name w:val="Tabla con cuadrícula2111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1D3408"/>
  </w:style>
  <w:style w:type="numbering" w:customStyle="1" w:styleId="Sinlista114">
    <w:name w:val="Sin lista114"/>
    <w:next w:val="Sinlista"/>
    <w:uiPriority w:val="99"/>
    <w:semiHidden/>
    <w:unhideWhenUsed/>
    <w:rsid w:val="001D3408"/>
  </w:style>
  <w:style w:type="numbering" w:customStyle="1" w:styleId="Estilo114">
    <w:name w:val="Estilo114"/>
    <w:uiPriority w:val="99"/>
    <w:rsid w:val="001D3408"/>
  </w:style>
  <w:style w:type="table" w:customStyle="1" w:styleId="Tablaconcuadrcula254">
    <w:name w:val="Tabla con cuadrícula25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4">
    <w:name w:val="Tabla con cuadrícula26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5">
    <w:name w:val="Tabla con cuadrícula28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4">
    <w:name w:val="Tabla con cuadrícula2112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5">
    <w:name w:val="Tabla con cuadrícula2113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4">
    <w:name w:val="Tabla con cuadrícula2113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4">
    <w:name w:val="Tabla con cuadrícula29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4">
    <w:name w:val="Tabla con cuadrícula30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4">
    <w:name w:val="Tabla con cuadrícula17107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4">
    <w:name w:val="Tabla con cuadrícula17108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1D3408"/>
  </w:style>
  <w:style w:type="numbering" w:customStyle="1" w:styleId="Sinlista34">
    <w:name w:val="Sin lista34"/>
    <w:next w:val="Sinlista"/>
    <w:uiPriority w:val="99"/>
    <w:semiHidden/>
    <w:unhideWhenUsed/>
    <w:rsid w:val="001D3408"/>
  </w:style>
  <w:style w:type="numbering" w:customStyle="1" w:styleId="Sinlista44">
    <w:name w:val="Sin lista44"/>
    <w:next w:val="Sinlista"/>
    <w:uiPriority w:val="99"/>
    <w:semiHidden/>
    <w:unhideWhenUsed/>
    <w:rsid w:val="001D3408"/>
  </w:style>
  <w:style w:type="numbering" w:customStyle="1" w:styleId="Sinlista54">
    <w:name w:val="Sin lista54"/>
    <w:next w:val="Sinlista"/>
    <w:uiPriority w:val="99"/>
    <w:semiHidden/>
    <w:unhideWhenUsed/>
    <w:rsid w:val="001D3408"/>
  </w:style>
  <w:style w:type="table" w:customStyle="1" w:styleId="Tablaconcuadrcula316">
    <w:name w:val="Tabla con cuadrícula316"/>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4">
    <w:name w:val="Tabla con cuadrícula1224"/>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4">
    <w:name w:val="Tabla con cuadrícula14114"/>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5">
    <w:name w:val="Tabla con cuadrícula13118301262011218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8">
    <w:name w:val="Tabla con cuadrícula1311830126201121118"/>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8">
    <w:name w:val="Tabla con cuadrícula1311830126201121218"/>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8">
    <w:name w:val="Tabla con cuadrícula1311830126201121318"/>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8">
    <w:name w:val="Tabla con cuadrícula1311830126201121418"/>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8">
    <w:name w:val="Tabla con cuadrícula1311830126201121518"/>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8">
    <w:name w:val="Tabla con cuadrícula1311830126201121618"/>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6">
    <w:name w:val="Tabla con cuadrícula1311830126201121716"/>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6">
    <w:name w:val="Tabla con cuadrícula131183012620112186"/>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5">
    <w:name w:val="Tabla con cuadrícula13118301262011219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5">
    <w:name w:val="Tabla con cuadrícula131183012620112110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9">
    <w:name w:val="Tabla con cuadrícula1311830126201121119"/>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5">
    <w:name w:val="Tabla con cuadrícula131183012620112112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5">
    <w:name w:val="Tabla con cuadrícula131183012620112113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5">
    <w:name w:val="Tabla con cuadrícula131183012620112114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5">
    <w:name w:val="Tabla con cuadrícula131183012620112115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5">
    <w:name w:val="Tabla con cuadrícula131183012620112116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5">
    <w:name w:val="Tabla con cuadrícula131183012620112117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5">
    <w:name w:val="Tabla con cuadrícula131183012620112118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5">
    <w:name w:val="Tabla con cuadrícula131183012620112119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5">
    <w:name w:val="Tabla con cuadrícula131183012620112120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9">
    <w:name w:val="Tabla con cuadrícula1311830126201121219"/>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5">
    <w:name w:val="Tabla con cuadrícula131183012620112122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5">
    <w:name w:val="Tabla con cuadrícula131183012620112123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5">
    <w:name w:val="Tabla con cuadrícula131183012620112124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5">
    <w:name w:val="Tabla con cuadrícula131183012620112125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5">
    <w:name w:val="Tabla con cuadrícula131183012620112126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5">
    <w:name w:val="Tabla con cuadrícula131183012620112127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5">
    <w:name w:val="Tabla con cuadrícula131183012620112128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5">
    <w:name w:val="Tabla con cuadrícula131183012620112129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5">
    <w:name w:val="Tabla con cuadrícula131183012620112130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9">
    <w:name w:val="Tabla con cuadrícula1311830126201121319"/>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5">
    <w:name w:val="Tabla con cuadrícula131183012620112132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5">
    <w:name w:val="Tabla con cuadrícula131183012620112133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5">
    <w:name w:val="Tabla con cuadrícula131183012620112134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5">
    <w:name w:val="Tabla con cuadrícula131183012620112135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5">
    <w:name w:val="Tabla con cuadrícula131183012620112136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5">
    <w:name w:val="Tabla con cuadrícula131183012620112137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5">
    <w:name w:val="Tabla con cuadrícula131183012620112138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5">
    <w:name w:val="Tabla con cuadrícula131183012620112139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5">
    <w:name w:val="Tabla con cuadrícula131183012620112140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9">
    <w:name w:val="Tabla con cuadrícula1311830126201121419"/>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5">
    <w:name w:val="Tabla con cuadrícula131183012620112142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5">
    <w:name w:val="Tabla con cuadrícula131183012620112143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5">
    <w:name w:val="Tabla con cuadrícula131183012620112144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5">
    <w:name w:val="Tabla con cuadrícula131183012620112145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5">
    <w:name w:val="Tabla con cuadrícula131183012620112146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5">
    <w:name w:val="Tabla con cuadrícula131183012620112147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5">
    <w:name w:val="Tabla con cuadrícula131183012620112148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5">
    <w:name w:val="Tabla con cuadrícula131183012620112149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5">
    <w:name w:val="Tabla con cuadrícula131183012620112150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9">
    <w:name w:val="Tabla con cuadrícula1311830126201121519"/>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5">
    <w:name w:val="Tabla con cuadrícula131183012620112152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5">
    <w:name w:val="Tabla con cuadrícula131183012620112153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5">
    <w:name w:val="Tabla con cuadrícula131183012620112154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5">
    <w:name w:val="Tabla con cuadrícula131183012620112155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5">
    <w:name w:val="Tabla con cuadrícula131183012620112156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5">
    <w:name w:val="Tabla con cuadrícula131183012620112157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5">
    <w:name w:val="Tabla con cuadrícula131183012620112158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5">
    <w:name w:val="Tabla con cuadrícula131183012620112159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5">
    <w:name w:val="Tabla con cuadrícula131183012620112160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9">
    <w:name w:val="Tabla con cuadrícula1311830126201121619"/>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5">
    <w:name w:val="Tabla con cuadrícula131183012620112162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5">
    <w:name w:val="Tabla con cuadrícula131183012620112163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5">
    <w:name w:val="Tabla con cuadrícula131183012620112164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5">
    <w:name w:val="Tabla con cuadrícula131183012620112165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5">
    <w:name w:val="Tabla con cuadrícula131183012620112166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5">
    <w:name w:val="Tabla con cuadrícula131183012620112167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5">
    <w:name w:val="Tabla con cuadrícula131183012620112168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5">
    <w:name w:val="Tabla con cuadrícula131183012620112169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5">
    <w:name w:val="Tabla con cuadrícula131183012620112170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7">
    <w:name w:val="Tabla con cuadrícula1311830126201121717"/>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5">
    <w:name w:val="Tabla con cuadrícula131183012620112172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5">
    <w:name w:val="Tabla con cuadrícula131183012620112173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5">
    <w:name w:val="Tabla con cuadrícula1311830126201121745"/>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4">
    <w:name w:val="Tabla con cuadrícula32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5">
    <w:name w:val="Tabla con cuadrícula33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4">
    <w:name w:val="Tabla con cuadrícula17109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7">
    <w:name w:val="Tabla con cuadrícula1710107"/>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4">
    <w:name w:val="Tabla con cuadrícula34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5">
    <w:name w:val="Tabla con cuadrícula2815"/>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4">
    <w:name w:val="Tabla con cuadrícula171010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4">
    <w:name w:val="Tabla con cuadrícula35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4">
    <w:name w:val="Tabla con cuadrícula281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4">
    <w:name w:val="Tabla con cuadrícula33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1D3408"/>
  </w:style>
  <w:style w:type="table" w:customStyle="1" w:styleId="Tablaconcuadrcula366">
    <w:name w:val="Tabla con cuadrícula366"/>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3">
    <w:name w:val="Tabla con cuadrícula110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3">
    <w:name w:val="Tabla con cuadrícula210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3">
    <w:name w:val="Tabla con cuadrícula37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3">
    <w:name w:val="Tabla con cuadrícula5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3">
    <w:name w:val="Tabla con cuadrícula113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3">
    <w:name w:val="Tabla con cuadrícula7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3">
    <w:name w:val="Tabla con cuadrícula8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3">
    <w:name w:val="Tabla con cuadrícula9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3">
    <w:name w:val="Tabla con cuadrícula123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
    <w:name w:val="Estilo123"/>
    <w:uiPriority w:val="99"/>
    <w:rsid w:val="001D3408"/>
  </w:style>
  <w:style w:type="table" w:customStyle="1" w:styleId="Tablaconcuadrcula1013">
    <w:name w:val="Tabla con cuadrícula10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3">
    <w:name w:val="Tabla con cuadrícula13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3">
    <w:name w:val="Tabla con cuadrícula121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3">
    <w:name w:val="Tabla con cuadrícula145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3">
    <w:name w:val="Tabla con cuadrícula141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3">
    <w:name w:val="Tabla con cuadrícula14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3">
    <w:name w:val="Tabla con cuadrícula143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3">
    <w:name w:val="Tabla con cuadrícula21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3">
    <w:name w:val="Tabla con cuadrícula2114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3">
    <w:name w:val="Tabla con cuadrícula121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3">
    <w:name w:val="Tabla con cuadrícula15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3">
    <w:name w:val="Tabla con cuadrícula144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3">
    <w:name w:val="Tabla con cuadrícula16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3">
    <w:name w:val="Tabla con cuadrícula1719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3">
    <w:name w:val="Tabla con cuadrícula18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3">
    <w:name w:val="Tabla con cuadrícula19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3">
    <w:name w:val="Tabla con cuadrícula15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3">
    <w:name w:val="Tabla con cuadrícula17110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3">
    <w:name w:val="Tabla con cuadrícula17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3">
    <w:name w:val="Tabla con cuadrícula173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3">
    <w:name w:val="Tabla con cuadrícula174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3">
    <w:name w:val="Tabla con cuadrícula175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3">
    <w:name w:val="Tabla con cuadrícula176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3">
    <w:name w:val="Tabla con cuadrícula177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3">
    <w:name w:val="Tabla con cuadrícula178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3">
    <w:name w:val="Tabla con cuadrícula2111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3">
    <w:name w:val="Tabla con cuadrícula20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3">
    <w:name w:val="Tabla con cuadrícula24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3">
    <w:name w:val="Tabla con cuadrícula179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3">
    <w:name w:val="Tabla con cuadrícula1710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3">
    <w:name w:val="Tabla con cuadrícula171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3">
    <w:name w:val="Tabla con cuadrícula171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3">
    <w:name w:val="Tabla con cuadrícula1713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3">
    <w:name w:val="Tabla con cuadrícula1714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3">
    <w:name w:val="Tabla con cuadrícula1715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3">
    <w:name w:val="Tabla con cuadrícula1716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3">
    <w:name w:val="Tabla con cuadrícula1717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3">
    <w:name w:val="Tabla con cuadrícula1718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3">
    <w:name w:val="Tabla con cuadrícula17101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3">
    <w:name w:val="Tabla con cuadrícula1710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3">
    <w:name w:val="Tabla con cuadrícula17103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3">
    <w:name w:val="Tabla con cuadrícula17104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3">
    <w:name w:val="Tabla con cuadrícula17105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3">
    <w:name w:val="Tabla con cuadrícula17106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3">
    <w:name w:val="Tabla con cuadrícula2111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1D3408"/>
  </w:style>
  <w:style w:type="numbering" w:customStyle="1" w:styleId="Sinlista1113">
    <w:name w:val="Sin lista1113"/>
    <w:next w:val="Sinlista"/>
    <w:uiPriority w:val="99"/>
    <w:semiHidden/>
    <w:unhideWhenUsed/>
    <w:rsid w:val="001D3408"/>
  </w:style>
  <w:style w:type="numbering" w:customStyle="1" w:styleId="Estilo1113">
    <w:name w:val="Estilo1113"/>
    <w:uiPriority w:val="99"/>
    <w:rsid w:val="001D3408"/>
  </w:style>
  <w:style w:type="table" w:customStyle="1" w:styleId="Tablaconcuadrcula2513">
    <w:name w:val="Tabla con cuadrícula25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3">
    <w:name w:val="Tabla con cuadrícula26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3">
    <w:name w:val="Tabla con cuadrícula27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3">
    <w:name w:val="Tabla con cuadrícula28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3">
    <w:name w:val="Tabla con cuadrícula211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3">
    <w:name w:val="Tabla con cuadrícula2113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3">
    <w:name w:val="Tabla con cuadrícula2113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3">
    <w:name w:val="Tabla con cuadrícula29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3">
    <w:name w:val="Tabla con cuadrícula30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3">
    <w:name w:val="Tabla con cuadrícula17107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3">
    <w:name w:val="Tabla con cuadrícula17108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1D3408"/>
  </w:style>
  <w:style w:type="numbering" w:customStyle="1" w:styleId="Sinlista313">
    <w:name w:val="Sin lista313"/>
    <w:next w:val="Sinlista"/>
    <w:uiPriority w:val="99"/>
    <w:semiHidden/>
    <w:unhideWhenUsed/>
    <w:rsid w:val="001D3408"/>
  </w:style>
  <w:style w:type="numbering" w:customStyle="1" w:styleId="Sinlista413">
    <w:name w:val="Sin lista413"/>
    <w:next w:val="Sinlista"/>
    <w:uiPriority w:val="99"/>
    <w:semiHidden/>
    <w:unhideWhenUsed/>
    <w:rsid w:val="001D3408"/>
  </w:style>
  <w:style w:type="numbering" w:customStyle="1" w:styleId="Sinlista513">
    <w:name w:val="Sin lista513"/>
    <w:next w:val="Sinlista"/>
    <w:uiPriority w:val="99"/>
    <w:semiHidden/>
    <w:unhideWhenUsed/>
    <w:rsid w:val="001D3408"/>
  </w:style>
  <w:style w:type="table" w:customStyle="1" w:styleId="Tablaconcuadrcula3113">
    <w:name w:val="Tabla con cuadrícula3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3">
    <w:name w:val="Tabla con cuadrícula11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3">
    <w:name w:val="Tabla con cuadrícula122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3">
    <w:name w:val="Tabla con cuadrícula1411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3">
    <w:name w:val="Tabla con cuadrícula131183012620112175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3">
    <w:name w:val="Tabla con cuadrícula1311830126201121110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3">
    <w:name w:val="Tabla con cuadrícula1311830126201121210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3">
    <w:name w:val="Tabla con cuadrícula1311830126201121310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3">
    <w:name w:val="Tabla con cuadrícula1311830126201121410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3">
    <w:name w:val="Tabla con cuadrícula1311830126201121510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3">
    <w:name w:val="Tabla con cuadrícula1311830126201121610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3">
    <w:name w:val="Tabla con cuadrícula131183012620112176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3">
    <w:name w:val="Tabla con cuadrícula13118301262011218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3">
    <w:name w:val="Tabla con cuadrícula13118301262011219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3">
    <w:name w:val="Tabla con cuadrícula131183012620112110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3">
    <w:name w:val="Tabla con cuadrícula131183012620112111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3">
    <w:name w:val="Tabla con cuadrícula131183012620112112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3">
    <w:name w:val="Tabla con cuadrícula131183012620112113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3">
    <w:name w:val="Tabla con cuadrícula131183012620112114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3">
    <w:name w:val="Tabla con cuadrícula131183012620112115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3">
    <w:name w:val="Tabla con cuadrícula131183012620112116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3">
    <w:name w:val="Tabla con cuadrícula131183012620112117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3">
    <w:name w:val="Tabla con cuadrícula131183012620112118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3">
    <w:name w:val="Tabla con cuadrícula131183012620112119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3">
    <w:name w:val="Tabla con cuadrícula131183012620112120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3">
    <w:name w:val="Tabla con cuadrícula131183012620112121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3">
    <w:name w:val="Tabla con cuadrícula131183012620112122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3">
    <w:name w:val="Tabla con cuadrícula131183012620112123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3">
    <w:name w:val="Tabla con cuadrícula131183012620112124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3">
    <w:name w:val="Tabla con cuadrícula131183012620112125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3">
    <w:name w:val="Tabla con cuadrícula131183012620112126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3">
    <w:name w:val="Tabla con cuadrícula131183012620112127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3">
    <w:name w:val="Tabla con cuadrícula131183012620112128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3">
    <w:name w:val="Tabla con cuadrícula131183012620112129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3">
    <w:name w:val="Tabla con cuadrícula131183012620112130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3">
    <w:name w:val="Tabla con cuadrícula131183012620112131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3">
    <w:name w:val="Tabla con cuadrícula131183012620112132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3">
    <w:name w:val="Tabla con cuadrícula131183012620112133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3">
    <w:name w:val="Tabla con cuadrícula131183012620112134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3">
    <w:name w:val="Tabla con cuadrícula131183012620112135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3">
    <w:name w:val="Tabla con cuadrícula131183012620112136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3">
    <w:name w:val="Tabla con cuadrícula131183012620112137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3">
    <w:name w:val="Tabla con cuadrícula131183012620112138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3">
    <w:name w:val="Tabla con cuadrícula131183012620112139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3">
    <w:name w:val="Tabla con cuadrícula131183012620112140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3">
    <w:name w:val="Tabla con cuadrícula131183012620112141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3">
    <w:name w:val="Tabla con cuadrícula131183012620112142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3">
    <w:name w:val="Tabla con cuadrícula131183012620112143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3">
    <w:name w:val="Tabla con cuadrícula131183012620112144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3">
    <w:name w:val="Tabla con cuadrícula131183012620112145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3">
    <w:name w:val="Tabla con cuadrícula131183012620112146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3">
    <w:name w:val="Tabla con cuadrícula131183012620112147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3">
    <w:name w:val="Tabla con cuadrícula131183012620112148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3">
    <w:name w:val="Tabla con cuadrícula131183012620112149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3">
    <w:name w:val="Tabla con cuadrícula131183012620112150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3">
    <w:name w:val="Tabla con cuadrícula131183012620112151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3">
    <w:name w:val="Tabla con cuadrícula131183012620112152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3">
    <w:name w:val="Tabla con cuadrícula131183012620112153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3">
    <w:name w:val="Tabla con cuadrícula131183012620112154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3">
    <w:name w:val="Tabla con cuadrícula131183012620112155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3">
    <w:name w:val="Tabla con cuadrícula131183012620112156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3">
    <w:name w:val="Tabla con cuadrícula131183012620112157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3">
    <w:name w:val="Tabla con cuadrícula131183012620112158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3">
    <w:name w:val="Tabla con cuadrícula131183012620112159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3">
    <w:name w:val="Tabla con cuadrícula131183012620112160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3">
    <w:name w:val="Tabla con cuadrícula131183012620112161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3">
    <w:name w:val="Tabla con cuadrícula131183012620112162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3">
    <w:name w:val="Tabla con cuadrícula131183012620112163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3">
    <w:name w:val="Tabla con cuadrícula131183012620112164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3">
    <w:name w:val="Tabla con cuadrícula131183012620112165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3">
    <w:name w:val="Tabla con cuadrícula131183012620112166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3">
    <w:name w:val="Tabla con cuadrícula131183012620112167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3">
    <w:name w:val="Tabla con cuadrícula131183012620112168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3">
    <w:name w:val="Tabla con cuadrícula131183012620112169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3">
    <w:name w:val="Tabla con cuadrícula131183012620112170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3">
    <w:name w:val="Tabla con cuadrícula131183012620112171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3">
    <w:name w:val="Tabla con cuadrícula131183012620112172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3">
    <w:name w:val="Tabla con cuadrícula131183012620112173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3">
    <w:name w:val="Tabla con cuadrícula1311830126201121741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3">
    <w:name w:val="Tabla con cuadrícula3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3">
    <w:name w:val="Tabla con cuadrícula33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4">
    <w:name w:val="Tabla con cuadrícula17109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6">
    <w:name w:val="Tabla con cuadrícula171010216"/>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3">
    <w:name w:val="Tabla con cuadrícula34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3">
    <w:name w:val="Tabla con cuadrícula281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3">
    <w:name w:val="Tabla con cuadrícula171010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8">
    <w:name w:val="Tabla con cuadrícula3518"/>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0">
    <w:name w:val="Tabla con cuadrícula2811110"/>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4">
    <w:name w:val="Tabla con cuadrícula331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3">
    <w:name w:val="Tabla con cuadrícula38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3">
    <w:name w:val="Tabla con cuadrícula17109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4">
    <w:name w:val="Tabla con cuadrícula33111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7">
    <w:name w:val="Tabla con cuadrícula171010217"/>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3">
    <w:name w:val="Tabla con cuadrícula1710103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3">
    <w:name w:val="Tabla con cuadrícula36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3">
    <w:name w:val="Tabla con cuadrícula1710102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3">
    <w:name w:val="Tabla con cuadrícula35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3">
    <w:name w:val="Tabla con cuadrícula28111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3">
    <w:name w:val="Tabla con cuadrícula351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3">
    <w:name w:val="Tabla con cuadrícula281112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4">
    <w:name w:val="Tabla con cuadrícula3624"/>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3">
    <w:name w:val="Tabla con cuadrícula17101023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3">
    <w:name w:val="Tabla con cuadrícula17101024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3">
    <w:name w:val="Tabla con cuadrícula17101025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3">
    <w:name w:val="Tabla con cuadrícula1710104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3">
    <w:name w:val="Tabla con cuadrícula3513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3">
    <w:name w:val="Tabla con cuadrícula281113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3">
    <w:name w:val="Tabla con cuadrícula39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3">
    <w:name w:val="Tabla con cuadrícula17101026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3">
    <w:name w:val="Tabla con cuadrícula17101027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3">
    <w:name w:val="Tabla con cuadrícula3514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3">
    <w:name w:val="Tabla con cuadrícula281114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3">
    <w:name w:val="Tabla con cuadrícula3621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3">
    <w:name w:val="Tabla con cuadrícula3633"/>
    <w:basedOn w:val="Tablanormal"/>
    <w:next w:val="Tablaconcuadrcula"/>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3">
    <w:name w:val="Tabla con cuadrícula1411616376163"/>
    <w:basedOn w:val="Tablanormal"/>
    <w:uiPriority w:val="39"/>
    <w:rsid w:val="001D3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1111">
    <w:name w:val="Tabla con cuadrícula331111111"/>
    <w:basedOn w:val="Tablanormal"/>
    <w:next w:val="Tablaconcuadrcula"/>
    <w:uiPriority w:val="39"/>
    <w:rsid w:val="00E50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6F6254"/>
  </w:style>
  <w:style w:type="table" w:customStyle="1" w:styleId="Tablaconcuadrcula59">
    <w:name w:val="Tabla con cuadrícula59"/>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9">
    <w:name w:val="Tabla con cuadrícula219"/>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7">
    <w:name w:val="Tabla con cuadrícula317"/>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0">
    <w:name w:val="Tabla con cuadrícula510"/>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
    <w:name w:val="Tabla con cuadrícula7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6">
    <w:name w:val="Tabla con cuadrícula1116"/>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8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5">
    <w:name w:val="Tabla con cuadrícula9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8">
    <w:name w:val="Tabla con cuadrícula128"/>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7">
    <w:name w:val="Estilo17"/>
    <w:uiPriority w:val="99"/>
    <w:rsid w:val="006F6254"/>
  </w:style>
  <w:style w:type="table" w:customStyle="1" w:styleId="Tablaconcuadrcula105">
    <w:name w:val="Tabla con cuadrícula10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5">
    <w:name w:val="Tabla con cuadrícula13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6">
    <w:name w:val="Tabla con cuadrícula1216"/>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9">
    <w:name w:val="Tabla con cuadrícula149"/>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7">
    <w:name w:val="Tabla con cuadrícula1417"/>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5">
    <w:name w:val="Tabla con cuadrícula142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5">
    <w:name w:val="Tabla con cuadrícula143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0">
    <w:name w:val="Tabla con cuadrícula2110"/>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8">
    <w:name w:val="Tabla con cuadrícula2118"/>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5">
    <w:name w:val="Tabla con cuadrícula121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6">
    <w:name w:val="Tabla con cuadrícula156"/>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5">
    <w:name w:val="Tabla con cuadrícula144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5">
    <w:name w:val="Tabla con cuadrícula16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7">
    <w:name w:val="Tabla con cuadrícula1727"/>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5">
    <w:name w:val="Tabla con cuadrícula18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5">
    <w:name w:val="Tabla con cuadrícula19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5">
    <w:name w:val="Tabla con cuadrícula15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8">
    <w:name w:val="Tabla con cuadrícula17118"/>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8">
    <w:name w:val="Tabla con cuadrícula1728"/>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5">
    <w:name w:val="Tabla con cuadrícula173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5">
    <w:name w:val="Tabla con cuadrícula174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5">
    <w:name w:val="Tabla con cuadrícula175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5">
    <w:name w:val="Tabla con cuadrícula176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5">
    <w:name w:val="Tabla con cuadrícula177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5">
    <w:name w:val="Tabla con cuadrícula178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6">
    <w:name w:val="Tabla con cuadrícula21116"/>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5">
    <w:name w:val="Tabla con cuadrícula20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5">
    <w:name w:val="Tabla con cuadrícula24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5">
    <w:name w:val="Tabla con cuadrícula179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9">
    <w:name w:val="Tabla con cuadrícula171019"/>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9">
    <w:name w:val="Tabla con cuadrícula17119"/>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5">
    <w:name w:val="Tabla con cuadrícula1712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5">
    <w:name w:val="Tabla con cuadrícula1713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5">
    <w:name w:val="Tabla con cuadrícula1714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5">
    <w:name w:val="Tabla con cuadrícula1715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5">
    <w:name w:val="Tabla con cuadrícula1716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5">
    <w:name w:val="Tabla con cuadrícula1717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5">
    <w:name w:val="Tabla con cuadrícula1718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0">
    <w:name w:val="Tabla con cuadrícula1710110"/>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5">
    <w:name w:val="Tabla con cuadrícula17102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5">
    <w:name w:val="Tabla con cuadrícula17103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5">
    <w:name w:val="Tabla con cuadrícula17104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5">
    <w:name w:val="Tabla con cuadrícula17105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5">
    <w:name w:val="Tabla con cuadrícula17106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5">
    <w:name w:val="Tabla con cuadrícula2111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5">
    <w:name w:val="Tabla con cuadrícula25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5">
    <w:name w:val="Tabla con cuadrícula26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5">
    <w:name w:val="Tabla con cuadrícula27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6">
    <w:name w:val="Tabla con cuadrícula286"/>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5">
    <w:name w:val="Tabla con cuadrícula2112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6">
    <w:name w:val="Tabla con cuadrícula21136"/>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5">
    <w:name w:val="Tabla con cuadrícula2113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5">
    <w:name w:val="Tabla con cuadrícula29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5">
    <w:name w:val="Tabla con cuadrícula30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5">
    <w:name w:val="Tabla con cuadrícula17107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5">
    <w:name w:val="Tabla con cuadrícula17108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8">
    <w:name w:val="Tabla con cuadrícula318"/>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5">
    <w:name w:val="Tabla con cuadrícula1225"/>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5">
    <w:name w:val="Tabla con cuadrícula14115"/>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7">
    <w:name w:val="Tabla con cuadrícula131183012620112187"/>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0">
    <w:name w:val="Tabla con cuadrícula131183012620112112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0">
    <w:name w:val="Tabla con cuadrícula131183012620112122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0">
    <w:name w:val="Tabla con cuadrícula131183012620112132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0">
    <w:name w:val="Tabla con cuadrícula131183012620112142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0">
    <w:name w:val="Tabla con cuadrícula131183012620112152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0">
    <w:name w:val="Tabla con cuadrícula131183012620112162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8">
    <w:name w:val="Tabla con cuadrícula1311830126201121718"/>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8">
    <w:name w:val="Tabla con cuadrícula131183012620112188"/>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6">
    <w:name w:val="Tabla con cuadrícula13118301262011219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6">
    <w:name w:val="Tabla con cuadrícula131183012620112110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0">
    <w:name w:val="Tabla con cuadrícula1311830126201121111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6">
    <w:name w:val="Tabla con cuadrícula131183012620112112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6">
    <w:name w:val="Tabla con cuadrícula131183012620112113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6">
    <w:name w:val="Tabla con cuadrícula131183012620112114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6">
    <w:name w:val="Tabla con cuadrícula131183012620112115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6">
    <w:name w:val="Tabla con cuadrícula131183012620112116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6">
    <w:name w:val="Tabla con cuadrícula131183012620112117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6">
    <w:name w:val="Tabla con cuadrícula131183012620112118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6">
    <w:name w:val="Tabla con cuadrícula131183012620112119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6">
    <w:name w:val="Tabla con cuadrícula131183012620112120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0">
    <w:name w:val="Tabla con cuadrícula1311830126201121211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6">
    <w:name w:val="Tabla con cuadrícula131183012620112122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6">
    <w:name w:val="Tabla con cuadrícula131183012620112123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6">
    <w:name w:val="Tabla con cuadrícula131183012620112124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6">
    <w:name w:val="Tabla con cuadrícula131183012620112125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6">
    <w:name w:val="Tabla con cuadrícula131183012620112126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6">
    <w:name w:val="Tabla con cuadrícula131183012620112127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6">
    <w:name w:val="Tabla con cuadrícula131183012620112128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6">
    <w:name w:val="Tabla con cuadrícula131183012620112129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6">
    <w:name w:val="Tabla con cuadrícula131183012620112130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0">
    <w:name w:val="Tabla con cuadrícula1311830126201121311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6">
    <w:name w:val="Tabla con cuadrícula131183012620112132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6">
    <w:name w:val="Tabla con cuadrícula131183012620112133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6">
    <w:name w:val="Tabla con cuadrícula131183012620112134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6">
    <w:name w:val="Tabla con cuadrícula131183012620112135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6">
    <w:name w:val="Tabla con cuadrícula131183012620112136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6">
    <w:name w:val="Tabla con cuadrícula131183012620112137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6">
    <w:name w:val="Tabla con cuadrícula131183012620112138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6">
    <w:name w:val="Tabla con cuadrícula131183012620112139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6">
    <w:name w:val="Tabla con cuadrícula131183012620112140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0">
    <w:name w:val="Tabla con cuadrícula1311830126201121411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6">
    <w:name w:val="Tabla con cuadrícula131183012620112142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6">
    <w:name w:val="Tabla con cuadrícula131183012620112143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6">
    <w:name w:val="Tabla con cuadrícula131183012620112144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6">
    <w:name w:val="Tabla con cuadrícula131183012620112145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6">
    <w:name w:val="Tabla con cuadrícula131183012620112146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6">
    <w:name w:val="Tabla con cuadrícula131183012620112147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6">
    <w:name w:val="Tabla con cuadrícula131183012620112148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6">
    <w:name w:val="Tabla con cuadrícula131183012620112149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6">
    <w:name w:val="Tabla con cuadrícula131183012620112150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0">
    <w:name w:val="Tabla con cuadrícula1311830126201121511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6">
    <w:name w:val="Tabla con cuadrícula131183012620112152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6">
    <w:name w:val="Tabla con cuadrícula131183012620112153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6">
    <w:name w:val="Tabla con cuadrícula131183012620112154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6">
    <w:name w:val="Tabla con cuadrícula131183012620112155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6">
    <w:name w:val="Tabla con cuadrícula131183012620112156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6">
    <w:name w:val="Tabla con cuadrícula131183012620112157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6">
    <w:name w:val="Tabla con cuadrícula131183012620112158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6">
    <w:name w:val="Tabla con cuadrícula131183012620112159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6">
    <w:name w:val="Tabla con cuadrícula131183012620112160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0">
    <w:name w:val="Tabla con cuadrícula13118301262011216110"/>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6">
    <w:name w:val="Tabla con cuadrícula131183012620112162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6">
    <w:name w:val="Tabla con cuadrícula131183012620112163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6">
    <w:name w:val="Tabla con cuadrícula131183012620112164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6">
    <w:name w:val="Tabla con cuadrícula131183012620112165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6">
    <w:name w:val="Tabla con cuadrícula131183012620112166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6">
    <w:name w:val="Tabla con cuadrícula131183012620112167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6">
    <w:name w:val="Tabla con cuadrícula131183012620112168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6">
    <w:name w:val="Tabla con cuadrícula131183012620112169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6">
    <w:name w:val="Tabla con cuadrícula131183012620112170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9">
    <w:name w:val="Tabla con cuadrícula1311830126201121719"/>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6">
    <w:name w:val="Tabla con cuadrícula131183012620112172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6">
    <w:name w:val="Tabla con cuadrícula131183012620112173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6">
    <w:name w:val="Tabla con cuadrícula1311830126201121746"/>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5">
    <w:name w:val="Tabla con cuadrícula32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6">
    <w:name w:val="Tabla con cuadrícula336"/>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5">
    <w:name w:val="Tabla con cuadrícula17109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8">
    <w:name w:val="Tabla con cuadrícula1710108"/>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5">
    <w:name w:val="Tabla con cuadrícula34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6">
    <w:name w:val="Tabla con cuadrícula2816"/>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5">
    <w:name w:val="Tabla con cuadrícula171010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5">
    <w:name w:val="Tabla con cuadrícula35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5">
    <w:name w:val="Tabla con cuadrícula281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5">
    <w:name w:val="Tabla con cuadrícula33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7">
    <w:name w:val="Tabla con cuadrícula367"/>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4">
    <w:name w:val="Tabla con cuadrícula110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4">
    <w:name w:val="Tabla con cuadrícula210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4">
    <w:name w:val="Tabla con cuadrícula37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5">
    <w:name w:val="Tabla con cuadrícula4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4">
    <w:name w:val="Tabla con cuadrícula5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4">
    <w:name w:val="Tabla con cuadrícula113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4">
    <w:name w:val="Tabla con cuadrícula6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4">
    <w:name w:val="Tabla con cuadrícula7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4">
    <w:name w:val="Tabla con cuadrícula11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4">
    <w:name w:val="Tabla con cuadrícula8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4">
    <w:name w:val="Tabla con cuadrícula9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4">
    <w:name w:val="Tabla con cuadrícula123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4">
    <w:name w:val="Tabla con cuadrícula10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4">
    <w:name w:val="Tabla con cuadrícula13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4">
    <w:name w:val="Tabla con cuadrícula121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4">
    <w:name w:val="Tabla con cuadrícula145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4">
    <w:name w:val="Tabla con cuadrícula141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4">
    <w:name w:val="Tabla con cuadrícula14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4">
    <w:name w:val="Tabla con cuadrícula143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4">
    <w:name w:val="Tabla con cuadrícula21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4">
    <w:name w:val="Tabla con cuadrícula2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4">
    <w:name w:val="Tabla con cuadrícula2114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4">
    <w:name w:val="Tabla con cuadrícula121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4">
    <w:name w:val="Tabla con cuadrícula15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4">
    <w:name w:val="Tabla con cuadrícula144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4">
    <w:name w:val="Tabla con cuadrícula16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4">
    <w:name w:val="Tabla con cuadrícula1719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4">
    <w:name w:val="Tabla con cuadrícula18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4">
    <w:name w:val="Tabla con cuadrícula19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4">
    <w:name w:val="Tabla con cuadrícula15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4">
    <w:name w:val="Tabla con cuadrícula17110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4">
    <w:name w:val="Tabla con cuadrícula17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4">
    <w:name w:val="Tabla con cuadrícula173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4">
    <w:name w:val="Tabla con cuadrícula174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4">
    <w:name w:val="Tabla con cuadrícula175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4">
    <w:name w:val="Tabla con cuadrícula176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4">
    <w:name w:val="Tabla con cuadrícula177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4">
    <w:name w:val="Tabla con cuadrícula178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4">
    <w:name w:val="Tabla con cuadrícula2111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4">
    <w:name w:val="Tabla con cuadrícula20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4">
    <w:name w:val="Tabla con cuadrícula23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4">
    <w:name w:val="Tabla con cuadrícula24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4">
    <w:name w:val="Tabla con cuadrícula179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4">
    <w:name w:val="Tabla con cuadrícula1710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4">
    <w:name w:val="Tabla con cuadrícula171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4">
    <w:name w:val="Tabla con cuadrícula171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4">
    <w:name w:val="Tabla con cuadrícula1713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4">
    <w:name w:val="Tabla con cuadrícula1714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4">
    <w:name w:val="Tabla con cuadrícula1715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4">
    <w:name w:val="Tabla con cuadrícula1716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4">
    <w:name w:val="Tabla con cuadrícula1717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4">
    <w:name w:val="Tabla con cuadrícula1718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4">
    <w:name w:val="Tabla con cuadrícula17101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4">
    <w:name w:val="Tabla con cuadrícula1710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4">
    <w:name w:val="Tabla con cuadrícula17103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4">
    <w:name w:val="Tabla con cuadrícula17104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4">
    <w:name w:val="Tabla con cuadrícula17105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4">
    <w:name w:val="Tabla con cuadrícula17106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4">
    <w:name w:val="Tabla con cuadrícula2111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4">
    <w:name w:val="Tabla con cuadrícula25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4">
    <w:name w:val="Tabla con cuadrícula26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4">
    <w:name w:val="Tabla con cuadrícula27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4">
    <w:name w:val="Tabla con cuadrícula28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4">
    <w:name w:val="Tabla con cuadrícula211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4">
    <w:name w:val="Tabla con cuadrícula2113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4">
    <w:name w:val="Tabla con cuadrícula2113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4">
    <w:name w:val="Tabla con cuadrícula29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4">
    <w:name w:val="Tabla con cuadrícula30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4">
    <w:name w:val="Tabla con cuadrícula17107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4">
    <w:name w:val="Tabla con cuadrícula17108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4">
    <w:name w:val="Tabla con cuadrícula3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4">
    <w:name w:val="Tabla con cuadrícula11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4">
    <w:name w:val="Tabla con cuadrícula122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4">
    <w:name w:val="Tabla con cuadrícula1411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4">
    <w:name w:val="Tabla con cuadrícula131183012620112175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4">
    <w:name w:val="Tabla con cuadrícula1311830126201121110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4">
    <w:name w:val="Tabla con cuadrícula1311830126201121210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4">
    <w:name w:val="Tabla con cuadrícula1311830126201121310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4">
    <w:name w:val="Tabla con cuadrícula1311830126201121410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4">
    <w:name w:val="Tabla con cuadrícula1311830126201121510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4">
    <w:name w:val="Tabla con cuadrícula1311830126201121610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4">
    <w:name w:val="Tabla con cuadrícula131183012620112176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4">
    <w:name w:val="Tabla con cuadrícula13118301262011218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4">
    <w:name w:val="Tabla con cuadrícula13118301262011219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4">
    <w:name w:val="Tabla con cuadrícula131183012620112110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4">
    <w:name w:val="Tabla con cuadrícula131183012620112111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4">
    <w:name w:val="Tabla con cuadrícula131183012620112112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4">
    <w:name w:val="Tabla con cuadrícula131183012620112113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4">
    <w:name w:val="Tabla con cuadrícula131183012620112114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4">
    <w:name w:val="Tabla con cuadrícula131183012620112115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4">
    <w:name w:val="Tabla con cuadrícula131183012620112116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4">
    <w:name w:val="Tabla con cuadrícula131183012620112117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4">
    <w:name w:val="Tabla con cuadrícula131183012620112118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4">
    <w:name w:val="Tabla con cuadrícula131183012620112119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4">
    <w:name w:val="Tabla con cuadrícula131183012620112120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4">
    <w:name w:val="Tabla con cuadrícula131183012620112121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4">
    <w:name w:val="Tabla con cuadrícula131183012620112122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4">
    <w:name w:val="Tabla con cuadrícula131183012620112123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4">
    <w:name w:val="Tabla con cuadrícula131183012620112124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4">
    <w:name w:val="Tabla con cuadrícula131183012620112125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4">
    <w:name w:val="Tabla con cuadrícula131183012620112126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4">
    <w:name w:val="Tabla con cuadrícula131183012620112127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4">
    <w:name w:val="Tabla con cuadrícula131183012620112128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4">
    <w:name w:val="Tabla con cuadrícula131183012620112129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4">
    <w:name w:val="Tabla con cuadrícula131183012620112130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4">
    <w:name w:val="Tabla con cuadrícula131183012620112131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4">
    <w:name w:val="Tabla con cuadrícula131183012620112132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4">
    <w:name w:val="Tabla con cuadrícula131183012620112133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4">
    <w:name w:val="Tabla con cuadrícula131183012620112134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4">
    <w:name w:val="Tabla con cuadrícula131183012620112135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4">
    <w:name w:val="Tabla con cuadrícula131183012620112136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4">
    <w:name w:val="Tabla con cuadrícula131183012620112137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4">
    <w:name w:val="Tabla con cuadrícula131183012620112138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4">
    <w:name w:val="Tabla con cuadrícula131183012620112139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4">
    <w:name w:val="Tabla con cuadrícula131183012620112140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4">
    <w:name w:val="Tabla con cuadrícula131183012620112141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4">
    <w:name w:val="Tabla con cuadrícula131183012620112142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4">
    <w:name w:val="Tabla con cuadrícula131183012620112143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4">
    <w:name w:val="Tabla con cuadrícula131183012620112144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4">
    <w:name w:val="Tabla con cuadrícula131183012620112145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4">
    <w:name w:val="Tabla con cuadrícula131183012620112146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4">
    <w:name w:val="Tabla con cuadrícula131183012620112147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4">
    <w:name w:val="Tabla con cuadrícula131183012620112148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4">
    <w:name w:val="Tabla con cuadrícula131183012620112149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4">
    <w:name w:val="Tabla con cuadrícula131183012620112150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4">
    <w:name w:val="Tabla con cuadrícula131183012620112151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4">
    <w:name w:val="Tabla con cuadrícula131183012620112152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4">
    <w:name w:val="Tabla con cuadrícula131183012620112153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4">
    <w:name w:val="Tabla con cuadrícula131183012620112154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4">
    <w:name w:val="Tabla con cuadrícula131183012620112155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4">
    <w:name w:val="Tabla con cuadrícula131183012620112156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4">
    <w:name w:val="Tabla con cuadrícula131183012620112157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4">
    <w:name w:val="Tabla con cuadrícula131183012620112158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4">
    <w:name w:val="Tabla con cuadrícula131183012620112159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4">
    <w:name w:val="Tabla con cuadrícula131183012620112160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4">
    <w:name w:val="Tabla con cuadrícula131183012620112161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4">
    <w:name w:val="Tabla con cuadrícula131183012620112162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4">
    <w:name w:val="Tabla con cuadrícula131183012620112163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4">
    <w:name w:val="Tabla con cuadrícula131183012620112164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4">
    <w:name w:val="Tabla con cuadrícula131183012620112165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4">
    <w:name w:val="Tabla con cuadrícula131183012620112166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4">
    <w:name w:val="Tabla con cuadrícula131183012620112167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4">
    <w:name w:val="Tabla con cuadrícula131183012620112168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4">
    <w:name w:val="Tabla con cuadrícula131183012620112169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4">
    <w:name w:val="Tabla con cuadrícula131183012620112170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4">
    <w:name w:val="Tabla con cuadrícula131183012620112171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4">
    <w:name w:val="Tabla con cuadrícula131183012620112172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4">
    <w:name w:val="Tabla con cuadrícula131183012620112173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4">
    <w:name w:val="Tabla con cuadrícula1311830126201121741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4">
    <w:name w:val="Tabla con cuadrícula3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4">
    <w:name w:val="Tabla con cuadrícula33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5">
    <w:name w:val="Tabla con cuadrícula17109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8">
    <w:name w:val="Tabla con cuadrícula171010218"/>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4">
    <w:name w:val="Tabla con cuadrícula34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4">
    <w:name w:val="Tabla con cuadrícula281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4">
    <w:name w:val="Tabla con cuadrícula171010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9">
    <w:name w:val="Tabla con cuadrícula3519"/>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4">
    <w:name w:val="Tabla con cuadrícula2811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5">
    <w:name w:val="Tabla con cuadrícula331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4">
    <w:name w:val="Tabla con cuadrícula38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4">
    <w:name w:val="Tabla con cuadrícula17109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5">
    <w:name w:val="Tabla con cuadrícula3311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9">
    <w:name w:val="Tabla con cuadrícula171010219"/>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4">
    <w:name w:val="Tabla con cuadrícula1710103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4">
    <w:name w:val="Tabla con cuadrícula36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4">
    <w:name w:val="Tabla con cuadrícula1710102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4">
    <w:name w:val="Tabla con cuadrícula351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5">
    <w:name w:val="Tabla con cuadrícula281111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4">
    <w:name w:val="Tabla con cuadrícula351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4">
    <w:name w:val="Tabla con cuadrícula281112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5">
    <w:name w:val="Tabla con cuadrícula3625"/>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4">
    <w:name w:val="Tabla con cuadrícula17101023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4">
    <w:name w:val="Tabla con cuadrícula17101024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4">
    <w:name w:val="Tabla con cuadrícula17101025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4">
    <w:name w:val="Tabla con cuadrícula1710104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4">
    <w:name w:val="Tabla con cuadrícula3513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4">
    <w:name w:val="Tabla con cuadrícula281113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4">
    <w:name w:val="Tabla con cuadrícula39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4">
    <w:name w:val="Tabla con cuadrícula17101026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4">
    <w:name w:val="Tabla con cuadrícula17101027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4">
    <w:name w:val="Tabla con cuadrícula3514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4">
    <w:name w:val="Tabla con cuadrícula281114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4">
    <w:name w:val="Tabla con cuadrícula3621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4">
    <w:name w:val="Tabla con cuadrícula3634"/>
    <w:basedOn w:val="Tablanormal"/>
    <w:next w:val="Tablaconcuadrcula"/>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4">
    <w:name w:val="Tabla con cuadrícula1411616376164"/>
    <w:basedOn w:val="Tablanormal"/>
    <w:uiPriority w:val="39"/>
    <w:rsid w:val="006F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39"/>
    <w:rsid w:val="006F62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25307">
    <w:name w:val="Tabla con cuadrícula13118301262011211925307"/>
    <w:basedOn w:val="Tablanormal"/>
    <w:uiPriority w:val="39"/>
    <w:rsid w:val="00023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66F3F"/>
  </w:style>
  <w:style w:type="table" w:customStyle="1" w:styleId="Tablaconcuadrcula60">
    <w:name w:val="Tabla con cuadrícula6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9">
    <w:name w:val="Tabla con cuadrícula129"/>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0">
    <w:name w:val="Tabla con cuadrícula22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9">
    <w:name w:val="Tabla con cuadrícula319"/>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6">
    <w:name w:val="Tabla con cuadrícula4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5">
    <w:name w:val="Tabla con cuadrícula5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7">
    <w:name w:val="Tabla con cuadrícula111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6">
    <w:name w:val="Tabla con cuadrícula6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
    <w:name w:val="Tabla con cuadrícula7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8">
    <w:name w:val="Tabla con cuadrícula1118"/>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
    <w:name w:val="Tabla con cuadrícula9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0">
    <w:name w:val="Tabla con cuadrícula121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66F3F"/>
  </w:style>
  <w:style w:type="table" w:customStyle="1" w:styleId="Tablaconcuadrcula106">
    <w:name w:val="Tabla con cuadrícula10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6">
    <w:name w:val="Tabla con cuadrícula13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7">
    <w:name w:val="Tabla con cuadrícula121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0">
    <w:name w:val="Tabla con cuadrícula141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8">
    <w:name w:val="Tabla con cuadrícula1418"/>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6">
    <w:name w:val="Tabla con cuadrícula142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6">
    <w:name w:val="Tabla con cuadrícula143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9">
    <w:name w:val="Tabla con cuadrícula2119"/>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6">
    <w:name w:val="Tabla con cuadrícula22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0">
    <w:name w:val="Tabla con cuadrícula2111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6">
    <w:name w:val="Tabla con cuadrícula121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7">
    <w:name w:val="Tabla con cuadrícula15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6">
    <w:name w:val="Tabla con cuadrícula144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6">
    <w:name w:val="Tabla con cuadrícula16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9">
    <w:name w:val="Tabla con cuadrícula1729"/>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6">
    <w:name w:val="Tabla con cuadrícula18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6">
    <w:name w:val="Tabla con cuadrícula19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6">
    <w:name w:val="Tabla con cuadrícula15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0">
    <w:name w:val="Tabla con cuadrícula1712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0">
    <w:name w:val="Tabla con cuadrícula1721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6">
    <w:name w:val="Tabla con cuadrícula173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6">
    <w:name w:val="Tabla con cuadrícula174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6">
    <w:name w:val="Tabla con cuadrícula175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6">
    <w:name w:val="Tabla con cuadrícula176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6">
    <w:name w:val="Tabla con cuadrícula177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6">
    <w:name w:val="Tabla con cuadrícula178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7">
    <w:name w:val="Tabla con cuadrícula2111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6">
    <w:name w:val="Tabla con cuadrícula20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6">
    <w:name w:val="Tabla con cuadrícula23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6">
    <w:name w:val="Tabla con cuadrícula24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6">
    <w:name w:val="Tabla con cuadrícula179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0">
    <w:name w:val="Tabla con cuadrícula17102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0">
    <w:name w:val="Tabla con cuadrícula17111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6">
    <w:name w:val="Tabla con cuadrícula1712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6">
    <w:name w:val="Tabla con cuadrícula1713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6">
    <w:name w:val="Tabla con cuadrícula1714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6">
    <w:name w:val="Tabla con cuadrícula1715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6">
    <w:name w:val="Tabla con cuadrícula1716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6">
    <w:name w:val="Tabla con cuadrícula1717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6">
    <w:name w:val="Tabla con cuadrícula1718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5">
    <w:name w:val="Tabla con cuadrícula1710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6">
    <w:name w:val="Tabla con cuadrícula17102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6">
    <w:name w:val="Tabla con cuadrícula17103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6">
    <w:name w:val="Tabla con cuadrícula17104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6">
    <w:name w:val="Tabla con cuadrícula17105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6">
    <w:name w:val="Tabla con cuadrícula17106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6">
    <w:name w:val="Tabla con cuadrícula2111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6">
    <w:name w:val="Tabla con cuadrícula25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6">
    <w:name w:val="Tabla con cuadrícula26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6">
    <w:name w:val="Tabla con cuadrícula27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7">
    <w:name w:val="Tabla con cuadrícula28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6">
    <w:name w:val="Tabla con cuadrícula2112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7">
    <w:name w:val="Tabla con cuadrícula2113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6">
    <w:name w:val="Tabla con cuadrícula2113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6">
    <w:name w:val="Tabla con cuadrícula29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6">
    <w:name w:val="Tabla con cuadrícula30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6">
    <w:name w:val="Tabla con cuadrícula17107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6">
    <w:name w:val="Tabla con cuadrícula17108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0">
    <w:name w:val="Tabla con cuadrícula311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6">
    <w:name w:val="Tabla con cuadrícula112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6">
    <w:name w:val="Tabla con cuadrícula1226"/>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
    <w:name w:val="Tabla con cuadrícula14116"/>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9">
    <w:name w:val="Tabla con cuadrícula131183012620112189"/>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7">
    <w:name w:val="Tabla con cuadrícula131183012620112112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7">
    <w:name w:val="Tabla con cuadrícula131183012620112122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7">
    <w:name w:val="Tabla con cuadrícula131183012620112132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7">
    <w:name w:val="Tabla con cuadrícula131183012620112142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7">
    <w:name w:val="Tabla con cuadrícula131183012620112152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7">
    <w:name w:val="Tabla con cuadrícula131183012620112162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0">
    <w:name w:val="Tabla con cuadrícula1311830126201121720"/>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0">
    <w:name w:val="Tabla con cuadrícula1311830126201121810"/>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7">
    <w:name w:val="Tabla con cuadrícula13118301262011219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7">
    <w:name w:val="Tabla con cuadrícula131183012620112110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5">
    <w:name w:val="Tabla con cuadrícula131183012620112111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8">
    <w:name w:val="Tabla con cuadrícula1311830126201121128"/>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7">
    <w:name w:val="Tabla con cuadrícula131183012620112113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7">
    <w:name w:val="Tabla con cuadrícula131183012620112114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7">
    <w:name w:val="Tabla con cuadrícula131183012620112115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7">
    <w:name w:val="Tabla con cuadrícula131183012620112116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7">
    <w:name w:val="Tabla con cuadrícula131183012620112117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7">
    <w:name w:val="Tabla con cuadrícula131183012620112118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7">
    <w:name w:val="Tabla con cuadrícula131183012620112119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7">
    <w:name w:val="Tabla con cuadrícula131183012620112120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5">
    <w:name w:val="Tabla con cuadrícula131183012620112121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8">
    <w:name w:val="Tabla con cuadrícula1311830126201121228"/>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7">
    <w:name w:val="Tabla con cuadrícula131183012620112123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7">
    <w:name w:val="Tabla con cuadrícula131183012620112124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7">
    <w:name w:val="Tabla con cuadrícula131183012620112125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7">
    <w:name w:val="Tabla con cuadrícula131183012620112126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7">
    <w:name w:val="Tabla con cuadrícula131183012620112127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7">
    <w:name w:val="Tabla con cuadrícula131183012620112128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7">
    <w:name w:val="Tabla con cuadrícula131183012620112129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7">
    <w:name w:val="Tabla con cuadrícula131183012620112130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5">
    <w:name w:val="Tabla con cuadrícula131183012620112131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8">
    <w:name w:val="Tabla con cuadrícula1311830126201121328"/>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7">
    <w:name w:val="Tabla con cuadrícula131183012620112133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7">
    <w:name w:val="Tabla con cuadrícula131183012620112134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7">
    <w:name w:val="Tabla con cuadrícula131183012620112135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7">
    <w:name w:val="Tabla con cuadrícula131183012620112136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7">
    <w:name w:val="Tabla con cuadrícula131183012620112137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7">
    <w:name w:val="Tabla con cuadrícula131183012620112138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7">
    <w:name w:val="Tabla con cuadrícula131183012620112139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7">
    <w:name w:val="Tabla con cuadrícula131183012620112140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5">
    <w:name w:val="Tabla con cuadrícula131183012620112141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8">
    <w:name w:val="Tabla con cuadrícula1311830126201121428"/>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7">
    <w:name w:val="Tabla con cuadrícula131183012620112143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7">
    <w:name w:val="Tabla con cuadrícula131183012620112144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7">
    <w:name w:val="Tabla con cuadrícula131183012620112145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7">
    <w:name w:val="Tabla con cuadrícula131183012620112146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7">
    <w:name w:val="Tabla con cuadrícula131183012620112147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7">
    <w:name w:val="Tabla con cuadrícula131183012620112148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7">
    <w:name w:val="Tabla con cuadrícula131183012620112149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7">
    <w:name w:val="Tabla con cuadrícula131183012620112150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5">
    <w:name w:val="Tabla con cuadrícula131183012620112151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8">
    <w:name w:val="Tabla con cuadrícula1311830126201121528"/>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7">
    <w:name w:val="Tabla con cuadrícula131183012620112153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7">
    <w:name w:val="Tabla con cuadrícula131183012620112154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7">
    <w:name w:val="Tabla con cuadrícula131183012620112155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7">
    <w:name w:val="Tabla con cuadrícula131183012620112156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7">
    <w:name w:val="Tabla con cuadrícula131183012620112157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7">
    <w:name w:val="Tabla con cuadrícula131183012620112158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7">
    <w:name w:val="Tabla con cuadrícula131183012620112159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7">
    <w:name w:val="Tabla con cuadrícula131183012620112160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5">
    <w:name w:val="Tabla con cuadrícula131183012620112161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8">
    <w:name w:val="Tabla con cuadrícula1311830126201121628"/>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7">
    <w:name w:val="Tabla con cuadrícula131183012620112163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7">
    <w:name w:val="Tabla con cuadrícula131183012620112164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7">
    <w:name w:val="Tabla con cuadrícula131183012620112165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7">
    <w:name w:val="Tabla con cuadrícula131183012620112166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7">
    <w:name w:val="Tabla con cuadrícula131183012620112167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7">
    <w:name w:val="Tabla con cuadrícula131183012620112168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7">
    <w:name w:val="Tabla con cuadrícula131183012620112169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7">
    <w:name w:val="Tabla con cuadrícula131183012620112170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0">
    <w:name w:val="Tabla con cuadrícula13118301262011217110"/>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7">
    <w:name w:val="Tabla con cuadrícula131183012620112172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7">
    <w:name w:val="Tabla con cuadrícula131183012620112173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7">
    <w:name w:val="Tabla con cuadrícula1311830126201121747"/>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6">
    <w:name w:val="Tabla con cuadrícula32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7">
    <w:name w:val="Tabla con cuadrícula33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6">
    <w:name w:val="Tabla con cuadrícula17109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9">
    <w:name w:val="Tabla con cuadrícula1710109"/>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6">
    <w:name w:val="Tabla con cuadrícula34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7">
    <w:name w:val="Tabla con cuadrícula281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6">
    <w:name w:val="Tabla con cuadrícula171010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6">
    <w:name w:val="Tabla con cuadrícula35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6">
    <w:name w:val="Tabla con cuadrícula281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6">
    <w:name w:val="Tabla con cuadrícula33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8">
    <w:name w:val="Tabla con cuadrícula368"/>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5">
    <w:name w:val="Tabla con cuadrícula110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5">
    <w:name w:val="Tabla con cuadrícula210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5">
    <w:name w:val="Tabla con cuadrícula37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7">
    <w:name w:val="Tabla con cuadrícula41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6">
    <w:name w:val="Tabla con cuadrícula5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5">
    <w:name w:val="Tabla con cuadrícula113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5">
    <w:name w:val="Tabla con cuadrícula6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5">
    <w:name w:val="Tabla con cuadrícula7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5">
    <w:name w:val="Tabla con cuadrícula11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5">
    <w:name w:val="Tabla con cuadrícula8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5">
    <w:name w:val="Tabla con cuadrícula9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5">
    <w:name w:val="Tabla con cuadrícula123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5">
    <w:name w:val="Tabla con cuadrícula10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5">
    <w:name w:val="Tabla con cuadrícula13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5">
    <w:name w:val="Tabla con cuadrícula121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5">
    <w:name w:val="Tabla con cuadrícula145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5">
    <w:name w:val="Tabla con cuadrícula141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5">
    <w:name w:val="Tabla con cuadrícula14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5">
    <w:name w:val="Tabla con cuadrícula143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5">
    <w:name w:val="Tabla con cuadrícula21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5">
    <w:name w:val="Tabla con cuadrícula2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5">
    <w:name w:val="Tabla con cuadrícula2114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5">
    <w:name w:val="Tabla con cuadrícula121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5">
    <w:name w:val="Tabla con cuadrícula15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5">
    <w:name w:val="Tabla con cuadrícula144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5">
    <w:name w:val="Tabla con cuadrícula16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5">
    <w:name w:val="Tabla con cuadrícula1719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5">
    <w:name w:val="Tabla con cuadrícula18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5">
    <w:name w:val="Tabla con cuadrícula19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5">
    <w:name w:val="Tabla con cuadrícula15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5">
    <w:name w:val="Tabla con cuadrícula17110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5">
    <w:name w:val="Tabla con cuadrícula17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5">
    <w:name w:val="Tabla con cuadrícula173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5">
    <w:name w:val="Tabla con cuadrícula174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5">
    <w:name w:val="Tabla con cuadrícula175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5">
    <w:name w:val="Tabla con cuadrícula176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5">
    <w:name w:val="Tabla con cuadrícula177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5">
    <w:name w:val="Tabla con cuadrícula178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5">
    <w:name w:val="Tabla con cuadrícula2111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5">
    <w:name w:val="Tabla con cuadrícula20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5">
    <w:name w:val="Tabla con cuadrícula23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5">
    <w:name w:val="Tabla con cuadrícula24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5">
    <w:name w:val="Tabla con cuadrícula179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6">
    <w:name w:val="Tabla con cuadrícula17101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5">
    <w:name w:val="Tabla con cuadrícula171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5">
    <w:name w:val="Tabla con cuadrícula171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5">
    <w:name w:val="Tabla con cuadrícula1713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5">
    <w:name w:val="Tabla con cuadrícula1714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5">
    <w:name w:val="Tabla con cuadrícula1715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5">
    <w:name w:val="Tabla con cuadrícula1716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5">
    <w:name w:val="Tabla con cuadrícula1717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5">
    <w:name w:val="Tabla con cuadrícula1718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5">
    <w:name w:val="Tabla con cuadrícula17101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5">
    <w:name w:val="Tabla con cuadrícula1710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5">
    <w:name w:val="Tabla con cuadrícula17103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5">
    <w:name w:val="Tabla con cuadrícula17104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5">
    <w:name w:val="Tabla con cuadrícula17105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5">
    <w:name w:val="Tabla con cuadrícula17106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5">
    <w:name w:val="Tabla con cuadrícula2111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5">
    <w:name w:val="Tabla con cuadrícula25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5">
    <w:name w:val="Tabla con cuadrícula26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5">
    <w:name w:val="Tabla con cuadrícula27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5">
    <w:name w:val="Tabla con cuadrícula28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5">
    <w:name w:val="Tabla con cuadrícula211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5">
    <w:name w:val="Tabla con cuadrícula2113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5">
    <w:name w:val="Tabla con cuadrícula2113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5">
    <w:name w:val="Tabla con cuadrícula29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5">
    <w:name w:val="Tabla con cuadrícula30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5">
    <w:name w:val="Tabla con cuadrícula17107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5">
    <w:name w:val="Tabla con cuadrícula17108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5">
    <w:name w:val="Tabla con cuadrícula3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5">
    <w:name w:val="Tabla con cuadrícula11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5">
    <w:name w:val="Tabla con cuadrícula122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5">
    <w:name w:val="Tabla con cuadrícula1411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5">
    <w:name w:val="Tabla con cuadrícula131183012620112175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5">
    <w:name w:val="Tabla con cuadrícula1311830126201121110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5">
    <w:name w:val="Tabla con cuadrícula1311830126201121210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5">
    <w:name w:val="Tabla con cuadrícula1311830126201121310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5">
    <w:name w:val="Tabla con cuadrícula1311830126201121410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5">
    <w:name w:val="Tabla con cuadrícula1311830126201121510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5">
    <w:name w:val="Tabla con cuadrícula1311830126201121610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5">
    <w:name w:val="Tabla con cuadrícula131183012620112176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5">
    <w:name w:val="Tabla con cuadrícula13118301262011218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5">
    <w:name w:val="Tabla con cuadrícula13118301262011219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5">
    <w:name w:val="Tabla con cuadrícula131183012620112110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6">
    <w:name w:val="Tabla con cuadrícula13118301262011211116"/>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5">
    <w:name w:val="Tabla con cuadrícula131183012620112112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5">
    <w:name w:val="Tabla con cuadrícula131183012620112113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5">
    <w:name w:val="Tabla con cuadrícula131183012620112114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5">
    <w:name w:val="Tabla con cuadrícula131183012620112115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5">
    <w:name w:val="Tabla con cuadrícula131183012620112116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5">
    <w:name w:val="Tabla con cuadrícula131183012620112117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5">
    <w:name w:val="Tabla con cuadrícula131183012620112118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5">
    <w:name w:val="Tabla con cuadrícula131183012620112119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5">
    <w:name w:val="Tabla con cuadrícula131183012620112120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6">
    <w:name w:val="Tabla con cuadrícula13118301262011212116"/>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5">
    <w:name w:val="Tabla con cuadrícula131183012620112122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5">
    <w:name w:val="Tabla con cuadrícula131183012620112123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5">
    <w:name w:val="Tabla con cuadrícula131183012620112124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5">
    <w:name w:val="Tabla con cuadrícula131183012620112125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5">
    <w:name w:val="Tabla con cuadrícula131183012620112126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5">
    <w:name w:val="Tabla con cuadrícula131183012620112127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5">
    <w:name w:val="Tabla con cuadrícula131183012620112128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5">
    <w:name w:val="Tabla con cuadrícula131183012620112129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5">
    <w:name w:val="Tabla con cuadrícula131183012620112130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6">
    <w:name w:val="Tabla con cuadrícula13118301262011213116"/>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5">
    <w:name w:val="Tabla con cuadrícula131183012620112132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5">
    <w:name w:val="Tabla con cuadrícula131183012620112133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5">
    <w:name w:val="Tabla con cuadrícula131183012620112134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5">
    <w:name w:val="Tabla con cuadrícula131183012620112135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5">
    <w:name w:val="Tabla con cuadrícula131183012620112136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5">
    <w:name w:val="Tabla con cuadrícula131183012620112137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5">
    <w:name w:val="Tabla con cuadrícula131183012620112138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5">
    <w:name w:val="Tabla con cuadrícula131183012620112139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5">
    <w:name w:val="Tabla con cuadrícula131183012620112140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6">
    <w:name w:val="Tabla con cuadrícula13118301262011214116"/>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5">
    <w:name w:val="Tabla con cuadrícula131183012620112142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5">
    <w:name w:val="Tabla con cuadrícula131183012620112143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5">
    <w:name w:val="Tabla con cuadrícula131183012620112144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5">
    <w:name w:val="Tabla con cuadrícula131183012620112145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5">
    <w:name w:val="Tabla con cuadrícula131183012620112146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5">
    <w:name w:val="Tabla con cuadrícula131183012620112147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5">
    <w:name w:val="Tabla con cuadrícula131183012620112148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5">
    <w:name w:val="Tabla con cuadrícula131183012620112149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5">
    <w:name w:val="Tabla con cuadrícula131183012620112150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6">
    <w:name w:val="Tabla con cuadrícula13118301262011215116"/>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5">
    <w:name w:val="Tabla con cuadrícula131183012620112152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5">
    <w:name w:val="Tabla con cuadrícula131183012620112153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5">
    <w:name w:val="Tabla con cuadrícula131183012620112154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5">
    <w:name w:val="Tabla con cuadrícula131183012620112155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5">
    <w:name w:val="Tabla con cuadrícula131183012620112156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5">
    <w:name w:val="Tabla con cuadrícula131183012620112157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5">
    <w:name w:val="Tabla con cuadrícula131183012620112158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5">
    <w:name w:val="Tabla con cuadrícula131183012620112159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5">
    <w:name w:val="Tabla con cuadrícula131183012620112160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6">
    <w:name w:val="Tabla con cuadrícula13118301262011216116"/>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5">
    <w:name w:val="Tabla con cuadrícula131183012620112162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5">
    <w:name w:val="Tabla con cuadrícula131183012620112163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5">
    <w:name w:val="Tabla con cuadrícula131183012620112164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5">
    <w:name w:val="Tabla con cuadrícula131183012620112165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5">
    <w:name w:val="Tabla con cuadrícula131183012620112166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5">
    <w:name w:val="Tabla con cuadrícula131183012620112167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5">
    <w:name w:val="Tabla con cuadrícula131183012620112168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5">
    <w:name w:val="Tabla con cuadrícula131183012620112169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5">
    <w:name w:val="Tabla con cuadrícula131183012620112170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5">
    <w:name w:val="Tabla con cuadrícula131183012620112171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5">
    <w:name w:val="Tabla con cuadrícula131183012620112172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5">
    <w:name w:val="Tabla con cuadrícula131183012620112173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5">
    <w:name w:val="Tabla con cuadrícula1311830126201121741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5">
    <w:name w:val="Tabla con cuadrícula3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5">
    <w:name w:val="Tabla con cuadrícula33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6">
    <w:name w:val="Tabla con cuadrícula17109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0">
    <w:name w:val="Tabla con cuadrícula17101022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5">
    <w:name w:val="Tabla con cuadrícula34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5">
    <w:name w:val="Tabla con cuadrícula281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5">
    <w:name w:val="Tabla con cuadrícula171010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0">
    <w:name w:val="Tabla con cuadrícula3511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6">
    <w:name w:val="Tabla con cuadrícula28111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6">
    <w:name w:val="Tabla con cuadrícula331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5">
    <w:name w:val="Tabla con cuadrícula38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5">
    <w:name w:val="Tabla con cuadrícula17109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6">
    <w:name w:val="Tabla con cuadrícula33111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10">
    <w:name w:val="Tabla con cuadrícula1710102110"/>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5">
    <w:name w:val="Tabla con cuadrícula1710103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5">
    <w:name w:val="Tabla con cuadrícula36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5">
    <w:name w:val="Tabla con cuadrícula1710102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5">
    <w:name w:val="Tabla con cuadrícula351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7">
    <w:name w:val="Tabla con cuadrícula2811117"/>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5">
    <w:name w:val="Tabla con cuadrícula351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5">
    <w:name w:val="Tabla con cuadrícula281112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6">
    <w:name w:val="Tabla con cuadrícula3626"/>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5">
    <w:name w:val="Tabla con cuadrícula17101023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5">
    <w:name w:val="Tabla con cuadrícula17101024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5">
    <w:name w:val="Tabla con cuadrícula17101025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5">
    <w:name w:val="Tabla con cuadrícula1710104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5">
    <w:name w:val="Tabla con cuadrícula3513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5">
    <w:name w:val="Tabla con cuadrícula281113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5">
    <w:name w:val="Tabla con cuadrícula39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5">
    <w:name w:val="Tabla con cuadrícula17101026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5">
    <w:name w:val="Tabla con cuadrícula17101027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5">
    <w:name w:val="Tabla con cuadrícula3514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5">
    <w:name w:val="Tabla con cuadrícula281114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5">
    <w:name w:val="Tabla con cuadrícula3621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5">
    <w:name w:val="Tabla con cuadrícula3635"/>
    <w:basedOn w:val="Tablanormal"/>
    <w:next w:val="Tablaconcuadrcula"/>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5">
    <w:name w:val="Tabla con cuadrícula1411616376165"/>
    <w:basedOn w:val="Tablanormal"/>
    <w:uiPriority w:val="39"/>
    <w:rsid w:val="0096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2">
    <w:name w:val="Tabla con cuadrícula402"/>
    <w:basedOn w:val="Tablanormal"/>
    <w:next w:val="Tablaconcuadrcula"/>
    <w:uiPriority w:val="39"/>
    <w:rsid w:val="00966F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8214F3"/>
  </w:style>
  <w:style w:type="table" w:customStyle="1" w:styleId="Tablaconcuadrcula67">
    <w:name w:val="Tabla con cuadrícula6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0">
    <w:name w:val="Tabla con cuadrícula130"/>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7">
    <w:name w:val="Tabla con cuadrícula2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0">
    <w:name w:val="Tabla con cuadrícula320"/>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8">
    <w:name w:val="Tabla con cuadrícula41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7">
    <w:name w:val="Tabla con cuadrícula5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9">
    <w:name w:val="Tabla con cuadrícula1119"/>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
    <w:name w:val="Tabla con cuadrícula6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
    <w:name w:val="Tabla con cuadrícula7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0">
    <w:name w:val="Tabla con cuadrícula11110"/>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8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
    <w:name w:val="Tabla con cuadrícula9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8">
    <w:name w:val="Tabla con cuadrícula121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8214F3"/>
  </w:style>
  <w:style w:type="table" w:customStyle="1" w:styleId="Tablaconcuadrcula107">
    <w:name w:val="Tabla con cuadrícula10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7">
    <w:name w:val="Tabla con cuadrícula13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9">
    <w:name w:val="Tabla con cuadrícula1219"/>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9">
    <w:name w:val="Tabla con cuadrícula1419"/>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0">
    <w:name w:val="Tabla con cuadrícula14110"/>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7">
    <w:name w:val="Tabla con cuadrícula14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7">
    <w:name w:val="Tabla con cuadrícula143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0">
    <w:name w:val="Tabla con cuadrícula2120"/>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8">
    <w:name w:val="Tabla con cuadrícula22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8">
    <w:name w:val="Tabla con cuadrícula2111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7">
    <w:name w:val="Tabla con cuadrícula12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8">
    <w:name w:val="Tabla con cuadrícula15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7">
    <w:name w:val="Tabla con cuadrícula144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7">
    <w:name w:val="Tabla con cuadrícula16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0">
    <w:name w:val="Tabla con cuadrícula1730"/>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7">
    <w:name w:val="Tabla con cuadrícula18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7">
    <w:name w:val="Tabla con cuadrícula19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7">
    <w:name w:val="Tabla con cuadrícula15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7">
    <w:name w:val="Tabla con cuadrícula171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6">
    <w:name w:val="Tabla con cuadrícula17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7">
    <w:name w:val="Tabla con cuadrícula173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7">
    <w:name w:val="Tabla con cuadrícula174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7">
    <w:name w:val="Tabla con cuadrícula175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7">
    <w:name w:val="Tabla con cuadrícula176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7">
    <w:name w:val="Tabla con cuadrícula177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7">
    <w:name w:val="Tabla con cuadrícula178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9">
    <w:name w:val="Tabla con cuadrícula21119"/>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7">
    <w:name w:val="Tabla con cuadrícula20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7">
    <w:name w:val="Tabla con cuadrícula23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7">
    <w:name w:val="Tabla con cuadrícula24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7">
    <w:name w:val="Tabla con cuadrícula179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7">
    <w:name w:val="Tabla con cuadrícula1710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6">
    <w:name w:val="Tabla con cuadrícula171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8">
    <w:name w:val="Tabla con cuadrícula1712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7">
    <w:name w:val="Tabla con cuadrícula1713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7">
    <w:name w:val="Tabla con cuadrícula1714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7">
    <w:name w:val="Tabla con cuadrícula1715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7">
    <w:name w:val="Tabla con cuadrícula1716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7">
    <w:name w:val="Tabla con cuadrícula1717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7">
    <w:name w:val="Tabla con cuadrícula1718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7">
    <w:name w:val="Tabla con cuadrícula1710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8">
    <w:name w:val="Tabla con cuadrícula17102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7">
    <w:name w:val="Tabla con cuadrícula17103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7">
    <w:name w:val="Tabla con cuadrícula17104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7">
    <w:name w:val="Tabla con cuadrícula17105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7">
    <w:name w:val="Tabla con cuadrícula17106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7">
    <w:name w:val="Tabla con cuadrícula211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7">
    <w:name w:val="Tabla con cuadrícula25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7">
    <w:name w:val="Tabla con cuadrícula26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7">
    <w:name w:val="Tabla con cuadrícula27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8">
    <w:name w:val="Tabla con cuadrícula28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7">
    <w:name w:val="Tabla con cuadrícula211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8">
    <w:name w:val="Tabla con cuadrícula2113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7">
    <w:name w:val="Tabla con cuadrícula2113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7">
    <w:name w:val="Tabla con cuadrícula29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7">
    <w:name w:val="Tabla con cuadrícula30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7">
    <w:name w:val="Tabla con cuadrícula17107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7">
    <w:name w:val="Tabla con cuadrícula17108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6">
    <w:name w:val="Tabla con cuadrícula3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7">
    <w:name w:val="Tabla con cuadrícula11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7">
    <w:name w:val="Tabla con cuadrícula122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7">
    <w:name w:val="Tabla con cuadrícula141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0">
    <w:name w:val="Tabla con cuadrícula131183012620112190"/>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9">
    <w:name w:val="Tabla con cuadrícula1311830126201121129"/>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9">
    <w:name w:val="Tabla con cuadrícula1311830126201121229"/>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9">
    <w:name w:val="Tabla con cuadrícula1311830126201121329"/>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9">
    <w:name w:val="Tabla con cuadrícula1311830126201121429"/>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9">
    <w:name w:val="Tabla con cuadrícula1311830126201121529"/>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9">
    <w:name w:val="Tabla con cuadrícula1311830126201121629"/>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8">
    <w:name w:val="Tabla con cuadrícula131183012620112172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6">
    <w:name w:val="Tabla con cuadrícula13118301262011218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8">
    <w:name w:val="Tabla con cuadrícula13118301262011219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8">
    <w:name w:val="Tabla con cuadrícula131183012620112110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7">
    <w:name w:val="Tabla con cuadrícula131183012620112111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0">
    <w:name w:val="Tabla con cuadrícula13118301262011211210"/>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8">
    <w:name w:val="Tabla con cuadrícula131183012620112113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8">
    <w:name w:val="Tabla con cuadrícula131183012620112114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8">
    <w:name w:val="Tabla con cuadrícula131183012620112115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8">
    <w:name w:val="Tabla con cuadrícula131183012620112116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8">
    <w:name w:val="Tabla con cuadrícula131183012620112117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8">
    <w:name w:val="Tabla con cuadrícula131183012620112118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8">
    <w:name w:val="Tabla con cuadrícula131183012620112119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8">
    <w:name w:val="Tabla con cuadrícula131183012620112120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7">
    <w:name w:val="Tabla con cuadrícula131183012620112121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0">
    <w:name w:val="Tabla con cuadrícula13118301262011212210"/>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8">
    <w:name w:val="Tabla con cuadrícula131183012620112123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8">
    <w:name w:val="Tabla con cuadrícula131183012620112124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8">
    <w:name w:val="Tabla con cuadrícula131183012620112125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8">
    <w:name w:val="Tabla con cuadrícula131183012620112126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8">
    <w:name w:val="Tabla con cuadrícula131183012620112127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8">
    <w:name w:val="Tabla con cuadrícula131183012620112128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8">
    <w:name w:val="Tabla con cuadrícula131183012620112129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8">
    <w:name w:val="Tabla con cuadrícula131183012620112130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7">
    <w:name w:val="Tabla con cuadrícula131183012620112131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0">
    <w:name w:val="Tabla con cuadrícula13118301262011213210"/>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8">
    <w:name w:val="Tabla con cuadrícula131183012620112133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8">
    <w:name w:val="Tabla con cuadrícula131183012620112134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8">
    <w:name w:val="Tabla con cuadrícula131183012620112135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8">
    <w:name w:val="Tabla con cuadrícula131183012620112136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8">
    <w:name w:val="Tabla con cuadrícula131183012620112137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8">
    <w:name w:val="Tabla con cuadrícula131183012620112138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8">
    <w:name w:val="Tabla con cuadrícula131183012620112139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8">
    <w:name w:val="Tabla con cuadrícula131183012620112140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7">
    <w:name w:val="Tabla con cuadrícula131183012620112141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0">
    <w:name w:val="Tabla con cuadrícula13118301262011214210"/>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8">
    <w:name w:val="Tabla con cuadrícula131183012620112143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8">
    <w:name w:val="Tabla con cuadrícula131183012620112144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8">
    <w:name w:val="Tabla con cuadrícula131183012620112145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8">
    <w:name w:val="Tabla con cuadrícula131183012620112146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8">
    <w:name w:val="Tabla con cuadrícula131183012620112147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8">
    <w:name w:val="Tabla con cuadrícula131183012620112148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8">
    <w:name w:val="Tabla con cuadrícula131183012620112149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8">
    <w:name w:val="Tabla con cuadrícula131183012620112150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7">
    <w:name w:val="Tabla con cuadrícula131183012620112151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0">
    <w:name w:val="Tabla con cuadrícula13118301262011215210"/>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8">
    <w:name w:val="Tabla con cuadrícula131183012620112153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8">
    <w:name w:val="Tabla con cuadrícula131183012620112154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8">
    <w:name w:val="Tabla con cuadrícula131183012620112155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8">
    <w:name w:val="Tabla con cuadrícula131183012620112156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8">
    <w:name w:val="Tabla con cuadrícula131183012620112157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8">
    <w:name w:val="Tabla con cuadrícula131183012620112158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8">
    <w:name w:val="Tabla con cuadrícula131183012620112159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8">
    <w:name w:val="Tabla con cuadrícula131183012620112160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7">
    <w:name w:val="Tabla con cuadrícula131183012620112161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0">
    <w:name w:val="Tabla con cuadrícula13118301262011216210"/>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8">
    <w:name w:val="Tabla con cuadrícula131183012620112163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8">
    <w:name w:val="Tabla con cuadrícula131183012620112164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8">
    <w:name w:val="Tabla con cuadrícula131183012620112165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8">
    <w:name w:val="Tabla con cuadrícula131183012620112166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8">
    <w:name w:val="Tabla con cuadrícula131183012620112167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8">
    <w:name w:val="Tabla con cuadrícula131183012620112168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8">
    <w:name w:val="Tabla con cuadrícula131183012620112169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8">
    <w:name w:val="Tabla con cuadrícula131183012620112170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6">
    <w:name w:val="Tabla con cuadrícula131183012620112171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9">
    <w:name w:val="Tabla con cuadrícula1311830126201121729"/>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8">
    <w:name w:val="Tabla con cuadrícula131183012620112173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8">
    <w:name w:val="Tabla con cuadrícula131183012620112174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7">
    <w:name w:val="Tabla con cuadrícula3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8">
    <w:name w:val="Tabla con cuadrícula33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7">
    <w:name w:val="Tabla con cuadrícula17109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0">
    <w:name w:val="Tabla con cuadrícula17101010"/>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7">
    <w:name w:val="Tabla con cuadrícula34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8">
    <w:name w:val="Tabla con cuadrícula281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7">
    <w:name w:val="Tabla con cuadrícula171010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7">
    <w:name w:val="Tabla con cuadrícula35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7">
    <w:name w:val="Tabla con cuadrícula28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7">
    <w:name w:val="Tabla con cuadrícula33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9">
    <w:name w:val="Tabla con cuadrícula369"/>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6">
    <w:name w:val="Tabla con cuadrícula110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6">
    <w:name w:val="Tabla con cuadrícula210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6">
    <w:name w:val="Tabla con cuadrícula37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9">
    <w:name w:val="Tabla con cuadrícula419"/>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8">
    <w:name w:val="Tabla con cuadrícula51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6">
    <w:name w:val="Tabla con cuadrícula113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6">
    <w:name w:val="Tabla con cuadrícula6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6">
    <w:name w:val="Tabla con cuadrícula7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6">
    <w:name w:val="Tabla con cuadrícula11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6">
    <w:name w:val="Tabla con cuadrícula8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6">
    <w:name w:val="Tabla con cuadrícula9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6">
    <w:name w:val="Tabla con cuadrícula123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6">
    <w:name w:val="Tabla con cuadrícula10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6">
    <w:name w:val="Tabla con cuadrícula13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6">
    <w:name w:val="Tabla con cuadrícula121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6">
    <w:name w:val="Tabla con cuadrícula145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6">
    <w:name w:val="Tabla con cuadrícula141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6">
    <w:name w:val="Tabla con cuadrícula14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6">
    <w:name w:val="Tabla con cuadrícula143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6">
    <w:name w:val="Tabla con cuadrícula21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6">
    <w:name w:val="Tabla con cuadrícula2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6">
    <w:name w:val="Tabla con cuadrícula2114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6">
    <w:name w:val="Tabla con cuadrícula121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6">
    <w:name w:val="Tabla con cuadrícula15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6">
    <w:name w:val="Tabla con cuadrícula144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6">
    <w:name w:val="Tabla con cuadrícula16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6">
    <w:name w:val="Tabla con cuadrícula1719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6">
    <w:name w:val="Tabla con cuadrícula18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6">
    <w:name w:val="Tabla con cuadrícula19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6">
    <w:name w:val="Tabla con cuadrícula15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6">
    <w:name w:val="Tabla con cuadrícula17110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7">
    <w:name w:val="Tabla con cuadrícula172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6">
    <w:name w:val="Tabla con cuadrícula173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6">
    <w:name w:val="Tabla con cuadrícula174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6">
    <w:name w:val="Tabla con cuadrícula175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6">
    <w:name w:val="Tabla con cuadrícula176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6">
    <w:name w:val="Tabla con cuadrícula177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6">
    <w:name w:val="Tabla con cuadrícula178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6">
    <w:name w:val="Tabla con cuadrícula2111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6">
    <w:name w:val="Tabla con cuadrícula20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6">
    <w:name w:val="Tabla con cuadrícula23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6">
    <w:name w:val="Tabla con cuadrícula24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6">
    <w:name w:val="Tabla con cuadrícula179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8">
    <w:name w:val="Tabla con cuadrícula171011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7">
    <w:name w:val="Tabla con cuadrícula171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6">
    <w:name w:val="Tabla con cuadrícula171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6">
    <w:name w:val="Tabla con cuadrícula1713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6">
    <w:name w:val="Tabla con cuadrícula1714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6">
    <w:name w:val="Tabla con cuadrícula1715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6">
    <w:name w:val="Tabla con cuadrícula1716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6">
    <w:name w:val="Tabla con cuadrícula1717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6">
    <w:name w:val="Tabla con cuadrícula1718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6">
    <w:name w:val="Tabla con cuadrícula17101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6">
    <w:name w:val="Tabla con cuadrícula1710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6">
    <w:name w:val="Tabla con cuadrícula17103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6">
    <w:name w:val="Tabla con cuadrícula17104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6">
    <w:name w:val="Tabla con cuadrícula17105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6">
    <w:name w:val="Tabla con cuadrícula17106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6">
    <w:name w:val="Tabla con cuadrícula2111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6">
    <w:name w:val="Tabla con cuadrícula25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6">
    <w:name w:val="Tabla con cuadrícula26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6">
    <w:name w:val="Tabla con cuadrícula27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6">
    <w:name w:val="Tabla con cuadrícula28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6">
    <w:name w:val="Tabla con cuadrícula211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6">
    <w:name w:val="Tabla con cuadrícula2113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6">
    <w:name w:val="Tabla con cuadrícula2113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6">
    <w:name w:val="Tabla con cuadrícula29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6">
    <w:name w:val="Tabla con cuadrícula30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6">
    <w:name w:val="Tabla con cuadrícula17107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6">
    <w:name w:val="Tabla con cuadrícula17108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7">
    <w:name w:val="Tabla con cuadrícula3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6">
    <w:name w:val="Tabla con cuadrícula11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6">
    <w:name w:val="Tabla con cuadrícula122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6">
    <w:name w:val="Tabla con cuadrícula1411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6">
    <w:name w:val="Tabla con cuadrícula131183012620112175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6">
    <w:name w:val="Tabla con cuadrícula1311830126201121110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6">
    <w:name w:val="Tabla con cuadrícula1311830126201121210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6">
    <w:name w:val="Tabla con cuadrícula1311830126201121310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6">
    <w:name w:val="Tabla con cuadrícula1311830126201121410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6">
    <w:name w:val="Tabla con cuadrícula1311830126201121510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6">
    <w:name w:val="Tabla con cuadrícula1311830126201121610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6">
    <w:name w:val="Tabla con cuadrícula131183012620112176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7">
    <w:name w:val="Tabla con cuadrícula13118301262011218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6">
    <w:name w:val="Tabla con cuadrícula13118301262011219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6">
    <w:name w:val="Tabla con cuadrícula131183012620112110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8">
    <w:name w:val="Tabla con cuadrícula1311830126201121111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6">
    <w:name w:val="Tabla con cuadrícula131183012620112112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6">
    <w:name w:val="Tabla con cuadrícula131183012620112113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6">
    <w:name w:val="Tabla con cuadrícula131183012620112114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6">
    <w:name w:val="Tabla con cuadrícula131183012620112115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6">
    <w:name w:val="Tabla con cuadrícula131183012620112116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6">
    <w:name w:val="Tabla con cuadrícula131183012620112117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6">
    <w:name w:val="Tabla con cuadrícula131183012620112118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6">
    <w:name w:val="Tabla con cuadrícula131183012620112119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6">
    <w:name w:val="Tabla con cuadrícula131183012620112120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8">
    <w:name w:val="Tabla con cuadrícula1311830126201121211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6">
    <w:name w:val="Tabla con cuadrícula131183012620112122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6">
    <w:name w:val="Tabla con cuadrícula131183012620112123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6">
    <w:name w:val="Tabla con cuadrícula131183012620112124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6">
    <w:name w:val="Tabla con cuadrícula131183012620112125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6">
    <w:name w:val="Tabla con cuadrícula131183012620112126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6">
    <w:name w:val="Tabla con cuadrícula131183012620112127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6">
    <w:name w:val="Tabla con cuadrícula131183012620112128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6">
    <w:name w:val="Tabla con cuadrícula131183012620112129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6">
    <w:name w:val="Tabla con cuadrícula131183012620112130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8">
    <w:name w:val="Tabla con cuadrícula1311830126201121311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6">
    <w:name w:val="Tabla con cuadrícula131183012620112132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6">
    <w:name w:val="Tabla con cuadrícula131183012620112133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6">
    <w:name w:val="Tabla con cuadrícula131183012620112134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6">
    <w:name w:val="Tabla con cuadrícula131183012620112135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6">
    <w:name w:val="Tabla con cuadrícula131183012620112136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6">
    <w:name w:val="Tabla con cuadrícula131183012620112137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6">
    <w:name w:val="Tabla con cuadrícula131183012620112138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6">
    <w:name w:val="Tabla con cuadrícula131183012620112139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6">
    <w:name w:val="Tabla con cuadrícula131183012620112140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8">
    <w:name w:val="Tabla con cuadrícula1311830126201121411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6">
    <w:name w:val="Tabla con cuadrícula131183012620112142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6">
    <w:name w:val="Tabla con cuadrícula131183012620112143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6">
    <w:name w:val="Tabla con cuadrícula131183012620112144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6">
    <w:name w:val="Tabla con cuadrícula131183012620112145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6">
    <w:name w:val="Tabla con cuadrícula131183012620112146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6">
    <w:name w:val="Tabla con cuadrícula131183012620112147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6">
    <w:name w:val="Tabla con cuadrícula131183012620112148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6">
    <w:name w:val="Tabla con cuadrícula131183012620112149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6">
    <w:name w:val="Tabla con cuadrícula131183012620112150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8">
    <w:name w:val="Tabla con cuadrícula1311830126201121511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6">
    <w:name w:val="Tabla con cuadrícula131183012620112152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6">
    <w:name w:val="Tabla con cuadrícula131183012620112153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6">
    <w:name w:val="Tabla con cuadrícula131183012620112154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6">
    <w:name w:val="Tabla con cuadrícula131183012620112155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6">
    <w:name w:val="Tabla con cuadrícula131183012620112156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6">
    <w:name w:val="Tabla con cuadrícula131183012620112157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6">
    <w:name w:val="Tabla con cuadrícula131183012620112158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6">
    <w:name w:val="Tabla con cuadrícula131183012620112159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6">
    <w:name w:val="Tabla con cuadrícula131183012620112160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8">
    <w:name w:val="Tabla con cuadrícula13118301262011216118"/>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6">
    <w:name w:val="Tabla con cuadrícula131183012620112162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6">
    <w:name w:val="Tabla con cuadrícula131183012620112163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6">
    <w:name w:val="Tabla con cuadrícula131183012620112164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6">
    <w:name w:val="Tabla con cuadrícula131183012620112165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6">
    <w:name w:val="Tabla con cuadrícula131183012620112166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6">
    <w:name w:val="Tabla con cuadrícula131183012620112167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6">
    <w:name w:val="Tabla con cuadrícula131183012620112168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6">
    <w:name w:val="Tabla con cuadrícula131183012620112169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6">
    <w:name w:val="Tabla con cuadrícula131183012620112170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7">
    <w:name w:val="Tabla con cuadrícula13118301262011217117"/>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6">
    <w:name w:val="Tabla con cuadrícula131183012620112172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6">
    <w:name w:val="Tabla con cuadrícula131183012620112173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6">
    <w:name w:val="Tabla con cuadrícula1311830126201121741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6">
    <w:name w:val="Tabla con cuadrícula3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6">
    <w:name w:val="Tabla con cuadrícula33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7">
    <w:name w:val="Tabla con cuadrícula17109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6">
    <w:name w:val="Tabla con cuadrícula1710102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6">
    <w:name w:val="Tabla con cuadrícula34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6">
    <w:name w:val="Tabla con cuadrícula281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6">
    <w:name w:val="Tabla con cuadrícula171010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6">
    <w:name w:val="Tabla con cuadrícula35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8">
    <w:name w:val="Tabla con cuadrícula2811118"/>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7">
    <w:name w:val="Tabla con cuadrícula33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6">
    <w:name w:val="Tabla con cuadrícula38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6">
    <w:name w:val="Tabla con cuadrícula171091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7">
    <w:name w:val="Tabla con cuadrícula331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11">
    <w:name w:val="Tabla con cuadrícula1710102111"/>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6">
    <w:name w:val="Tabla con cuadrícula1710103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6">
    <w:name w:val="Tabla con cuadrícula36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7">
    <w:name w:val="Tabla con cuadrícula1710102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7">
    <w:name w:val="Tabla con cuadrícula3511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9">
    <w:name w:val="Tabla con cuadrícula2811119"/>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6">
    <w:name w:val="Tabla con cuadrícula351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6">
    <w:name w:val="Tabla con cuadrícula281112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7">
    <w:name w:val="Tabla con cuadrícula3627"/>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6">
    <w:name w:val="Tabla con cuadrícula17101023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6">
    <w:name w:val="Tabla con cuadrícula17101024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6">
    <w:name w:val="Tabla con cuadrícula17101025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6">
    <w:name w:val="Tabla con cuadrícula1710104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6">
    <w:name w:val="Tabla con cuadrícula3513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6">
    <w:name w:val="Tabla con cuadrícula281113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6">
    <w:name w:val="Tabla con cuadrícula39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6">
    <w:name w:val="Tabla con cuadrícula17101026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6">
    <w:name w:val="Tabla con cuadrícula17101027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6">
    <w:name w:val="Tabla con cuadrícula3514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6">
    <w:name w:val="Tabla con cuadrícula281114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6">
    <w:name w:val="Tabla con cuadrícula3621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6">
    <w:name w:val="Tabla con cuadrícula3636"/>
    <w:basedOn w:val="Tablanormal"/>
    <w:next w:val="Tablaconcuadrcula"/>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6">
    <w:name w:val="Tabla con cuadrícula1411616376166"/>
    <w:basedOn w:val="Tablanormal"/>
    <w:uiPriority w:val="39"/>
    <w:rsid w:val="00821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3">
    <w:name w:val="Tabla con cuadrícula403"/>
    <w:basedOn w:val="Tablanormal"/>
    <w:next w:val="Tablaconcuadrcula"/>
    <w:uiPriority w:val="39"/>
    <w:rsid w:val="00821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BB3639"/>
  </w:style>
  <w:style w:type="table" w:customStyle="1" w:styleId="Tablaconcuadrcula69">
    <w:name w:val="Tabla con cuadrícula6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8">
    <w:name w:val="Tabla con cuadrícula13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9">
    <w:name w:val="Tabla con cuadrícula22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8">
    <w:name w:val="Tabla con cuadrícula32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0">
    <w:name w:val="Tabla con cuadrícula42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9">
    <w:name w:val="Tabla con cuadrícula51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0">
    <w:name w:val="Tabla con cuadrícula112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0">
    <w:name w:val="Tabla con cuadrícula6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
    <w:name w:val="Tabla con cuadrícula7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7">
    <w:name w:val="Tabla con cuadrícula111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8">
    <w:name w:val="Tabla con cuadrícula9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0">
    <w:name w:val="Tabla con cuadrícula122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0">
    <w:name w:val="Estilo110"/>
    <w:uiPriority w:val="99"/>
    <w:rsid w:val="00BB3639"/>
  </w:style>
  <w:style w:type="table" w:customStyle="1" w:styleId="Tablaconcuadrcula108">
    <w:name w:val="Tabla con cuadrícula10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9">
    <w:name w:val="Tabla con cuadrícula13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0">
    <w:name w:val="Tabla con cuadrícula121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0">
    <w:name w:val="Tabla con cuadrícula142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8">
    <w:name w:val="Tabla con cuadrícula14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8">
    <w:name w:val="Tabla con cuadrícula142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8">
    <w:name w:val="Tabla con cuadrícula143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7">
    <w:name w:val="Tabla con cuadrícula21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0">
    <w:name w:val="Tabla con cuadrícula22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0">
    <w:name w:val="Tabla con cuadrícula2112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8">
    <w:name w:val="Tabla con cuadrícula12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9">
    <w:name w:val="Tabla con cuadrícula15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8">
    <w:name w:val="Tabla con cuadrícula144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8">
    <w:name w:val="Tabla con cuadrícula16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8">
    <w:name w:val="Tabla con cuadrícula173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8">
    <w:name w:val="Tabla con cuadrícula18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8">
    <w:name w:val="Tabla con cuadrícula19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8">
    <w:name w:val="Tabla con cuadrícula15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9">
    <w:name w:val="Tabla con cuadrícula1712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8">
    <w:name w:val="Tabla con cuadrícula172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9">
    <w:name w:val="Tabla con cuadrícula173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8">
    <w:name w:val="Tabla con cuadrícula174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8">
    <w:name w:val="Tabla con cuadrícula175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8">
    <w:name w:val="Tabla con cuadrícula176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8">
    <w:name w:val="Tabla con cuadrícula177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8">
    <w:name w:val="Tabla con cuadrícula178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0">
    <w:name w:val="Tabla con cuadrícula2111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8">
    <w:name w:val="Tabla con cuadrícula20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8">
    <w:name w:val="Tabla con cuadrícula23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8">
    <w:name w:val="Tabla con cuadrícula24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8">
    <w:name w:val="Tabla con cuadrícula179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9">
    <w:name w:val="Tabla con cuadrícula17102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8">
    <w:name w:val="Tabla con cuadrícula171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0">
    <w:name w:val="Tabla con cuadrícula1712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8">
    <w:name w:val="Tabla con cuadrícula1713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8">
    <w:name w:val="Tabla con cuadrícula1714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8">
    <w:name w:val="Tabla con cuadrícula1715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8">
    <w:name w:val="Tabla con cuadrícula1716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8">
    <w:name w:val="Tabla con cuadrícula1717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8">
    <w:name w:val="Tabla con cuadrícula1718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9">
    <w:name w:val="Tabla con cuadrícula171011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0">
    <w:name w:val="Tabla con cuadrícula17102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8">
    <w:name w:val="Tabla con cuadrícula17103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8">
    <w:name w:val="Tabla con cuadrícula17104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8">
    <w:name w:val="Tabla con cuadrícula17105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8">
    <w:name w:val="Tabla con cuadrícula17106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8">
    <w:name w:val="Tabla con cuadrícula211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8">
    <w:name w:val="Tabla con cuadrícula25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8">
    <w:name w:val="Tabla con cuadrícula26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8">
    <w:name w:val="Tabla con cuadrícula27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9">
    <w:name w:val="Tabla con cuadrícula28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8">
    <w:name w:val="Tabla con cuadrícula2112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9">
    <w:name w:val="Tabla con cuadrícula2113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8">
    <w:name w:val="Tabla con cuadrícula2113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8">
    <w:name w:val="Tabla con cuadrícula29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8">
    <w:name w:val="Tabla con cuadrícula30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8">
    <w:name w:val="Tabla con cuadrícula17107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8">
    <w:name w:val="Tabla con cuadrícula17108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8">
    <w:name w:val="Tabla con cuadrícula3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8">
    <w:name w:val="Tabla con cuadrícula112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8">
    <w:name w:val="Tabla con cuadrícula122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9">
    <w:name w:val="Tabla con cuadrícula141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9">
    <w:name w:val="Tabla con cuadrícula13118301262011219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0">
    <w:name w:val="Tabla con cuadrícula131183012620112113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0">
    <w:name w:val="Tabla con cuadrícula131183012620112123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0">
    <w:name w:val="Tabla con cuadrícula131183012620112133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0">
    <w:name w:val="Tabla con cuadrícula131183012620112143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0">
    <w:name w:val="Tabla con cuadrícula131183012620112153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0">
    <w:name w:val="Tabla con cuadrícula131183012620112163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0">
    <w:name w:val="Tabla con cuadrícula131183012620112173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8">
    <w:name w:val="Tabla con cuadrícula131183012620112181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0">
    <w:name w:val="Tabla con cuadrícula131183012620112191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9">
    <w:name w:val="Tabla con cuadrícula131183012620112110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9">
    <w:name w:val="Tabla con cuadrícula131183012620112111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7">
    <w:name w:val="Tabla con cuadrícula131183012620112112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9">
    <w:name w:val="Tabla con cuadrícula131183012620112113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9">
    <w:name w:val="Tabla con cuadrícula131183012620112114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9">
    <w:name w:val="Tabla con cuadrícula131183012620112115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9">
    <w:name w:val="Tabla con cuadrícula131183012620112116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9">
    <w:name w:val="Tabla con cuadrícula131183012620112117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9">
    <w:name w:val="Tabla con cuadrícula131183012620112118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9">
    <w:name w:val="Tabla con cuadrícula131183012620112119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9">
    <w:name w:val="Tabla con cuadrícula131183012620112120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9">
    <w:name w:val="Tabla con cuadrícula131183012620112121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7">
    <w:name w:val="Tabla con cuadrícula131183012620112122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9">
    <w:name w:val="Tabla con cuadrícula131183012620112123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9">
    <w:name w:val="Tabla con cuadrícula131183012620112124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9">
    <w:name w:val="Tabla con cuadrícula131183012620112125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9">
    <w:name w:val="Tabla con cuadrícula131183012620112126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9">
    <w:name w:val="Tabla con cuadrícula131183012620112127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9">
    <w:name w:val="Tabla con cuadrícula131183012620112128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9">
    <w:name w:val="Tabla con cuadrícula131183012620112129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9">
    <w:name w:val="Tabla con cuadrícula131183012620112130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9">
    <w:name w:val="Tabla con cuadrícula131183012620112131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7">
    <w:name w:val="Tabla con cuadrícula131183012620112132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9">
    <w:name w:val="Tabla con cuadrícula131183012620112133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9">
    <w:name w:val="Tabla con cuadrícula131183012620112134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9">
    <w:name w:val="Tabla con cuadrícula131183012620112135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9">
    <w:name w:val="Tabla con cuadrícula131183012620112136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9">
    <w:name w:val="Tabla con cuadrícula131183012620112137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9">
    <w:name w:val="Tabla con cuadrícula131183012620112138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9">
    <w:name w:val="Tabla con cuadrícula131183012620112139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9">
    <w:name w:val="Tabla con cuadrícula131183012620112140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9">
    <w:name w:val="Tabla con cuadrícula131183012620112141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7">
    <w:name w:val="Tabla con cuadrícula131183012620112142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9">
    <w:name w:val="Tabla con cuadrícula131183012620112143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9">
    <w:name w:val="Tabla con cuadrícula131183012620112144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9">
    <w:name w:val="Tabla con cuadrícula131183012620112145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9">
    <w:name w:val="Tabla con cuadrícula131183012620112146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9">
    <w:name w:val="Tabla con cuadrícula131183012620112147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9">
    <w:name w:val="Tabla con cuadrícula131183012620112148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9">
    <w:name w:val="Tabla con cuadrícula131183012620112149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9">
    <w:name w:val="Tabla con cuadrícula131183012620112150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9">
    <w:name w:val="Tabla con cuadrícula131183012620112151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7">
    <w:name w:val="Tabla con cuadrícula131183012620112152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9">
    <w:name w:val="Tabla con cuadrícula131183012620112153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9">
    <w:name w:val="Tabla con cuadrícula131183012620112154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9">
    <w:name w:val="Tabla con cuadrícula131183012620112155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9">
    <w:name w:val="Tabla con cuadrícula131183012620112156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9">
    <w:name w:val="Tabla con cuadrícula131183012620112157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9">
    <w:name w:val="Tabla con cuadrícula131183012620112158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9">
    <w:name w:val="Tabla con cuadrícula131183012620112159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9">
    <w:name w:val="Tabla con cuadrícula131183012620112160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9">
    <w:name w:val="Tabla con cuadrícula131183012620112161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7">
    <w:name w:val="Tabla con cuadrícula131183012620112162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9">
    <w:name w:val="Tabla con cuadrícula131183012620112163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9">
    <w:name w:val="Tabla con cuadrícula131183012620112164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9">
    <w:name w:val="Tabla con cuadrícula131183012620112165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9">
    <w:name w:val="Tabla con cuadrícula131183012620112166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9">
    <w:name w:val="Tabla con cuadrícula131183012620112167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9">
    <w:name w:val="Tabla con cuadrícula131183012620112168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9">
    <w:name w:val="Tabla con cuadrícula131183012620112169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9">
    <w:name w:val="Tabla con cuadrícula131183012620112170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8">
    <w:name w:val="Tabla con cuadrícula1311830126201121711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0">
    <w:name w:val="Tabla con cuadrícula1311830126201121721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9">
    <w:name w:val="Tabla con cuadrícula131183012620112173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9">
    <w:name w:val="Tabla con cuadrícula131183012620112174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9">
    <w:name w:val="Tabla con cuadrícula32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9">
    <w:name w:val="Tabla con cuadrícula33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8">
    <w:name w:val="Tabla con cuadrícula17109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8">
    <w:name w:val="Tabla con cuadrícula171010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8">
    <w:name w:val="Tabla con cuadrícula34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9">
    <w:name w:val="Tabla con cuadrícula281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9">
    <w:name w:val="Tabla con cuadrícula1710101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8">
    <w:name w:val="Tabla con cuadrícula35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8">
    <w:name w:val="Tabla con cuadrícula28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8">
    <w:name w:val="Tabla con cuadrícula33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0">
    <w:name w:val="Tabla con cuadrícula36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7">
    <w:name w:val="Tabla con cuadrícula110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7">
    <w:name w:val="Tabla con cuadrícula210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7">
    <w:name w:val="Tabla con cuadrícula37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0">
    <w:name w:val="Tabla con cuadrícula41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0">
    <w:name w:val="Tabla con cuadrícula51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7">
    <w:name w:val="Tabla con cuadrícula113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7">
    <w:name w:val="Tabla con cuadrícula6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7">
    <w:name w:val="Tabla con cuadrícula7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8">
    <w:name w:val="Tabla con cuadrícula11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7">
    <w:name w:val="Tabla con cuadrícula8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7">
    <w:name w:val="Tabla con cuadrícula9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7">
    <w:name w:val="Tabla con cuadrícula123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7">
    <w:name w:val="Tabla con cuadrícula10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7">
    <w:name w:val="Tabla con cuadrícula13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7">
    <w:name w:val="Tabla con cuadrícula121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7">
    <w:name w:val="Tabla con cuadrícula145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7">
    <w:name w:val="Tabla con cuadrícula141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7">
    <w:name w:val="Tabla con cuadrícula142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7">
    <w:name w:val="Tabla con cuadrícula143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8">
    <w:name w:val="Tabla con cuadrícula212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7">
    <w:name w:val="Tabla con cuadrícula22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7">
    <w:name w:val="Tabla con cuadrícula2114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7">
    <w:name w:val="Tabla con cuadrícula1211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7">
    <w:name w:val="Tabla con cuadrícula15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7">
    <w:name w:val="Tabla con cuadrícula144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7">
    <w:name w:val="Tabla con cuadrícula16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7">
    <w:name w:val="Tabla con cuadrícula1719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7">
    <w:name w:val="Tabla con cuadrícula18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7">
    <w:name w:val="Tabla con cuadrícula19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7">
    <w:name w:val="Tabla con cuadrícula151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7">
    <w:name w:val="Tabla con cuadrícula17110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9">
    <w:name w:val="Tabla con cuadrícula1721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7">
    <w:name w:val="Tabla con cuadrícula173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7">
    <w:name w:val="Tabla con cuadrícula174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7">
    <w:name w:val="Tabla con cuadrícula175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7">
    <w:name w:val="Tabla con cuadrícula176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7">
    <w:name w:val="Tabla con cuadrícula177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7">
    <w:name w:val="Tabla con cuadrícula178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7">
    <w:name w:val="Tabla con cuadrícula2111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7">
    <w:name w:val="Tabla con cuadrícula20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7">
    <w:name w:val="Tabla con cuadrícula23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7">
    <w:name w:val="Tabla con cuadrícula24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7">
    <w:name w:val="Tabla con cuadrícula179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10">
    <w:name w:val="Tabla con cuadrícula171011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9">
    <w:name w:val="Tabla con cuadrícula17111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7">
    <w:name w:val="Tabla con cuadrícula1712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7">
    <w:name w:val="Tabla con cuadrícula1713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7">
    <w:name w:val="Tabla con cuadrícula1714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7">
    <w:name w:val="Tabla con cuadrícula1715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7">
    <w:name w:val="Tabla con cuadrícula1716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7">
    <w:name w:val="Tabla con cuadrícula1717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7">
    <w:name w:val="Tabla con cuadrícula1718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7">
    <w:name w:val="Tabla con cuadrícula17101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7">
    <w:name w:val="Tabla con cuadrícula17102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7">
    <w:name w:val="Tabla con cuadrícula17103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7">
    <w:name w:val="Tabla con cuadrícula17104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7">
    <w:name w:val="Tabla con cuadrícula17105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7">
    <w:name w:val="Tabla con cuadrícula17106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7">
    <w:name w:val="Tabla con cuadrícula21111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7">
    <w:name w:val="Tabla con cuadrícula25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7">
    <w:name w:val="Tabla con cuadrícula26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7">
    <w:name w:val="Tabla con cuadrícula27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7">
    <w:name w:val="Tabla con cuadrícula28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7">
    <w:name w:val="Tabla con cuadrícula2112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7">
    <w:name w:val="Tabla con cuadrícula2113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7">
    <w:name w:val="Tabla con cuadrícula21131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7">
    <w:name w:val="Tabla con cuadrícula29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7">
    <w:name w:val="Tabla con cuadrícula30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7">
    <w:name w:val="Tabla con cuadrícula17107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7">
    <w:name w:val="Tabla con cuadrícula17108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9">
    <w:name w:val="Tabla con cuadrícula311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7">
    <w:name w:val="Tabla con cuadrícula112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7">
    <w:name w:val="Tabla con cuadrícula122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7">
    <w:name w:val="Tabla con cuadrícula1411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7">
    <w:name w:val="Tabla con cuadrícula131183012620112175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7">
    <w:name w:val="Tabla con cuadrícula1311830126201121110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7">
    <w:name w:val="Tabla con cuadrícula1311830126201121210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7">
    <w:name w:val="Tabla con cuadrícula1311830126201121310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7">
    <w:name w:val="Tabla con cuadrícula1311830126201121410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7">
    <w:name w:val="Tabla con cuadrícula1311830126201121510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7">
    <w:name w:val="Tabla con cuadrícula1311830126201121610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7">
    <w:name w:val="Tabla con cuadrícula131183012620112176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9">
    <w:name w:val="Tabla con cuadrícula13118301262011218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7">
    <w:name w:val="Tabla con cuadrícula13118301262011219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7">
    <w:name w:val="Tabla con cuadrícula131183012620112110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10">
    <w:name w:val="Tabla con cuadrícula13118301262011211111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8">
    <w:name w:val="Tabla con cuadrícula1311830126201121121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7">
    <w:name w:val="Tabla con cuadrícula131183012620112113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7">
    <w:name w:val="Tabla con cuadrícula131183012620112114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7">
    <w:name w:val="Tabla con cuadrícula131183012620112115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7">
    <w:name w:val="Tabla con cuadrícula131183012620112116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7">
    <w:name w:val="Tabla con cuadrícula131183012620112117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7">
    <w:name w:val="Tabla con cuadrícula131183012620112118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7">
    <w:name w:val="Tabla con cuadrícula131183012620112119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7">
    <w:name w:val="Tabla con cuadrícula131183012620112120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10">
    <w:name w:val="Tabla con cuadrícula13118301262011212111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8">
    <w:name w:val="Tabla con cuadrícula1311830126201121221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7">
    <w:name w:val="Tabla con cuadrícula131183012620112123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7">
    <w:name w:val="Tabla con cuadrícula131183012620112124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7">
    <w:name w:val="Tabla con cuadrícula131183012620112125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7">
    <w:name w:val="Tabla con cuadrícula131183012620112126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7">
    <w:name w:val="Tabla con cuadrícula131183012620112127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7">
    <w:name w:val="Tabla con cuadrícula131183012620112128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7">
    <w:name w:val="Tabla con cuadrícula131183012620112129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7">
    <w:name w:val="Tabla con cuadrícula131183012620112130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10">
    <w:name w:val="Tabla con cuadrícula13118301262011213111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8">
    <w:name w:val="Tabla con cuadrícula1311830126201121321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7">
    <w:name w:val="Tabla con cuadrícula131183012620112133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7">
    <w:name w:val="Tabla con cuadrícula131183012620112134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7">
    <w:name w:val="Tabla con cuadrícula131183012620112135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7">
    <w:name w:val="Tabla con cuadrícula131183012620112136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7">
    <w:name w:val="Tabla con cuadrícula131183012620112137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7">
    <w:name w:val="Tabla con cuadrícula131183012620112138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7">
    <w:name w:val="Tabla con cuadrícula131183012620112139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7">
    <w:name w:val="Tabla con cuadrícula131183012620112140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10">
    <w:name w:val="Tabla con cuadrícula13118301262011214111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8">
    <w:name w:val="Tabla con cuadrícula1311830126201121421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7">
    <w:name w:val="Tabla con cuadrícula131183012620112143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7">
    <w:name w:val="Tabla con cuadrícula131183012620112144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7">
    <w:name w:val="Tabla con cuadrícula131183012620112145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7">
    <w:name w:val="Tabla con cuadrícula131183012620112146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7">
    <w:name w:val="Tabla con cuadrícula131183012620112147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7">
    <w:name w:val="Tabla con cuadrícula131183012620112148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7">
    <w:name w:val="Tabla con cuadrícula131183012620112149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7">
    <w:name w:val="Tabla con cuadrícula131183012620112150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10">
    <w:name w:val="Tabla con cuadrícula13118301262011215111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8">
    <w:name w:val="Tabla con cuadrícula1311830126201121521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7">
    <w:name w:val="Tabla con cuadrícula131183012620112153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7">
    <w:name w:val="Tabla con cuadrícula131183012620112154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7">
    <w:name w:val="Tabla con cuadrícula131183012620112155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7">
    <w:name w:val="Tabla con cuadrícula131183012620112156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7">
    <w:name w:val="Tabla con cuadrícula131183012620112157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7">
    <w:name w:val="Tabla con cuadrícula131183012620112158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7">
    <w:name w:val="Tabla con cuadrícula131183012620112159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7">
    <w:name w:val="Tabla con cuadrícula131183012620112160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10">
    <w:name w:val="Tabla con cuadrícula131183012620112161110"/>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8">
    <w:name w:val="Tabla con cuadrícula13118301262011216218"/>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7">
    <w:name w:val="Tabla con cuadrícula131183012620112163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7">
    <w:name w:val="Tabla con cuadrícula131183012620112164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7">
    <w:name w:val="Tabla con cuadrícula131183012620112165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7">
    <w:name w:val="Tabla con cuadrícula131183012620112166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7">
    <w:name w:val="Tabla con cuadrícula131183012620112167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7">
    <w:name w:val="Tabla con cuadrícula131183012620112168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7">
    <w:name w:val="Tabla con cuadrícula131183012620112169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7">
    <w:name w:val="Tabla con cuadrícula131183012620112170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9">
    <w:name w:val="Tabla con cuadrícula13118301262011217119"/>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7">
    <w:name w:val="Tabla con cuadrícula131183012620112172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7">
    <w:name w:val="Tabla con cuadrícula131183012620112173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7">
    <w:name w:val="Tabla con cuadrícula1311830126201121741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7">
    <w:name w:val="Tabla con cuadrícula32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7">
    <w:name w:val="Tabla con cuadrícula33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8">
    <w:name w:val="Tabla con cuadrícula17109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8">
    <w:name w:val="Tabla con cuadrícula17101022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7">
    <w:name w:val="Tabla con cuadrícula34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7">
    <w:name w:val="Tabla con cuadrícula281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7">
    <w:name w:val="Tabla con cuadrícula1710101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8">
    <w:name w:val="Tabla con cuadrícula35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0">
    <w:name w:val="Tabla con cuadrícula281112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8">
    <w:name w:val="Tabla con cuadrícula33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7">
    <w:name w:val="Tabla con cuadrícula38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7">
    <w:name w:val="Tabla con cuadrícula171091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8">
    <w:name w:val="Tabla con cuadrícula33111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12">
    <w:name w:val="Tabla con cuadrícula1710102112"/>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7">
    <w:name w:val="Tabla con cuadrícula1710103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7">
    <w:name w:val="Tabla con cuadrícula36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9">
    <w:name w:val="Tabla con cuadrícula17101022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9">
    <w:name w:val="Tabla con cuadrícula35119"/>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10">
    <w:name w:val="Tabla con cuadrícula28111110"/>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7">
    <w:name w:val="Tabla con cuadrícula351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7">
    <w:name w:val="Tabla con cuadrícula281112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8">
    <w:name w:val="Tabla con cuadrícula3628"/>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7">
    <w:name w:val="Tabla con cuadrícula17101023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7">
    <w:name w:val="Tabla con cuadrícula17101024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7">
    <w:name w:val="Tabla con cuadrícula17101025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7">
    <w:name w:val="Tabla con cuadrícula1710104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7">
    <w:name w:val="Tabla con cuadrícula3513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7">
    <w:name w:val="Tabla con cuadrícula281113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7">
    <w:name w:val="Tabla con cuadrícula39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7">
    <w:name w:val="Tabla con cuadrícula17101026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7">
    <w:name w:val="Tabla con cuadrícula17101027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7">
    <w:name w:val="Tabla con cuadrícula3514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7">
    <w:name w:val="Tabla con cuadrícula281114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7">
    <w:name w:val="Tabla con cuadrícula3621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7">
    <w:name w:val="Tabla con cuadrícula3637"/>
    <w:basedOn w:val="Tablanormal"/>
    <w:next w:val="Tablaconcuadrcula"/>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7">
    <w:name w:val="Tabla con cuadrícula1411616376167"/>
    <w:basedOn w:val="Tablanormal"/>
    <w:uiPriority w:val="39"/>
    <w:rsid w:val="00BB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4">
    <w:name w:val="Tabla con cuadrícula404"/>
    <w:basedOn w:val="Tablanormal"/>
    <w:next w:val="Tablaconcuadrcula"/>
    <w:uiPriority w:val="39"/>
    <w:rsid w:val="00BB3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unhideWhenUsed/>
    <w:rsid w:val="00EE2A08"/>
  </w:style>
  <w:style w:type="table" w:customStyle="1" w:styleId="Tablaconcuadrcula70">
    <w:name w:val="Tabla con cuadrícula7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0">
    <w:name w:val="Tabla con cuadrícula14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0">
    <w:name w:val="Tabla con cuadrícula23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0">
    <w:name w:val="Tabla con cuadrícula33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0">
    <w:name w:val="Tabla con cuadrícula52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9">
    <w:name w:val="Tabla con cuadrícula112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8">
    <w:name w:val="Tabla con cuadrícula6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
    <w:name w:val="Tabla con cuadrícula7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9">
    <w:name w:val="Tabla con cuadrícula111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
    <w:name w:val="Tabla con cuadrícula8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
    <w:name w:val="Tabla con cuadrícula9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9">
    <w:name w:val="Tabla con cuadrícula122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EE2A08"/>
  </w:style>
  <w:style w:type="table" w:customStyle="1" w:styleId="Tablaconcuadrcula109">
    <w:name w:val="Tabla con cuadrícula10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0">
    <w:name w:val="Tabla con cuadrícula13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9">
    <w:name w:val="Tabla con cuadrícula121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9">
    <w:name w:val="Tabla con cuadrícula142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0">
    <w:name w:val="Tabla con cuadrícula1412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0">
    <w:name w:val="Tabla con cuadrícula142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9">
    <w:name w:val="Tabla con cuadrícula143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9">
    <w:name w:val="Tabla con cuadrícula212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8">
    <w:name w:val="Tabla con cuadrícula22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9">
    <w:name w:val="Tabla con cuadrícula2112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0">
    <w:name w:val="Tabla con cuadrícula121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0">
    <w:name w:val="Tabla con cuadrícula15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9">
    <w:name w:val="Tabla con cuadrícula144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9">
    <w:name w:val="Tabla con cuadrícula16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0">
    <w:name w:val="Tabla con cuadrícula174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9">
    <w:name w:val="Tabla con cuadrícula18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9">
    <w:name w:val="Tabla con cuadrícula19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9">
    <w:name w:val="Tabla con cuadrícula15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0">
    <w:name w:val="Tabla con cuadrícula1713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20">
    <w:name w:val="Tabla con cuadrícula1722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0">
    <w:name w:val="Tabla con cuadrícula173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9">
    <w:name w:val="Tabla con cuadrícula174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9">
    <w:name w:val="Tabla con cuadrícula175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9">
    <w:name w:val="Tabla con cuadrícula176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9">
    <w:name w:val="Tabla con cuadrícula177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9">
    <w:name w:val="Tabla con cuadrícula178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9">
    <w:name w:val="Tabla con cuadrícula2111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9">
    <w:name w:val="Tabla con cuadrícula20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9">
    <w:name w:val="Tabla con cuadrícula23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9">
    <w:name w:val="Tabla con cuadrícula24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9">
    <w:name w:val="Tabla con cuadrícula179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0">
    <w:name w:val="Tabla con cuadrícula17103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20">
    <w:name w:val="Tabla con cuadrícula17112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8">
    <w:name w:val="Tabla con cuadrícula1712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9">
    <w:name w:val="Tabla con cuadrícula1713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9">
    <w:name w:val="Tabla con cuadrícula1714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9">
    <w:name w:val="Tabla con cuadrícula1715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9">
    <w:name w:val="Tabla con cuadrícula1716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9">
    <w:name w:val="Tabla con cuadrícula1717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9">
    <w:name w:val="Tabla con cuadrícula1718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0">
    <w:name w:val="Tabla con cuadrícula171012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8">
    <w:name w:val="Tabla con cuadrícula17102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9">
    <w:name w:val="Tabla con cuadrícula17103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9">
    <w:name w:val="Tabla con cuadrícula17104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9">
    <w:name w:val="Tabla con cuadrícula17105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9">
    <w:name w:val="Tabla con cuadrícula17106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0">
    <w:name w:val="Tabla con cuadrícula2111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9">
    <w:name w:val="Tabla con cuadrícula25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9">
    <w:name w:val="Tabla con cuadrícula26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9">
    <w:name w:val="Tabla con cuadrícula27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0">
    <w:name w:val="Tabla con cuadrícula28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0">
    <w:name w:val="Tabla con cuadrícula2112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0">
    <w:name w:val="Tabla con cuadrícula2113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9">
    <w:name w:val="Tabla con cuadrícula2113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9">
    <w:name w:val="Tabla con cuadrícula29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9">
    <w:name w:val="Tabla con cuadrícula30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9">
    <w:name w:val="Tabla con cuadrícula17107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9">
    <w:name w:val="Tabla con cuadrícula17108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0">
    <w:name w:val="Tabla con cuadrícula312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0">
    <w:name w:val="Tabla con cuadrícula112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0">
    <w:name w:val="Tabla con cuadrícula122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0">
    <w:name w:val="Tabla con cuadrícula141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0">
    <w:name w:val="Tabla con cuadrícula131183012620112110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0">
    <w:name w:val="Tabla con cuadrícula131183012620112114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0">
    <w:name w:val="Tabla con cuadrícula131183012620112124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0">
    <w:name w:val="Tabla con cuadrícula131183012620112134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0">
    <w:name w:val="Tabla con cuadrícula131183012620112144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0">
    <w:name w:val="Tabla con cuadrícula131183012620112154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0">
    <w:name w:val="Tabla con cuadrícula131183012620112164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0">
    <w:name w:val="Tabla con cuadrícula131183012620112174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20">
    <w:name w:val="Tabla con cuadrícula131183012620112182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8">
    <w:name w:val="Tabla con cuadrícula13118301262011219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0">
    <w:name w:val="Tabla con cuadrícula131183012620112110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20">
    <w:name w:val="Tabla con cuadrícula1311830126201121112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9">
    <w:name w:val="Tabla con cuadrícula13118301262011211219"/>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0">
    <w:name w:val="Tabla con cuadrícula131183012620112113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0">
    <w:name w:val="Tabla con cuadrícula131183012620112114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0">
    <w:name w:val="Tabla con cuadrícula131183012620112115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0">
    <w:name w:val="Tabla con cuadrícula131183012620112116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0">
    <w:name w:val="Tabla con cuadrícula131183012620112117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0">
    <w:name w:val="Tabla con cuadrícula131183012620112118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0">
    <w:name w:val="Tabla con cuadrícula131183012620112119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0">
    <w:name w:val="Tabla con cuadrícula131183012620112120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20">
    <w:name w:val="Tabla con cuadrícula1311830126201121212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9">
    <w:name w:val="Tabla con cuadrícula13118301262011212219"/>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0">
    <w:name w:val="Tabla con cuadrícula131183012620112123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0">
    <w:name w:val="Tabla con cuadrícula131183012620112124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0">
    <w:name w:val="Tabla con cuadrícula131183012620112125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0">
    <w:name w:val="Tabla con cuadrícula131183012620112126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0">
    <w:name w:val="Tabla con cuadrícula131183012620112127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0">
    <w:name w:val="Tabla con cuadrícula131183012620112128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0">
    <w:name w:val="Tabla con cuadrícula131183012620112129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0">
    <w:name w:val="Tabla con cuadrícula131183012620112130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20">
    <w:name w:val="Tabla con cuadrícula1311830126201121312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9">
    <w:name w:val="Tabla con cuadrícula13118301262011213219"/>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0">
    <w:name w:val="Tabla con cuadrícula131183012620112133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0">
    <w:name w:val="Tabla con cuadrícula131183012620112134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0">
    <w:name w:val="Tabla con cuadrícula131183012620112135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0">
    <w:name w:val="Tabla con cuadrícula131183012620112136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0">
    <w:name w:val="Tabla con cuadrícula131183012620112137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0">
    <w:name w:val="Tabla con cuadrícula131183012620112138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0">
    <w:name w:val="Tabla con cuadrícula131183012620112139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0">
    <w:name w:val="Tabla con cuadrícula131183012620112140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20">
    <w:name w:val="Tabla con cuadrícula1311830126201121412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9">
    <w:name w:val="Tabla con cuadrícula13118301262011214219"/>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0">
    <w:name w:val="Tabla con cuadrícula131183012620112143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0">
    <w:name w:val="Tabla con cuadrícula131183012620112144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0">
    <w:name w:val="Tabla con cuadrícula131183012620112145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0">
    <w:name w:val="Tabla con cuadrícula131183012620112146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0">
    <w:name w:val="Tabla con cuadrícula131183012620112147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0">
    <w:name w:val="Tabla con cuadrícula131183012620112148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0">
    <w:name w:val="Tabla con cuadrícula131183012620112149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0">
    <w:name w:val="Tabla con cuadrícula131183012620112150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20">
    <w:name w:val="Tabla con cuadrícula1311830126201121512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9">
    <w:name w:val="Tabla con cuadrícula13118301262011215219"/>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0">
    <w:name w:val="Tabla con cuadrícula131183012620112153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0">
    <w:name w:val="Tabla con cuadrícula131183012620112154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0">
    <w:name w:val="Tabla con cuadrícula131183012620112155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0">
    <w:name w:val="Tabla con cuadrícula131183012620112156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0">
    <w:name w:val="Tabla con cuadrícula131183012620112157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0">
    <w:name w:val="Tabla con cuadrícula131183012620112158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0">
    <w:name w:val="Tabla con cuadrícula131183012620112159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0">
    <w:name w:val="Tabla con cuadrícula131183012620112160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20">
    <w:name w:val="Tabla con cuadrícula1311830126201121612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9">
    <w:name w:val="Tabla con cuadrícula13118301262011216219"/>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0">
    <w:name w:val="Tabla con cuadrícula131183012620112163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0">
    <w:name w:val="Tabla con cuadrícula131183012620112164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0">
    <w:name w:val="Tabla con cuadrícula131183012620112165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0">
    <w:name w:val="Tabla con cuadrícula131183012620112166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0">
    <w:name w:val="Tabla con cuadrícula131183012620112167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0">
    <w:name w:val="Tabla con cuadrícula131183012620112168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0">
    <w:name w:val="Tabla con cuadrícula131183012620112169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0">
    <w:name w:val="Tabla con cuadrícula131183012620112170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20">
    <w:name w:val="Tabla con cuadrícula1311830126201121712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8">
    <w:name w:val="Tabla con cuadrícula131183012620112172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0">
    <w:name w:val="Tabla con cuadrícula131183012620112173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0">
    <w:name w:val="Tabla con cuadrícula131183012620112174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0">
    <w:name w:val="Tabla con cuadrícula32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0">
    <w:name w:val="Tabla con cuadrícula33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9">
    <w:name w:val="Tabla con cuadrícula17109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0">
    <w:name w:val="Tabla con cuadrícula1710102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9">
    <w:name w:val="Tabla con cuadrícula34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0">
    <w:name w:val="Tabla con cuadrícula28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0">
    <w:name w:val="Tabla con cuadrícula171010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9">
    <w:name w:val="Tabla con cuadrícula35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9">
    <w:name w:val="Tabla con cuadrícula281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9">
    <w:name w:val="Tabla con cuadrícula33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8">
    <w:name w:val="Tabla con cuadrícula36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8">
    <w:name w:val="Tabla con cuadrícula110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8">
    <w:name w:val="Tabla con cuadrícula210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8">
    <w:name w:val="Tabla con cuadrícula37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
    <w:name w:val="Tabla con cuadrícula5111"/>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8">
    <w:name w:val="Tabla con cuadrícula113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9">
    <w:name w:val="Tabla con cuadrícula6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8">
    <w:name w:val="Tabla con cuadrícula7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0">
    <w:name w:val="Tabla con cuadrícula111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8">
    <w:name w:val="Tabla con cuadrícula8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8">
    <w:name w:val="Tabla con cuadrícula9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8">
    <w:name w:val="Tabla con cuadrícula123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8">
    <w:name w:val="Tabla con cuadrícula10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8">
    <w:name w:val="Tabla con cuadrícula13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8">
    <w:name w:val="Tabla con cuadrícula121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8">
    <w:name w:val="Tabla con cuadrícula145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8">
    <w:name w:val="Tabla con cuadrícula141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8">
    <w:name w:val="Tabla con cuadrícula142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8">
    <w:name w:val="Tabla con cuadrícula143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10">
    <w:name w:val="Tabla con cuadrícula212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9">
    <w:name w:val="Tabla con cuadrícula22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8">
    <w:name w:val="Tabla con cuadrícula2114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8">
    <w:name w:val="Tabla con cuadrícula1211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8">
    <w:name w:val="Tabla con cuadrícula15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8">
    <w:name w:val="Tabla con cuadrícula144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8">
    <w:name w:val="Tabla con cuadrícula16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8">
    <w:name w:val="Tabla con cuadrícula1719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8">
    <w:name w:val="Tabla con cuadrícula18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8">
    <w:name w:val="Tabla con cuadrícula19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8">
    <w:name w:val="Tabla con cuadrícula151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8">
    <w:name w:val="Tabla con cuadrícula17110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10">
    <w:name w:val="Tabla con cuadrícula172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8">
    <w:name w:val="Tabla con cuadrícula173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8">
    <w:name w:val="Tabla con cuadrícula174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8">
    <w:name w:val="Tabla con cuadrícula175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8">
    <w:name w:val="Tabla con cuadrícula176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8">
    <w:name w:val="Tabla con cuadrícula177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8">
    <w:name w:val="Tabla con cuadrícula178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8">
    <w:name w:val="Tabla con cuadrícula2111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8">
    <w:name w:val="Tabla con cuadrícula20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8">
    <w:name w:val="Tabla con cuadrícula23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8">
    <w:name w:val="Tabla con cuadrícula24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8">
    <w:name w:val="Tabla con cuadrícula179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11">
    <w:name w:val="Tabla con cuadrícula17101111"/>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10">
    <w:name w:val="Tabla con cuadrícula1711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9">
    <w:name w:val="Tabla con cuadrícula1712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8">
    <w:name w:val="Tabla con cuadrícula1713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8">
    <w:name w:val="Tabla con cuadrícula1714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8">
    <w:name w:val="Tabla con cuadrícula1715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8">
    <w:name w:val="Tabla con cuadrícula1716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8">
    <w:name w:val="Tabla con cuadrícula1717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8">
    <w:name w:val="Tabla con cuadrícula1718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8">
    <w:name w:val="Tabla con cuadrícula17101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9">
    <w:name w:val="Tabla con cuadrícula17102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8">
    <w:name w:val="Tabla con cuadrícula17103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8">
    <w:name w:val="Tabla con cuadrícula17104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8">
    <w:name w:val="Tabla con cuadrícula17105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8">
    <w:name w:val="Tabla con cuadrícula17106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8">
    <w:name w:val="Tabla con cuadrícula21111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8">
    <w:name w:val="Tabla con cuadrícula25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8">
    <w:name w:val="Tabla con cuadrícula26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8">
    <w:name w:val="Tabla con cuadrícula27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8">
    <w:name w:val="Tabla con cuadrícula28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8">
    <w:name w:val="Tabla con cuadrícula2112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8">
    <w:name w:val="Tabla con cuadrícula2113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8">
    <w:name w:val="Tabla con cuadrícula21131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8">
    <w:name w:val="Tabla con cuadrícula29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8">
    <w:name w:val="Tabla con cuadrícula30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8">
    <w:name w:val="Tabla con cuadrícula17107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8">
    <w:name w:val="Tabla con cuadrícula17108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0">
    <w:name w:val="Tabla con cuadrícula31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8">
    <w:name w:val="Tabla con cuadrícula112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8">
    <w:name w:val="Tabla con cuadrícula122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8">
    <w:name w:val="Tabla con cuadrícula1411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8">
    <w:name w:val="Tabla con cuadrícula131183012620112175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8">
    <w:name w:val="Tabla con cuadrícula1311830126201121110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8">
    <w:name w:val="Tabla con cuadrícula1311830126201121210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8">
    <w:name w:val="Tabla con cuadrícula1311830126201121310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8">
    <w:name w:val="Tabla con cuadrícula1311830126201121410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8">
    <w:name w:val="Tabla con cuadrícula1311830126201121510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8">
    <w:name w:val="Tabla con cuadrícula1311830126201121610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8">
    <w:name w:val="Tabla con cuadrícula131183012620112176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10">
    <w:name w:val="Tabla con cuadrícula13118301262011218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9">
    <w:name w:val="Tabla con cuadrícula1311830126201121919"/>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8">
    <w:name w:val="Tabla con cuadrícula131183012620112110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11">
    <w:name w:val="Tabla con cuadrícula131183012620112111111"/>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10">
    <w:name w:val="Tabla con cuadrícula131183012620112112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8">
    <w:name w:val="Tabla con cuadrícula131183012620112113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8">
    <w:name w:val="Tabla con cuadrícula131183012620112114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8">
    <w:name w:val="Tabla con cuadrícula131183012620112115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8">
    <w:name w:val="Tabla con cuadrícula131183012620112116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8">
    <w:name w:val="Tabla con cuadrícula131183012620112117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8">
    <w:name w:val="Tabla con cuadrícula131183012620112118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8">
    <w:name w:val="Tabla con cuadrícula131183012620112119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8">
    <w:name w:val="Tabla con cuadrícula131183012620112120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11">
    <w:name w:val="Tabla con cuadrícula131183012620112121111"/>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10">
    <w:name w:val="Tabla con cuadrícula131183012620112122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8">
    <w:name w:val="Tabla con cuadrícula131183012620112123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8">
    <w:name w:val="Tabla con cuadrícula131183012620112124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8">
    <w:name w:val="Tabla con cuadrícula131183012620112125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8">
    <w:name w:val="Tabla con cuadrícula131183012620112126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8">
    <w:name w:val="Tabla con cuadrícula131183012620112127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8">
    <w:name w:val="Tabla con cuadrícula131183012620112128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8">
    <w:name w:val="Tabla con cuadrícula131183012620112129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8">
    <w:name w:val="Tabla con cuadrícula131183012620112130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11">
    <w:name w:val="Tabla con cuadrícula131183012620112131111"/>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10">
    <w:name w:val="Tabla con cuadrícula131183012620112132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8">
    <w:name w:val="Tabla con cuadrícula131183012620112133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8">
    <w:name w:val="Tabla con cuadrícula131183012620112134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8">
    <w:name w:val="Tabla con cuadrícula131183012620112135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8">
    <w:name w:val="Tabla con cuadrícula131183012620112136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8">
    <w:name w:val="Tabla con cuadrícula131183012620112137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8">
    <w:name w:val="Tabla con cuadrícula131183012620112138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8">
    <w:name w:val="Tabla con cuadrícula131183012620112139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8">
    <w:name w:val="Tabla con cuadrícula131183012620112140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11">
    <w:name w:val="Tabla con cuadrícula131183012620112141111"/>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10">
    <w:name w:val="Tabla con cuadrícula131183012620112142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8">
    <w:name w:val="Tabla con cuadrícula131183012620112143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8">
    <w:name w:val="Tabla con cuadrícula131183012620112144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8">
    <w:name w:val="Tabla con cuadrícula131183012620112145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8">
    <w:name w:val="Tabla con cuadrícula131183012620112146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8">
    <w:name w:val="Tabla con cuadrícula131183012620112147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8">
    <w:name w:val="Tabla con cuadrícula131183012620112148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8">
    <w:name w:val="Tabla con cuadrícula131183012620112149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8">
    <w:name w:val="Tabla con cuadrícula131183012620112150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11">
    <w:name w:val="Tabla con cuadrícula131183012620112151111"/>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10">
    <w:name w:val="Tabla con cuadrícula131183012620112152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8">
    <w:name w:val="Tabla con cuadrícula131183012620112153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8">
    <w:name w:val="Tabla con cuadrícula131183012620112154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8">
    <w:name w:val="Tabla con cuadrícula131183012620112155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8">
    <w:name w:val="Tabla con cuadrícula131183012620112156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8">
    <w:name w:val="Tabla con cuadrícula131183012620112157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8">
    <w:name w:val="Tabla con cuadrícula131183012620112158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8">
    <w:name w:val="Tabla con cuadrícula131183012620112159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8">
    <w:name w:val="Tabla con cuadrícula131183012620112160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11">
    <w:name w:val="Tabla con cuadrícula131183012620112161111"/>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10">
    <w:name w:val="Tabla con cuadrícula131183012620112162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8">
    <w:name w:val="Tabla con cuadrícula131183012620112163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8">
    <w:name w:val="Tabla con cuadrícula131183012620112164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8">
    <w:name w:val="Tabla con cuadrícula131183012620112165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8">
    <w:name w:val="Tabla con cuadrícula131183012620112166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8">
    <w:name w:val="Tabla con cuadrícula131183012620112167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8">
    <w:name w:val="Tabla con cuadrícula131183012620112168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8">
    <w:name w:val="Tabla con cuadrícula131183012620112169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8">
    <w:name w:val="Tabla con cuadrícula131183012620112170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10">
    <w:name w:val="Tabla con cuadrícula131183012620112171110"/>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9">
    <w:name w:val="Tabla con cuadrícula13118301262011217219"/>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8">
    <w:name w:val="Tabla con cuadrícula131183012620112173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8">
    <w:name w:val="Tabla con cuadrícula1311830126201121741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8">
    <w:name w:val="Tabla con cuadrícula32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8">
    <w:name w:val="Tabla con cuadrícula33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9">
    <w:name w:val="Tabla con cuadrícula17109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0">
    <w:name w:val="Tabla con cuadrícula17101023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8">
    <w:name w:val="Tabla con cuadrícula34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8">
    <w:name w:val="Tabla con cuadrícula281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8">
    <w:name w:val="Tabla con cuadrícula1710101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0">
    <w:name w:val="Tabla con cuadrícula3512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8">
    <w:name w:val="Tabla con cuadrícula28111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9">
    <w:name w:val="Tabla con cuadrícula331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8">
    <w:name w:val="Tabla con cuadrícula38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8">
    <w:name w:val="Tabla con cuadrícula171091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9">
    <w:name w:val="Tabla con cuadrícula3311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13">
    <w:name w:val="Tabla con cuadrícula1710102113"/>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8">
    <w:name w:val="Tabla con cuadrícula1710103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9">
    <w:name w:val="Tabla con cuadrícula361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10">
    <w:name w:val="Tabla con cuadrícula17101022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10">
    <w:name w:val="Tabla con cuadrícula351110"/>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11">
    <w:name w:val="Tabla con cuadrícula28111111"/>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8">
    <w:name w:val="Tabla con cuadrícula3512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9">
    <w:name w:val="Tabla con cuadrícula281112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9">
    <w:name w:val="Tabla con cuadrícula3629"/>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8">
    <w:name w:val="Tabla con cuadrícula17101023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8">
    <w:name w:val="Tabla con cuadrícula17101024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8">
    <w:name w:val="Tabla con cuadrícula17101025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8">
    <w:name w:val="Tabla con cuadrícula1710104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8">
    <w:name w:val="Tabla con cuadrícula3513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8">
    <w:name w:val="Tabla con cuadrícula281113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8">
    <w:name w:val="Tabla con cuadrícula39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8">
    <w:name w:val="Tabla con cuadrícula17101026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8">
    <w:name w:val="Tabla con cuadrícula17101027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8">
    <w:name w:val="Tabla con cuadrícula3514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8">
    <w:name w:val="Tabla con cuadrícula281114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8">
    <w:name w:val="Tabla con cuadrícula3621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8">
    <w:name w:val="Tabla con cuadrícula3638"/>
    <w:basedOn w:val="Tablanormal"/>
    <w:next w:val="Tablaconcuadrcula"/>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8">
    <w:name w:val="Tabla con cuadrícula1411616376168"/>
    <w:basedOn w:val="Tablanormal"/>
    <w:uiPriority w:val="39"/>
    <w:rsid w:val="00EE2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5">
    <w:name w:val="Tabla con cuadrícula405"/>
    <w:basedOn w:val="Tablanormal"/>
    <w:next w:val="Tablaconcuadrcula"/>
    <w:uiPriority w:val="39"/>
    <w:rsid w:val="00EE2A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6A70F6"/>
  </w:style>
  <w:style w:type="table" w:customStyle="1" w:styleId="Tablaconcuadrcula80">
    <w:name w:val="Tabla con cuadrícula8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0">
    <w:name w:val="Tabla con cuadrícula15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0">
    <w:name w:val="Tabla con cuadrícula24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0">
    <w:name w:val="Tabla con cuadrícula34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0">
    <w:name w:val="Tabla con cuadrícula113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0">
    <w:name w:val="Tabla con cuadrícula6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0">
    <w:name w:val="Tabla con cuadrícula7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0">
    <w:name w:val="Tabla con cuadrícula111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0">
    <w:name w:val="Tabla con cuadrícula8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0">
    <w:name w:val="Tabla con cuadrícula9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0">
    <w:name w:val="Tabla con cuadrícula123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6A70F6"/>
  </w:style>
  <w:style w:type="table" w:customStyle="1" w:styleId="Tablaconcuadrcula1010">
    <w:name w:val="Tabla con cuadrícula10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9">
    <w:name w:val="Tabla con cuadrícula13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0">
    <w:name w:val="Tabla con cuadrícula121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0">
    <w:name w:val="Tabla con cuadrícula143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9">
    <w:name w:val="Tabla con cuadrícula141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9">
    <w:name w:val="Tabla con cuadrícula142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0">
    <w:name w:val="Tabla con cuadrícula143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0">
    <w:name w:val="Tabla con cuadrícula213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0">
    <w:name w:val="Tabla con cuadrícula22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0">
    <w:name w:val="Tabla con cuadrícula2113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9">
    <w:name w:val="Tabla con cuadrícula1211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0">
    <w:name w:val="Tabla con cuadrícula15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0">
    <w:name w:val="Tabla con cuadrícula144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0">
    <w:name w:val="Tabla con cuadrícula16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0">
    <w:name w:val="Tabla con cuadrícula175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0">
    <w:name w:val="Tabla con cuadrícula18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0">
    <w:name w:val="Tabla con cuadrícula19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0">
    <w:name w:val="Tabla con cuadrícula15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0">
    <w:name w:val="Tabla con cuadrícula1714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21">
    <w:name w:val="Tabla con cuadrícula1722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9">
    <w:name w:val="Tabla con cuadrícula173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0">
    <w:name w:val="Tabla con cuadrícula174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0">
    <w:name w:val="Tabla con cuadrícula175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0">
    <w:name w:val="Tabla con cuadrícula176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0">
    <w:name w:val="Tabla con cuadrícula177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0">
    <w:name w:val="Tabla con cuadrícula178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0">
    <w:name w:val="Tabla con cuadrícula2111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0">
    <w:name w:val="Tabla con cuadrícula20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0">
    <w:name w:val="Tabla con cuadrícula23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0">
    <w:name w:val="Tabla con cuadrícula24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0">
    <w:name w:val="Tabla con cuadrícula179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0">
    <w:name w:val="Tabla con cuadrícula17104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21">
    <w:name w:val="Tabla con cuadrícula17112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20">
    <w:name w:val="Tabla con cuadrícula1712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0">
    <w:name w:val="Tabla con cuadrícula1713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0">
    <w:name w:val="Tabla con cuadrícula1714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0">
    <w:name w:val="Tabla con cuadrícula1715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0">
    <w:name w:val="Tabla con cuadrícula1716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0">
    <w:name w:val="Tabla con cuadrícula1717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0">
    <w:name w:val="Tabla con cuadrícula1718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9">
    <w:name w:val="Tabla con cuadrícula17101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20">
    <w:name w:val="Tabla con cuadrícula17102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0">
    <w:name w:val="Tabla con cuadrícula17103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0">
    <w:name w:val="Tabla con cuadrícula17104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0">
    <w:name w:val="Tabla con cuadrícula17105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0">
    <w:name w:val="Tabla con cuadrícula17106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9">
    <w:name w:val="Tabla con cuadrícula21111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0">
    <w:name w:val="Tabla con cuadrícula25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0">
    <w:name w:val="Tabla con cuadrícula26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0">
    <w:name w:val="Tabla con cuadrícula27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0">
    <w:name w:val="Tabla con cuadrícula28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9">
    <w:name w:val="Tabla con cuadrícula2112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0">
    <w:name w:val="Tabla con cuadrícula2113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0">
    <w:name w:val="Tabla con cuadrícula2113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0">
    <w:name w:val="Tabla con cuadrícula29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0">
    <w:name w:val="Tabla con cuadrícula30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0">
    <w:name w:val="Tabla con cuadrícula17107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0">
    <w:name w:val="Tabla con cuadrícula17108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9">
    <w:name w:val="Tabla con cuadrícula112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9">
    <w:name w:val="Tabla con cuadrícula122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9">
    <w:name w:val="Tabla con cuadrícula1411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0">
    <w:name w:val="Tabla con cuadrícula131183012620112115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0">
    <w:name w:val="Tabla con cuadrícula131183012620112116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0">
    <w:name w:val="Tabla con cuadrícula131183012620112125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0">
    <w:name w:val="Tabla con cuadrícula131183012620112135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0">
    <w:name w:val="Tabla con cuadrícula131183012620112145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0">
    <w:name w:val="Tabla con cuadrícula131183012620112155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0">
    <w:name w:val="Tabla con cuadrícula131183012620112165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0">
    <w:name w:val="Tabla con cuadrícula131183012620112175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21">
    <w:name w:val="Tabla con cuadrícula131183012620112182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20">
    <w:name w:val="Tabla con cuadrícula131183012620112192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9">
    <w:name w:val="Tabla con cuadrícula131183012620112110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21">
    <w:name w:val="Tabla con cuadrícula1311830126201121112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20">
    <w:name w:val="Tabla con cuadrícula1311830126201121122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9">
    <w:name w:val="Tabla con cuadrícula131183012620112113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9">
    <w:name w:val="Tabla con cuadrícula131183012620112114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9">
    <w:name w:val="Tabla con cuadrícula131183012620112115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9">
    <w:name w:val="Tabla con cuadrícula131183012620112116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9">
    <w:name w:val="Tabla con cuadrícula131183012620112117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9">
    <w:name w:val="Tabla con cuadrícula131183012620112118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9">
    <w:name w:val="Tabla con cuadrícula131183012620112119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9">
    <w:name w:val="Tabla con cuadrícula131183012620112120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21">
    <w:name w:val="Tabla con cuadrícula1311830126201121212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20">
    <w:name w:val="Tabla con cuadrícula1311830126201121222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9">
    <w:name w:val="Tabla con cuadrícula131183012620112123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9">
    <w:name w:val="Tabla con cuadrícula131183012620112124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9">
    <w:name w:val="Tabla con cuadrícula131183012620112125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9">
    <w:name w:val="Tabla con cuadrícula131183012620112126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9">
    <w:name w:val="Tabla con cuadrícula131183012620112127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9">
    <w:name w:val="Tabla con cuadrícula131183012620112128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9">
    <w:name w:val="Tabla con cuadrícula131183012620112129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9">
    <w:name w:val="Tabla con cuadrícula131183012620112130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21">
    <w:name w:val="Tabla con cuadrícula1311830126201121312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20">
    <w:name w:val="Tabla con cuadrícula1311830126201121322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9">
    <w:name w:val="Tabla con cuadrícula131183012620112133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9">
    <w:name w:val="Tabla con cuadrícula131183012620112134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9">
    <w:name w:val="Tabla con cuadrícula131183012620112135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9">
    <w:name w:val="Tabla con cuadrícula131183012620112136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9">
    <w:name w:val="Tabla con cuadrícula131183012620112137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9">
    <w:name w:val="Tabla con cuadrícula131183012620112138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9">
    <w:name w:val="Tabla con cuadrícula131183012620112139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9">
    <w:name w:val="Tabla con cuadrícula131183012620112140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21">
    <w:name w:val="Tabla con cuadrícula1311830126201121412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20">
    <w:name w:val="Tabla con cuadrícula1311830126201121422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9">
    <w:name w:val="Tabla con cuadrícula131183012620112143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9">
    <w:name w:val="Tabla con cuadrícula131183012620112144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9">
    <w:name w:val="Tabla con cuadrícula131183012620112145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9">
    <w:name w:val="Tabla con cuadrícula131183012620112146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9">
    <w:name w:val="Tabla con cuadrícula131183012620112147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9">
    <w:name w:val="Tabla con cuadrícula131183012620112148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9">
    <w:name w:val="Tabla con cuadrícula131183012620112149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9">
    <w:name w:val="Tabla con cuadrícula131183012620112150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21">
    <w:name w:val="Tabla con cuadrícula1311830126201121512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20">
    <w:name w:val="Tabla con cuadrícula1311830126201121522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9">
    <w:name w:val="Tabla con cuadrícula131183012620112153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9">
    <w:name w:val="Tabla con cuadrícula131183012620112154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9">
    <w:name w:val="Tabla con cuadrícula131183012620112155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9">
    <w:name w:val="Tabla con cuadrícula131183012620112156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9">
    <w:name w:val="Tabla con cuadrícula131183012620112157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9">
    <w:name w:val="Tabla con cuadrícula131183012620112158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9">
    <w:name w:val="Tabla con cuadrícula131183012620112159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9">
    <w:name w:val="Tabla con cuadrícula131183012620112160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21">
    <w:name w:val="Tabla con cuadrícula1311830126201121612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20">
    <w:name w:val="Tabla con cuadrícula1311830126201121622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9">
    <w:name w:val="Tabla con cuadrícula131183012620112163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9">
    <w:name w:val="Tabla con cuadrícula131183012620112164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9">
    <w:name w:val="Tabla con cuadrícula131183012620112165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9">
    <w:name w:val="Tabla con cuadrícula131183012620112166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9">
    <w:name w:val="Tabla con cuadrícula131183012620112167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9">
    <w:name w:val="Tabla con cuadrícula131183012620112168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9">
    <w:name w:val="Tabla con cuadrícula131183012620112169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9">
    <w:name w:val="Tabla con cuadrícula131183012620112170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21">
    <w:name w:val="Tabla con cuadrícula1311830126201121712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20">
    <w:name w:val="Tabla con cuadrícula1311830126201121722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9">
    <w:name w:val="Tabla con cuadrícula131183012620112173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9">
    <w:name w:val="Tabla con cuadrícula1311830126201121741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9">
    <w:name w:val="Tabla con cuadrícula32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0">
    <w:name w:val="Tabla con cuadrícula33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0">
    <w:name w:val="Tabla con cuadrícula17109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0">
    <w:name w:val="Tabla con cuadrícula1710103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0">
    <w:name w:val="Tabla con cuadrícula34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0">
    <w:name w:val="Tabla con cuadrícula281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9">
    <w:name w:val="Tabla con cuadrícula1710101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0">
    <w:name w:val="Tabla con cuadrícula35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0">
    <w:name w:val="Tabla con cuadrícula281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0">
    <w:name w:val="Tabla con cuadrícula33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0">
    <w:name w:val="Tabla con cuadrícula362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9">
    <w:name w:val="Tabla con cuadrícula110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9">
    <w:name w:val="Tabla con cuadrícula210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9">
    <w:name w:val="Tabla con cuadrícula37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2">
    <w:name w:val="Tabla con cuadrícula4112"/>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2">
    <w:name w:val="Tabla con cuadrícula5112"/>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9">
    <w:name w:val="Tabla con cuadrícula113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0">
    <w:name w:val="Tabla con cuadrícula6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9">
    <w:name w:val="Tabla con cuadrícula7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9">
    <w:name w:val="Tabla con cuadrícula8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9">
    <w:name w:val="Tabla con cuadrícula9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9">
    <w:name w:val="Tabla con cuadrícula123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9">
    <w:name w:val="Tabla con cuadrícula10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0">
    <w:name w:val="Tabla con cuadrícula13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9">
    <w:name w:val="Tabla con cuadrícula121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9">
    <w:name w:val="Tabla con cuadrícula145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10">
    <w:name w:val="Tabla con cuadrícula1412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10">
    <w:name w:val="Tabla con cuadrícula142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9">
    <w:name w:val="Tabla con cuadrícula143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11">
    <w:name w:val="Tabla con cuadrícula2121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0">
    <w:name w:val="Tabla con cuadrícula22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9">
    <w:name w:val="Tabla con cuadrícula2114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0">
    <w:name w:val="Tabla con cuadrícula1211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9">
    <w:name w:val="Tabla con cuadrícula15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9">
    <w:name w:val="Tabla con cuadrícula144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9">
    <w:name w:val="Tabla con cuadrícula16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9">
    <w:name w:val="Tabla con cuadrícula1719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9">
    <w:name w:val="Tabla con cuadrícula18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9">
    <w:name w:val="Tabla con cuadrícula19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9">
    <w:name w:val="Tabla con cuadrícula151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9">
    <w:name w:val="Tabla con cuadrícula17110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11">
    <w:name w:val="Tabla con cuadrícula17211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10">
    <w:name w:val="Tabla con cuadrícula173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9">
    <w:name w:val="Tabla con cuadrícula174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9">
    <w:name w:val="Tabla con cuadrícula175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9">
    <w:name w:val="Tabla con cuadrícula176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9">
    <w:name w:val="Tabla con cuadrícula177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9">
    <w:name w:val="Tabla con cuadrícula178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9">
    <w:name w:val="Tabla con cuadrícula2111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9">
    <w:name w:val="Tabla con cuadrícula20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9">
    <w:name w:val="Tabla con cuadrícula23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9">
    <w:name w:val="Tabla con cuadrícula24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9">
    <w:name w:val="Tabla con cuadrícula179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12">
    <w:name w:val="Tabla con cuadrícula17101112"/>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11">
    <w:name w:val="Tabla con cuadrícula171111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10">
    <w:name w:val="Tabla con cuadrícula1712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9">
    <w:name w:val="Tabla con cuadrícula1713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9">
    <w:name w:val="Tabla con cuadrícula1714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9">
    <w:name w:val="Tabla con cuadrícula1715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9">
    <w:name w:val="Tabla con cuadrícula1716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9">
    <w:name w:val="Tabla con cuadrícula1717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9">
    <w:name w:val="Tabla con cuadrícula1718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10">
    <w:name w:val="Tabla con cuadrícula171012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10">
    <w:name w:val="Tabla con cuadrícula17102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9">
    <w:name w:val="Tabla con cuadrícula17103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9">
    <w:name w:val="Tabla con cuadrícula17104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9">
    <w:name w:val="Tabla con cuadrícula17105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9">
    <w:name w:val="Tabla con cuadrícula17106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10">
    <w:name w:val="Tabla con cuadrícula21111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9">
    <w:name w:val="Tabla con cuadrícula25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9">
    <w:name w:val="Tabla con cuadrícula26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9">
    <w:name w:val="Tabla con cuadrícula27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9">
    <w:name w:val="Tabla con cuadrícula28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10">
    <w:name w:val="Tabla con cuadrícula2112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9">
    <w:name w:val="Tabla con cuadrícula2113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9">
    <w:name w:val="Tabla con cuadrícula21131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9">
    <w:name w:val="Tabla con cuadrícula29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9">
    <w:name w:val="Tabla con cuadrícula30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9">
    <w:name w:val="Tabla con cuadrícula17107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9">
    <w:name w:val="Tabla con cuadrícula17108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0">
    <w:name w:val="Tabla con cuadrícula112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0">
    <w:name w:val="Tabla con cuadrícula122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10">
    <w:name w:val="Tabla con cuadrícula1411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9">
    <w:name w:val="Tabla con cuadrícula131183012620112175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9">
    <w:name w:val="Tabla con cuadrícula1311830126201121110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9">
    <w:name w:val="Tabla con cuadrícula1311830126201121210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9">
    <w:name w:val="Tabla con cuadrícula1311830126201121310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9">
    <w:name w:val="Tabla con cuadrícula1311830126201121410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9">
    <w:name w:val="Tabla con cuadrícula1311830126201121510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9">
    <w:name w:val="Tabla con cuadrícula1311830126201121610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9">
    <w:name w:val="Tabla con cuadrícula131183012620112176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11">
    <w:name w:val="Tabla con cuadrícula1311830126201121811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10">
    <w:name w:val="Tabla con cuadrícula13118301262011219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10">
    <w:name w:val="Tabla con cuadrícula131183012620112110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12">
    <w:name w:val="Tabla con cuadrícula131183012620112111112"/>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11">
    <w:name w:val="Tabla con cuadrícula13118301262011211211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10">
    <w:name w:val="Tabla con cuadrícula131183012620112113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10">
    <w:name w:val="Tabla con cuadrícula131183012620112114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10">
    <w:name w:val="Tabla con cuadrícula131183012620112115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10">
    <w:name w:val="Tabla con cuadrícula131183012620112116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10">
    <w:name w:val="Tabla con cuadrícula131183012620112117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10">
    <w:name w:val="Tabla con cuadrícula131183012620112118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10">
    <w:name w:val="Tabla con cuadrícula131183012620112119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10">
    <w:name w:val="Tabla con cuadrícula131183012620112120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12">
    <w:name w:val="Tabla con cuadrícula131183012620112121112"/>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11">
    <w:name w:val="Tabla con cuadrícula13118301262011212211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10">
    <w:name w:val="Tabla con cuadrícula131183012620112123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10">
    <w:name w:val="Tabla con cuadrícula131183012620112124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10">
    <w:name w:val="Tabla con cuadrícula131183012620112125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10">
    <w:name w:val="Tabla con cuadrícula131183012620112126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10">
    <w:name w:val="Tabla con cuadrícula131183012620112127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10">
    <w:name w:val="Tabla con cuadrícula131183012620112128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10">
    <w:name w:val="Tabla con cuadrícula131183012620112129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10">
    <w:name w:val="Tabla con cuadrícula131183012620112130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12">
    <w:name w:val="Tabla con cuadrícula131183012620112131112"/>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11">
    <w:name w:val="Tabla con cuadrícula13118301262011213211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10">
    <w:name w:val="Tabla con cuadrícula131183012620112133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10">
    <w:name w:val="Tabla con cuadrícula131183012620112134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10">
    <w:name w:val="Tabla con cuadrícula131183012620112135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10">
    <w:name w:val="Tabla con cuadrícula131183012620112136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10">
    <w:name w:val="Tabla con cuadrícula131183012620112137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10">
    <w:name w:val="Tabla con cuadrícula131183012620112138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10">
    <w:name w:val="Tabla con cuadrícula131183012620112139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10">
    <w:name w:val="Tabla con cuadrícula131183012620112140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12">
    <w:name w:val="Tabla con cuadrícula131183012620112141112"/>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11">
    <w:name w:val="Tabla con cuadrícula13118301262011214211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10">
    <w:name w:val="Tabla con cuadrícula131183012620112143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10">
    <w:name w:val="Tabla con cuadrícula131183012620112144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10">
    <w:name w:val="Tabla con cuadrícula131183012620112145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10">
    <w:name w:val="Tabla con cuadrícula131183012620112146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10">
    <w:name w:val="Tabla con cuadrícula131183012620112147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10">
    <w:name w:val="Tabla con cuadrícula131183012620112148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10">
    <w:name w:val="Tabla con cuadrícula131183012620112149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10">
    <w:name w:val="Tabla con cuadrícula131183012620112150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12">
    <w:name w:val="Tabla con cuadrícula131183012620112151112"/>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11">
    <w:name w:val="Tabla con cuadrícula13118301262011215211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10">
    <w:name w:val="Tabla con cuadrícula131183012620112153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10">
    <w:name w:val="Tabla con cuadrícula131183012620112154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10">
    <w:name w:val="Tabla con cuadrícula131183012620112155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10">
    <w:name w:val="Tabla con cuadrícula131183012620112156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10">
    <w:name w:val="Tabla con cuadrícula131183012620112157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10">
    <w:name w:val="Tabla con cuadrícula131183012620112158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10">
    <w:name w:val="Tabla con cuadrícula131183012620112159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10">
    <w:name w:val="Tabla con cuadrícula131183012620112160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12">
    <w:name w:val="Tabla con cuadrícula131183012620112161112"/>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11">
    <w:name w:val="Tabla con cuadrícula13118301262011216211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10">
    <w:name w:val="Tabla con cuadrícula131183012620112163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10">
    <w:name w:val="Tabla con cuadrícula131183012620112164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10">
    <w:name w:val="Tabla con cuadrícula131183012620112165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10">
    <w:name w:val="Tabla con cuadrícula131183012620112166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10">
    <w:name w:val="Tabla con cuadrícula131183012620112167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10">
    <w:name w:val="Tabla con cuadrícula131183012620112168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10">
    <w:name w:val="Tabla con cuadrícula131183012620112169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10">
    <w:name w:val="Tabla con cuadrícula131183012620112170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11">
    <w:name w:val="Tabla con cuadrícula131183012620112171111"/>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10">
    <w:name w:val="Tabla con cuadrícula131183012620112172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10">
    <w:name w:val="Tabla con cuadrícula131183012620112173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10">
    <w:name w:val="Tabla con cuadrícula131183012620112174110"/>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0">
    <w:name w:val="Tabla con cuadrícula32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9">
    <w:name w:val="Tabla con cuadrícula33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0">
    <w:name w:val="Tabla con cuadrícula17109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9">
    <w:name w:val="Tabla con cuadrícula17101023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9">
    <w:name w:val="Tabla con cuadrícula34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9">
    <w:name w:val="Tabla con cuadrícula281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10">
    <w:name w:val="Tabla con cuadrícula1710101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9">
    <w:name w:val="Tabla con cuadrícula3512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0">
    <w:name w:val="Tabla con cuadrícula281113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0">
    <w:name w:val="Tabla con cuadrícula331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9">
    <w:name w:val="Tabla con cuadrícula38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9">
    <w:name w:val="Tabla con cuadrícula171091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10">
    <w:name w:val="Tabla con cuadrícula3311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14">
    <w:name w:val="Tabla con cuadrícula1710102114"/>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9">
    <w:name w:val="Tabla con cuadrícula1710103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10">
    <w:name w:val="Tabla con cuadrícula361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11">
    <w:name w:val="Tabla con cuadrícula171010221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11">
    <w:name w:val="Tabla con cuadrícula351111"/>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12">
    <w:name w:val="Tabla con cuadrícula28111112"/>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10">
    <w:name w:val="Tabla con cuadrícula3512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10">
    <w:name w:val="Tabla con cuadrícula281112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0">
    <w:name w:val="Tabla con cuadrícula362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10">
    <w:name w:val="Tabla con cuadrícula1710102310"/>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9">
    <w:name w:val="Tabla con cuadrícula17101024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9">
    <w:name w:val="Tabla con cuadrícula17101025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9">
    <w:name w:val="Tabla con cuadrícula1710104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9">
    <w:name w:val="Tabla con cuadrícula3513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9">
    <w:name w:val="Tabla con cuadrícula281113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9">
    <w:name w:val="Tabla con cuadrícula39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9">
    <w:name w:val="Tabla con cuadrícula17101026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9">
    <w:name w:val="Tabla con cuadrícula17101027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9">
    <w:name w:val="Tabla con cuadrícula3514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9">
    <w:name w:val="Tabla con cuadrícula281114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9">
    <w:name w:val="Tabla con cuadrícula3621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9">
    <w:name w:val="Tabla con cuadrícula3639"/>
    <w:basedOn w:val="Tablanormal"/>
    <w:next w:val="Tablaconcuadrcula"/>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9">
    <w:name w:val="Tabla con cuadrícula1411616376169"/>
    <w:basedOn w:val="Tablanormal"/>
    <w:uiPriority w:val="39"/>
    <w:rsid w:val="006A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6">
    <w:name w:val="Tabla con cuadrícula406"/>
    <w:basedOn w:val="Tablanormal"/>
    <w:next w:val="Tablaconcuadrcula"/>
    <w:uiPriority w:val="39"/>
    <w:rsid w:val="006A70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
    <w:name w:val="Tabla con cuadrícula90"/>
    <w:basedOn w:val="Tablanormal"/>
    <w:next w:val="Tablaconcuadrcula"/>
    <w:uiPriority w:val="39"/>
    <w:rsid w:val="00423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0">
    <w:name w:val="Tabla con cuadrícula100"/>
    <w:basedOn w:val="Tablanormal"/>
    <w:next w:val="Tablaconcuadrcula"/>
    <w:uiPriority w:val="39"/>
    <w:rsid w:val="00423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
    <w:name w:val="Tabla con cuadrícula160"/>
    <w:basedOn w:val="Tablanormal"/>
    <w:next w:val="Tablaconcuadrcula"/>
    <w:uiPriority w:val="39"/>
    <w:rsid w:val="00423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F07210"/>
  </w:style>
  <w:style w:type="table" w:customStyle="1" w:styleId="Tablaconcuadrcula170">
    <w:name w:val="Tabla con cuadrícula17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0">
    <w:name w:val="Tabla con cuadrícula18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0">
    <w:name w:val="Tabla con cuadrícula25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0">
    <w:name w:val="Tabla con cuadrícula35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3">
    <w:name w:val="Tabla con cuadrícula423"/>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2">
    <w:name w:val="Tabla con cuadrícula52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0">
    <w:name w:val="Tabla con cuadrícula114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0">
    <w:name w:val="Tabla con cuadrícula7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0">
    <w:name w:val="Tabla con cuadrícula8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0">
    <w:name w:val="Tabla con cuadrícula9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0">
    <w:name w:val="Tabla con cuadrícula124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uiPriority w:val="99"/>
    <w:rsid w:val="00F07210"/>
  </w:style>
  <w:style w:type="table" w:customStyle="1" w:styleId="Tablaconcuadrcula1020">
    <w:name w:val="Tabla con cuadrícula10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0">
    <w:name w:val="Tabla con cuadrícula13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0">
    <w:name w:val="Tabla con cuadrícula121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0">
    <w:name w:val="Tabla con cuadrícula144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30">
    <w:name w:val="Tabla con cuadrícula141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20">
    <w:name w:val="Tabla con cuadrícula142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20">
    <w:name w:val="Tabla con cuadrícula143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1">
    <w:name w:val="Tabla con cuadrícula213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0">
    <w:name w:val="Tabla con cuadrícula2114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0">
    <w:name w:val="Tabla con cuadrícula121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0">
    <w:name w:val="Tabla con cuadrícula15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20">
    <w:name w:val="Tabla con cuadrícula144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0">
    <w:name w:val="Tabla con cuadrícula16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0">
    <w:name w:val="Tabla con cuadrícula176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20">
    <w:name w:val="Tabla con cuadrícula18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20">
    <w:name w:val="Tabla con cuadrícula19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20">
    <w:name w:val="Tabla con cuadrícula15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0">
    <w:name w:val="Tabla con cuadrícula1715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22">
    <w:name w:val="Tabla con cuadrícula1722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20">
    <w:name w:val="Tabla con cuadrícula173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20">
    <w:name w:val="Tabla con cuadrícula174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20">
    <w:name w:val="Tabla con cuadrícula175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20">
    <w:name w:val="Tabla con cuadrícula176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20">
    <w:name w:val="Tabla con cuadrícula177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20">
    <w:name w:val="Tabla con cuadrícula178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30">
    <w:name w:val="Tabla con cuadrícula2111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20">
    <w:name w:val="Tabla con cuadrícula20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0">
    <w:name w:val="Tabla con cuadrícula23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0">
    <w:name w:val="Tabla con cuadrícula24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20">
    <w:name w:val="Tabla con cuadrícula179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0">
    <w:name w:val="Tabla con cuadrícula17105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22">
    <w:name w:val="Tabla con cuadrícula17112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21">
    <w:name w:val="Tabla con cuadrícula17122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20">
    <w:name w:val="Tabla con cuadrícula1713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20">
    <w:name w:val="Tabla con cuadrícula1714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20">
    <w:name w:val="Tabla con cuadrícula1715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20">
    <w:name w:val="Tabla con cuadrícula1716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20">
    <w:name w:val="Tabla con cuadrícula1717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20">
    <w:name w:val="Tabla con cuadrícula1718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30">
    <w:name w:val="Tabla con cuadrícula17101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21">
    <w:name w:val="Tabla con cuadrícula171022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20">
    <w:name w:val="Tabla con cuadrícula17103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20">
    <w:name w:val="Tabla con cuadrícula17104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20">
    <w:name w:val="Tabla con cuadrícula17105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20">
    <w:name w:val="Tabla con cuadrícula17106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20">
    <w:name w:val="Tabla con cuadrícula2111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0">
    <w:name w:val="Tabla con cuadrícula25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0">
    <w:name w:val="Tabla con cuadrícula26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0">
    <w:name w:val="Tabla con cuadrícula27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30">
    <w:name w:val="Tabla con cuadrícula28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20">
    <w:name w:val="Tabla con cuadrícula2112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30">
    <w:name w:val="Tabla con cuadrícula2113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20">
    <w:name w:val="Tabla con cuadrícula2113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20">
    <w:name w:val="Tabla con cuadrícula29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20">
    <w:name w:val="Tabla con cuadrícula30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20">
    <w:name w:val="Tabla con cuadrícula17107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20">
    <w:name w:val="Tabla con cuadrícula17108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2">
    <w:name w:val="Tabla con cuadrícula312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0">
    <w:name w:val="Tabla con cuadrícula112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0">
    <w:name w:val="Tabla con cuadrícula122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20">
    <w:name w:val="Tabla con cuadrícula1411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0">
    <w:name w:val="Tabla con cuadrícula131183012620112117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0">
    <w:name w:val="Tabla con cuadrícula131183012620112118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0">
    <w:name w:val="Tabla con cuadrícula131183012620112126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0">
    <w:name w:val="Tabla con cuadrícula131183012620112136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0">
    <w:name w:val="Tabla con cuadrícula131183012620112146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0">
    <w:name w:val="Tabla con cuadrícula131183012620112156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0">
    <w:name w:val="Tabla con cuadrícula131183012620112166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0">
    <w:name w:val="Tabla con cuadrícula131183012620112176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22">
    <w:name w:val="Tabla con cuadrícula131183012620112182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21">
    <w:name w:val="Tabla con cuadrícula131183012620112192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20">
    <w:name w:val="Tabla con cuadrícula131183012620112110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22">
    <w:name w:val="Tabla con cuadrícula1311830126201121112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21">
    <w:name w:val="Tabla con cuadrícula1311830126201121122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20">
    <w:name w:val="Tabla con cuadrícula131183012620112113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20">
    <w:name w:val="Tabla con cuadrícula131183012620112114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20">
    <w:name w:val="Tabla con cuadrícula131183012620112115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20">
    <w:name w:val="Tabla con cuadrícula131183012620112116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20">
    <w:name w:val="Tabla con cuadrícula131183012620112117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20">
    <w:name w:val="Tabla con cuadrícula131183012620112118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20">
    <w:name w:val="Tabla con cuadrícula131183012620112119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20">
    <w:name w:val="Tabla con cuadrícula131183012620112120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22">
    <w:name w:val="Tabla con cuadrícula1311830126201121212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21">
    <w:name w:val="Tabla con cuadrícula1311830126201121222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20">
    <w:name w:val="Tabla con cuadrícula131183012620112123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20">
    <w:name w:val="Tabla con cuadrícula131183012620112124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20">
    <w:name w:val="Tabla con cuadrícula131183012620112125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20">
    <w:name w:val="Tabla con cuadrícula131183012620112126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20">
    <w:name w:val="Tabla con cuadrícula131183012620112127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20">
    <w:name w:val="Tabla con cuadrícula131183012620112128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20">
    <w:name w:val="Tabla con cuadrícula131183012620112129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20">
    <w:name w:val="Tabla con cuadrícula131183012620112130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22">
    <w:name w:val="Tabla con cuadrícula1311830126201121312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21">
    <w:name w:val="Tabla con cuadrícula1311830126201121322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20">
    <w:name w:val="Tabla con cuadrícula131183012620112133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20">
    <w:name w:val="Tabla con cuadrícula131183012620112134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20">
    <w:name w:val="Tabla con cuadrícula131183012620112135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20">
    <w:name w:val="Tabla con cuadrícula131183012620112136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20">
    <w:name w:val="Tabla con cuadrícula131183012620112137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20">
    <w:name w:val="Tabla con cuadrícula131183012620112138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20">
    <w:name w:val="Tabla con cuadrícula131183012620112139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20">
    <w:name w:val="Tabla con cuadrícula131183012620112140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22">
    <w:name w:val="Tabla con cuadrícula1311830126201121412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21">
    <w:name w:val="Tabla con cuadrícula1311830126201121422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20">
    <w:name w:val="Tabla con cuadrícula131183012620112143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20">
    <w:name w:val="Tabla con cuadrícula131183012620112144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20">
    <w:name w:val="Tabla con cuadrícula131183012620112145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20">
    <w:name w:val="Tabla con cuadrícula131183012620112146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20">
    <w:name w:val="Tabla con cuadrícula131183012620112147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20">
    <w:name w:val="Tabla con cuadrícula131183012620112148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20">
    <w:name w:val="Tabla con cuadrícula131183012620112149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20">
    <w:name w:val="Tabla con cuadrícula131183012620112150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22">
    <w:name w:val="Tabla con cuadrícula1311830126201121512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21">
    <w:name w:val="Tabla con cuadrícula1311830126201121522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20">
    <w:name w:val="Tabla con cuadrícula131183012620112153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20">
    <w:name w:val="Tabla con cuadrícula131183012620112154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20">
    <w:name w:val="Tabla con cuadrícula131183012620112155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20">
    <w:name w:val="Tabla con cuadrícula131183012620112156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20">
    <w:name w:val="Tabla con cuadrícula131183012620112157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20">
    <w:name w:val="Tabla con cuadrícula131183012620112158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20">
    <w:name w:val="Tabla con cuadrícula131183012620112159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20">
    <w:name w:val="Tabla con cuadrícula131183012620112160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22">
    <w:name w:val="Tabla con cuadrícula1311830126201121612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21">
    <w:name w:val="Tabla con cuadrícula1311830126201121622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20">
    <w:name w:val="Tabla con cuadrícula131183012620112163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20">
    <w:name w:val="Tabla con cuadrícula131183012620112164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20">
    <w:name w:val="Tabla con cuadrícula131183012620112165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20">
    <w:name w:val="Tabla con cuadrícula131183012620112166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20">
    <w:name w:val="Tabla con cuadrícula131183012620112167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20">
    <w:name w:val="Tabla con cuadrícula131183012620112168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20">
    <w:name w:val="Tabla con cuadrícula131183012620112169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20">
    <w:name w:val="Tabla con cuadrícula131183012620112170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22">
    <w:name w:val="Tabla con cuadrícula1311830126201121712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21">
    <w:name w:val="Tabla con cuadrícula1311830126201121722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20">
    <w:name w:val="Tabla con cuadrícula131183012620112173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20">
    <w:name w:val="Tabla con cuadrícula1311830126201121742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0">
    <w:name w:val="Tabla con cuadrícula32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0">
    <w:name w:val="Tabla con cuadrícula33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20">
    <w:name w:val="Tabla con cuadrícula17109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0">
    <w:name w:val="Tabla con cuadrícula1710104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0">
    <w:name w:val="Tabla con cuadrícula34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30">
    <w:name w:val="Tabla con cuadrícula281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20">
    <w:name w:val="Tabla con cuadrícula171010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0">
    <w:name w:val="Tabla con cuadrícula35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20">
    <w:name w:val="Tabla con cuadrícula281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0">
    <w:name w:val="Tabla con cuadrícula33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0">
    <w:name w:val="Tabla con cuadrícula36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0">
    <w:name w:val="Tabla con cuadrícula110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0">
    <w:name w:val="Tabla con cuadrícula210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0">
    <w:name w:val="Tabla con cuadrícula37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3">
    <w:name w:val="Tabla con cuadrícula4113"/>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3">
    <w:name w:val="Tabla con cuadrícula5113"/>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0">
    <w:name w:val="Tabla con cuadrícula113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0">
    <w:name w:val="Tabla con cuadrícula7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2">
    <w:name w:val="Tabla con cuadrícula11111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0">
    <w:name w:val="Tabla con cuadrícula8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0">
    <w:name w:val="Tabla con cuadrícula9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0">
    <w:name w:val="Tabla con cuadrícula123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0">
    <w:name w:val="Tabla con cuadrícula10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0">
    <w:name w:val="Tabla con cuadrícula1212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10">
    <w:name w:val="Tabla con cuadrícula145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11">
    <w:name w:val="Tabla con cuadrícula1412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11">
    <w:name w:val="Tabla con cuadrícula142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10">
    <w:name w:val="Tabla con cuadrícula143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12">
    <w:name w:val="Tabla con cuadrícula2121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10">
    <w:name w:val="Tabla con cuadrícula2114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1">
    <w:name w:val="Tabla con cuadrícula1211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10">
    <w:name w:val="Tabla con cuadrícula152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10">
    <w:name w:val="Tabla con cuadrícula144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10">
    <w:name w:val="Tabla con cuadrícula16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910">
    <w:name w:val="Tabla con cuadrícula1719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10">
    <w:name w:val="Tabla con cuadrícula18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10">
    <w:name w:val="Tabla con cuadrícula19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10">
    <w:name w:val="Tabla con cuadrícula151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10">
    <w:name w:val="Tabla con cuadrícula17110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112">
    <w:name w:val="Tabla con cuadrícula17211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3111">
    <w:name w:val="Tabla con cuadrícula173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10">
    <w:name w:val="Tabla con cuadrícula174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5110">
    <w:name w:val="Tabla con cuadrícula175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10">
    <w:name w:val="Tabla con cuadrícula176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110">
    <w:name w:val="Tabla con cuadrícula177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10">
    <w:name w:val="Tabla con cuadrícula178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10">
    <w:name w:val="Tabla con cuadrícula21112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10">
    <w:name w:val="Tabla con cuadrícula20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0">
    <w:name w:val="Tabla con cuadrícula23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0">
    <w:name w:val="Tabla con cuadrícula24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10">
    <w:name w:val="Tabla con cuadrícula179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113">
    <w:name w:val="Tabla con cuadrícula17101113"/>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112">
    <w:name w:val="Tabla con cuadrícula171111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2111">
    <w:name w:val="Tabla con cuadrícula1712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3110">
    <w:name w:val="Tabla con cuadrícula1713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4110">
    <w:name w:val="Tabla con cuadrícula1714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5110">
    <w:name w:val="Tabla con cuadrícula1715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6110">
    <w:name w:val="Tabla con cuadrícula1716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7110">
    <w:name w:val="Tabla con cuadrícula1717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8110">
    <w:name w:val="Tabla con cuadrícula1718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211">
    <w:name w:val="Tabla con cuadrícula171012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2111">
    <w:name w:val="Tabla con cuadrícula17102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3110">
    <w:name w:val="Tabla con cuadrícula17103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4110">
    <w:name w:val="Tabla con cuadrícula17104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5110">
    <w:name w:val="Tabla con cuadrícula17105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6110">
    <w:name w:val="Tabla con cuadrícula17106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111">
    <w:name w:val="Tabla con cuadrícula21111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0">
    <w:name w:val="Tabla con cuadrícula25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0">
    <w:name w:val="Tabla con cuadrícula26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0">
    <w:name w:val="Tabla con cuadrícula27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10">
    <w:name w:val="Tabla con cuadrícula282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111">
    <w:name w:val="Tabla con cuadrícula2112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210">
    <w:name w:val="Tabla con cuadrícula21132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1110">
    <w:name w:val="Tabla con cuadrícula21131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10">
    <w:name w:val="Tabla con cuadrícula29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10">
    <w:name w:val="Tabla con cuadrícula30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7110">
    <w:name w:val="Tabla con cuadrícula17107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8110">
    <w:name w:val="Tabla con cuadrícula17108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1">
    <w:name w:val="Tabla con cuadrícula122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111">
    <w:name w:val="Tabla con cuadrícula1411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510">
    <w:name w:val="Tabla con cuadrícula131183012620112175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010">
    <w:name w:val="Tabla con cuadrícula1311830126201121110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010">
    <w:name w:val="Tabla con cuadrícula1311830126201121210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010">
    <w:name w:val="Tabla con cuadrícula1311830126201121310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010">
    <w:name w:val="Tabla con cuadrícula1311830126201121410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010">
    <w:name w:val="Tabla con cuadrícula1311830126201121510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010">
    <w:name w:val="Tabla con cuadrícula1311830126201121610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610">
    <w:name w:val="Tabla con cuadrícula131183012620112176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8112">
    <w:name w:val="Tabla con cuadrícula1311830126201121811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9111">
    <w:name w:val="Tabla con cuadrícula13118301262011219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0111">
    <w:name w:val="Tabla con cuadrícula131183012620112110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1113">
    <w:name w:val="Tabla con cuadrícula131183012620112111113"/>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2112">
    <w:name w:val="Tabla con cuadrícula13118301262011211211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3111">
    <w:name w:val="Tabla con cuadrícula131183012620112113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4111">
    <w:name w:val="Tabla con cuadrícula131183012620112114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5111">
    <w:name w:val="Tabla con cuadrícula131183012620112115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6111">
    <w:name w:val="Tabla con cuadrícula131183012620112116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7111">
    <w:name w:val="Tabla con cuadrícula131183012620112117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8111">
    <w:name w:val="Tabla con cuadrícula131183012620112118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19111">
    <w:name w:val="Tabla con cuadrícula131183012620112119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0111">
    <w:name w:val="Tabla con cuadrícula131183012620112120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1113">
    <w:name w:val="Tabla con cuadrícula131183012620112121113"/>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2112">
    <w:name w:val="Tabla con cuadrícula13118301262011212211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3111">
    <w:name w:val="Tabla con cuadrícula131183012620112123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4111">
    <w:name w:val="Tabla con cuadrícula131183012620112124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5111">
    <w:name w:val="Tabla con cuadrícula131183012620112125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6111">
    <w:name w:val="Tabla con cuadrícula131183012620112126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7111">
    <w:name w:val="Tabla con cuadrícula131183012620112127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8111">
    <w:name w:val="Tabla con cuadrícula131183012620112128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29111">
    <w:name w:val="Tabla con cuadrícula131183012620112129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0111">
    <w:name w:val="Tabla con cuadrícula131183012620112130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1113">
    <w:name w:val="Tabla con cuadrícula131183012620112131113"/>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2112">
    <w:name w:val="Tabla con cuadrícula13118301262011213211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3111">
    <w:name w:val="Tabla con cuadrícula131183012620112133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4111">
    <w:name w:val="Tabla con cuadrícula131183012620112134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5111">
    <w:name w:val="Tabla con cuadrícula131183012620112135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6111">
    <w:name w:val="Tabla con cuadrícula131183012620112136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7111">
    <w:name w:val="Tabla con cuadrícula131183012620112137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8111">
    <w:name w:val="Tabla con cuadrícula131183012620112138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39111">
    <w:name w:val="Tabla con cuadrícula131183012620112139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0111">
    <w:name w:val="Tabla con cuadrícula131183012620112140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1113">
    <w:name w:val="Tabla con cuadrícula131183012620112141113"/>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2112">
    <w:name w:val="Tabla con cuadrícula13118301262011214211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3111">
    <w:name w:val="Tabla con cuadrícula131183012620112143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4111">
    <w:name w:val="Tabla con cuadrícula131183012620112144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5111">
    <w:name w:val="Tabla con cuadrícula131183012620112145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6111">
    <w:name w:val="Tabla con cuadrícula131183012620112146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7111">
    <w:name w:val="Tabla con cuadrícula131183012620112147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8111">
    <w:name w:val="Tabla con cuadrícula131183012620112148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49111">
    <w:name w:val="Tabla con cuadrícula131183012620112149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0111">
    <w:name w:val="Tabla con cuadrícula131183012620112150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1113">
    <w:name w:val="Tabla con cuadrícula131183012620112151113"/>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2112">
    <w:name w:val="Tabla con cuadrícula13118301262011215211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3111">
    <w:name w:val="Tabla con cuadrícula131183012620112153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4111">
    <w:name w:val="Tabla con cuadrícula131183012620112154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5111">
    <w:name w:val="Tabla con cuadrícula131183012620112155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6111">
    <w:name w:val="Tabla con cuadrícula131183012620112156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7111">
    <w:name w:val="Tabla con cuadrícula131183012620112157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8111">
    <w:name w:val="Tabla con cuadrícula131183012620112158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59111">
    <w:name w:val="Tabla con cuadrícula131183012620112159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0111">
    <w:name w:val="Tabla con cuadrícula131183012620112160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1113">
    <w:name w:val="Tabla con cuadrícula131183012620112161113"/>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2112">
    <w:name w:val="Tabla con cuadrícula13118301262011216211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3111">
    <w:name w:val="Tabla con cuadrícula131183012620112163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4111">
    <w:name w:val="Tabla con cuadrícula131183012620112164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5111">
    <w:name w:val="Tabla con cuadrícula131183012620112165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6111">
    <w:name w:val="Tabla con cuadrícula131183012620112166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7111">
    <w:name w:val="Tabla con cuadrícula131183012620112167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8111">
    <w:name w:val="Tabla con cuadrícula131183012620112168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69111">
    <w:name w:val="Tabla con cuadrícula131183012620112169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0111">
    <w:name w:val="Tabla con cuadrícula131183012620112170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1112">
    <w:name w:val="Tabla con cuadrícula131183012620112171112"/>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2111">
    <w:name w:val="Tabla con cuadrícula131183012620112172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3111">
    <w:name w:val="Tabla con cuadrícula131183012620112173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83012620112174111">
    <w:name w:val="Tabla con cuadrícula131183012620112174111"/>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1">
    <w:name w:val="Tabla con cuadrícula32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10">
    <w:name w:val="Tabla con cuadrícula332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20">
    <w:name w:val="Tabla con cuadrícula17109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0">
    <w:name w:val="Tabla con cuadrícula17101024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10">
    <w:name w:val="Tabla con cuadrícula34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210">
    <w:name w:val="Tabla con cuadrícula2812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1111">
    <w:name w:val="Tabla con cuadrícula1710101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0">
    <w:name w:val="Tabla con cuadrícula3513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0">
    <w:name w:val="Tabla con cuadrícula281114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20">
    <w:name w:val="Tabla con cuadrícula3311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0">
    <w:name w:val="Tabla con cuadrícula38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91110">
    <w:name w:val="Tabla con cuadrícula171091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112">
    <w:name w:val="Tabla con cuadrícula331111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115">
    <w:name w:val="Tabla con cuadrícula1710102115"/>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310">
    <w:name w:val="Tabla con cuadrícula1710103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11">
    <w:name w:val="Tabla con cuadrícula361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212">
    <w:name w:val="Tabla con cuadrícula171010221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12">
    <w:name w:val="Tabla con cuadrícula351112"/>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113">
    <w:name w:val="Tabla con cuadrícula28111113"/>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11">
    <w:name w:val="Tabla con cuadrícula3512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211">
    <w:name w:val="Tabla con cuadrícula281112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20">
    <w:name w:val="Tabla con cuadrícula3622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311">
    <w:name w:val="Tabla con cuadrícula1710102311"/>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410">
    <w:name w:val="Tabla con cuadrícula17101024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10">
    <w:name w:val="Tabla con cuadrícula17101025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410">
    <w:name w:val="Tabla con cuadrícula1710104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10">
    <w:name w:val="Tabla con cuadrícula3513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310">
    <w:name w:val="Tabla con cuadrícula281113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0">
    <w:name w:val="Tabla con cuadrícula39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610">
    <w:name w:val="Tabla con cuadrícula17101026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710">
    <w:name w:val="Tabla con cuadrícula17101027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10">
    <w:name w:val="Tabla con cuadrícula3514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410">
    <w:name w:val="Tabla con cuadrícula281114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110">
    <w:name w:val="Tabla con cuadrícula3621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10">
    <w:name w:val="Tabla con cuadrícula36310"/>
    <w:basedOn w:val="Tablanormal"/>
    <w:next w:val="Tablaconcuadrcula"/>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6163761610">
    <w:name w:val="Tabla con cuadrícula14116163761610"/>
    <w:basedOn w:val="Tablanormal"/>
    <w:uiPriority w:val="39"/>
    <w:rsid w:val="00F0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7">
    <w:name w:val="Tabla con cuadrícula407"/>
    <w:basedOn w:val="Tablanormal"/>
    <w:next w:val="Tablaconcuadrcula"/>
    <w:uiPriority w:val="39"/>
    <w:rsid w:val="00F072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0">
    <w:name w:val="Tabla con cuadrícula190"/>
    <w:basedOn w:val="Tablanormal"/>
    <w:next w:val="Tablaconcuadrcula"/>
    <w:uiPriority w:val="39"/>
    <w:rsid w:val="00883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010250">
    <w:name w:val="Tabla con cuadrícula171010250"/>
    <w:basedOn w:val="Tablanormal"/>
    <w:next w:val="Tablaconcuadrcula"/>
    <w:uiPriority w:val="39"/>
    <w:rsid w:val="00883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150">
    <w:name w:val="Tabla con cuadrícula2811150"/>
    <w:basedOn w:val="Tablanormal"/>
    <w:next w:val="Tablaconcuadrcula"/>
    <w:uiPriority w:val="39"/>
    <w:rsid w:val="00883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
    <w:name w:val="Sin lista29"/>
    <w:next w:val="Sinlista"/>
    <w:uiPriority w:val="99"/>
    <w:semiHidden/>
    <w:unhideWhenUsed/>
    <w:rsid w:val="00836DD6"/>
  </w:style>
  <w:style w:type="table" w:customStyle="1" w:styleId="Tablaconcuadrcula200">
    <w:name w:val="Tabla con cuadrícula200"/>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0">
    <w:name w:val="Tabla con cuadrícula1100"/>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0">
    <w:name w:val="Tabla con cuadrícula260"/>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0">
    <w:name w:val="Tabla con cuadrícula360"/>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4">
    <w:name w:val="Tabla con cuadrícula424"/>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3">
    <w:name w:val="Tabla con cuadrícula523"/>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1">
    <w:name w:val="Tabla con cuadrícula7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1">
    <w:name w:val="Tabla con cuadrícula8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1">
    <w:name w:val="Tabla con cuadrícula9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1">
    <w:name w:val="Tabla con cuadrícula124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uiPriority w:val="99"/>
    <w:rsid w:val="00836DD6"/>
    <w:pPr>
      <w:numPr>
        <w:numId w:val="1"/>
      </w:numPr>
    </w:pPr>
  </w:style>
  <w:style w:type="table" w:customStyle="1" w:styleId="Tablaconcuadrcula1021">
    <w:name w:val="Tabla con cuadrícula10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1">
    <w:name w:val="Tabla con cuadrícula1213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0">
    <w:name w:val="Tabla con cuadrícula1450"/>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31">
    <w:name w:val="Tabla con cuadrícula1413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21">
    <w:name w:val="Tabla con cuadrícula142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21">
    <w:name w:val="Tabla con cuadrícula143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2">
    <w:name w:val="Tabla con cuadrícula2132"/>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2">
    <w:name w:val="Tabla con cuadrícula2222"/>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50">
    <w:name w:val="Tabla con cuadrícula21150"/>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1">
    <w:name w:val="Tabla con cuadrícula1211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1">
    <w:name w:val="Tabla con cuadrícula153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21">
    <w:name w:val="Tabla con cuadrícula144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1">
    <w:name w:val="Tabla con cuadrícula16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70">
    <w:name w:val="Tabla con cuadrícula1770"/>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21">
    <w:name w:val="Tabla con cuadrícula18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21">
    <w:name w:val="Tabla con cuadrícula19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21">
    <w:name w:val="Tabla con cuadrícula15121"/>
    <w:basedOn w:val="Tablanormal"/>
    <w:next w:val="Tablaconcuadrcula"/>
    <w:uiPriority w:val="39"/>
    <w:rsid w:val="0083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7187">
      <w:bodyDiv w:val="1"/>
      <w:marLeft w:val="0"/>
      <w:marRight w:val="0"/>
      <w:marTop w:val="0"/>
      <w:marBottom w:val="0"/>
      <w:divBdr>
        <w:top w:val="none" w:sz="0" w:space="0" w:color="auto"/>
        <w:left w:val="none" w:sz="0" w:space="0" w:color="auto"/>
        <w:bottom w:val="none" w:sz="0" w:space="0" w:color="auto"/>
        <w:right w:val="none" w:sz="0" w:space="0" w:color="auto"/>
      </w:divBdr>
    </w:div>
    <w:div w:id="22487618">
      <w:bodyDiv w:val="1"/>
      <w:marLeft w:val="0"/>
      <w:marRight w:val="0"/>
      <w:marTop w:val="0"/>
      <w:marBottom w:val="0"/>
      <w:divBdr>
        <w:top w:val="none" w:sz="0" w:space="0" w:color="auto"/>
        <w:left w:val="none" w:sz="0" w:space="0" w:color="auto"/>
        <w:bottom w:val="none" w:sz="0" w:space="0" w:color="auto"/>
        <w:right w:val="none" w:sz="0" w:space="0" w:color="auto"/>
      </w:divBdr>
    </w:div>
    <w:div w:id="43718693">
      <w:bodyDiv w:val="1"/>
      <w:marLeft w:val="0"/>
      <w:marRight w:val="0"/>
      <w:marTop w:val="0"/>
      <w:marBottom w:val="0"/>
      <w:divBdr>
        <w:top w:val="none" w:sz="0" w:space="0" w:color="auto"/>
        <w:left w:val="none" w:sz="0" w:space="0" w:color="auto"/>
        <w:bottom w:val="none" w:sz="0" w:space="0" w:color="auto"/>
        <w:right w:val="none" w:sz="0" w:space="0" w:color="auto"/>
      </w:divBdr>
    </w:div>
    <w:div w:id="77600896">
      <w:bodyDiv w:val="1"/>
      <w:marLeft w:val="0"/>
      <w:marRight w:val="0"/>
      <w:marTop w:val="0"/>
      <w:marBottom w:val="0"/>
      <w:divBdr>
        <w:top w:val="none" w:sz="0" w:space="0" w:color="auto"/>
        <w:left w:val="none" w:sz="0" w:space="0" w:color="auto"/>
        <w:bottom w:val="none" w:sz="0" w:space="0" w:color="auto"/>
        <w:right w:val="none" w:sz="0" w:space="0" w:color="auto"/>
      </w:divBdr>
    </w:div>
    <w:div w:id="96028972">
      <w:bodyDiv w:val="1"/>
      <w:marLeft w:val="0"/>
      <w:marRight w:val="0"/>
      <w:marTop w:val="0"/>
      <w:marBottom w:val="0"/>
      <w:divBdr>
        <w:top w:val="none" w:sz="0" w:space="0" w:color="auto"/>
        <w:left w:val="none" w:sz="0" w:space="0" w:color="auto"/>
        <w:bottom w:val="none" w:sz="0" w:space="0" w:color="auto"/>
        <w:right w:val="none" w:sz="0" w:space="0" w:color="auto"/>
      </w:divBdr>
    </w:div>
    <w:div w:id="137378463">
      <w:bodyDiv w:val="1"/>
      <w:marLeft w:val="0"/>
      <w:marRight w:val="0"/>
      <w:marTop w:val="0"/>
      <w:marBottom w:val="0"/>
      <w:divBdr>
        <w:top w:val="none" w:sz="0" w:space="0" w:color="auto"/>
        <w:left w:val="none" w:sz="0" w:space="0" w:color="auto"/>
        <w:bottom w:val="none" w:sz="0" w:space="0" w:color="auto"/>
        <w:right w:val="none" w:sz="0" w:space="0" w:color="auto"/>
      </w:divBdr>
    </w:div>
    <w:div w:id="138114038">
      <w:bodyDiv w:val="1"/>
      <w:marLeft w:val="0"/>
      <w:marRight w:val="0"/>
      <w:marTop w:val="0"/>
      <w:marBottom w:val="0"/>
      <w:divBdr>
        <w:top w:val="none" w:sz="0" w:space="0" w:color="auto"/>
        <w:left w:val="none" w:sz="0" w:space="0" w:color="auto"/>
        <w:bottom w:val="none" w:sz="0" w:space="0" w:color="auto"/>
        <w:right w:val="none" w:sz="0" w:space="0" w:color="auto"/>
      </w:divBdr>
    </w:div>
    <w:div w:id="153768244">
      <w:bodyDiv w:val="1"/>
      <w:marLeft w:val="0"/>
      <w:marRight w:val="0"/>
      <w:marTop w:val="0"/>
      <w:marBottom w:val="0"/>
      <w:divBdr>
        <w:top w:val="none" w:sz="0" w:space="0" w:color="auto"/>
        <w:left w:val="none" w:sz="0" w:space="0" w:color="auto"/>
        <w:bottom w:val="none" w:sz="0" w:space="0" w:color="auto"/>
        <w:right w:val="none" w:sz="0" w:space="0" w:color="auto"/>
      </w:divBdr>
    </w:div>
    <w:div w:id="176500775">
      <w:bodyDiv w:val="1"/>
      <w:marLeft w:val="0"/>
      <w:marRight w:val="0"/>
      <w:marTop w:val="0"/>
      <w:marBottom w:val="0"/>
      <w:divBdr>
        <w:top w:val="none" w:sz="0" w:space="0" w:color="auto"/>
        <w:left w:val="none" w:sz="0" w:space="0" w:color="auto"/>
        <w:bottom w:val="none" w:sz="0" w:space="0" w:color="auto"/>
        <w:right w:val="none" w:sz="0" w:space="0" w:color="auto"/>
      </w:divBdr>
    </w:div>
    <w:div w:id="179206253">
      <w:bodyDiv w:val="1"/>
      <w:marLeft w:val="0"/>
      <w:marRight w:val="0"/>
      <w:marTop w:val="0"/>
      <w:marBottom w:val="0"/>
      <w:divBdr>
        <w:top w:val="none" w:sz="0" w:space="0" w:color="auto"/>
        <w:left w:val="none" w:sz="0" w:space="0" w:color="auto"/>
        <w:bottom w:val="none" w:sz="0" w:space="0" w:color="auto"/>
        <w:right w:val="none" w:sz="0" w:space="0" w:color="auto"/>
      </w:divBdr>
    </w:div>
    <w:div w:id="185100815">
      <w:bodyDiv w:val="1"/>
      <w:marLeft w:val="0"/>
      <w:marRight w:val="0"/>
      <w:marTop w:val="0"/>
      <w:marBottom w:val="0"/>
      <w:divBdr>
        <w:top w:val="none" w:sz="0" w:space="0" w:color="auto"/>
        <w:left w:val="none" w:sz="0" w:space="0" w:color="auto"/>
        <w:bottom w:val="none" w:sz="0" w:space="0" w:color="auto"/>
        <w:right w:val="none" w:sz="0" w:space="0" w:color="auto"/>
      </w:divBdr>
    </w:div>
    <w:div w:id="194386478">
      <w:bodyDiv w:val="1"/>
      <w:marLeft w:val="0"/>
      <w:marRight w:val="0"/>
      <w:marTop w:val="0"/>
      <w:marBottom w:val="0"/>
      <w:divBdr>
        <w:top w:val="none" w:sz="0" w:space="0" w:color="auto"/>
        <w:left w:val="none" w:sz="0" w:space="0" w:color="auto"/>
        <w:bottom w:val="none" w:sz="0" w:space="0" w:color="auto"/>
        <w:right w:val="none" w:sz="0" w:space="0" w:color="auto"/>
      </w:divBdr>
    </w:div>
    <w:div w:id="212549338">
      <w:bodyDiv w:val="1"/>
      <w:marLeft w:val="0"/>
      <w:marRight w:val="0"/>
      <w:marTop w:val="0"/>
      <w:marBottom w:val="0"/>
      <w:divBdr>
        <w:top w:val="none" w:sz="0" w:space="0" w:color="auto"/>
        <w:left w:val="none" w:sz="0" w:space="0" w:color="auto"/>
        <w:bottom w:val="none" w:sz="0" w:space="0" w:color="auto"/>
        <w:right w:val="none" w:sz="0" w:space="0" w:color="auto"/>
      </w:divBdr>
    </w:div>
    <w:div w:id="243999196">
      <w:bodyDiv w:val="1"/>
      <w:marLeft w:val="0"/>
      <w:marRight w:val="0"/>
      <w:marTop w:val="0"/>
      <w:marBottom w:val="0"/>
      <w:divBdr>
        <w:top w:val="none" w:sz="0" w:space="0" w:color="auto"/>
        <w:left w:val="none" w:sz="0" w:space="0" w:color="auto"/>
        <w:bottom w:val="none" w:sz="0" w:space="0" w:color="auto"/>
        <w:right w:val="none" w:sz="0" w:space="0" w:color="auto"/>
      </w:divBdr>
    </w:div>
    <w:div w:id="281158819">
      <w:bodyDiv w:val="1"/>
      <w:marLeft w:val="0"/>
      <w:marRight w:val="0"/>
      <w:marTop w:val="0"/>
      <w:marBottom w:val="0"/>
      <w:divBdr>
        <w:top w:val="none" w:sz="0" w:space="0" w:color="auto"/>
        <w:left w:val="none" w:sz="0" w:space="0" w:color="auto"/>
        <w:bottom w:val="none" w:sz="0" w:space="0" w:color="auto"/>
        <w:right w:val="none" w:sz="0" w:space="0" w:color="auto"/>
      </w:divBdr>
    </w:div>
    <w:div w:id="299845370">
      <w:bodyDiv w:val="1"/>
      <w:marLeft w:val="0"/>
      <w:marRight w:val="0"/>
      <w:marTop w:val="0"/>
      <w:marBottom w:val="0"/>
      <w:divBdr>
        <w:top w:val="none" w:sz="0" w:space="0" w:color="auto"/>
        <w:left w:val="none" w:sz="0" w:space="0" w:color="auto"/>
        <w:bottom w:val="none" w:sz="0" w:space="0" w:color="auto"/>
        <w:right w:val="none" w:sz="0" w:space="0" w:color="auto"/>
      </w:divBdr>
    </w:div>
    <w:div w:id="315843196">
      <w:bodyDiv w:val="1"/>
      <w:marLeft w:val="0"/>
      <w:marRight w:val="0"/>
      <w:marTop w:val="0"/>
      <w:marBottom w:val="0"/>
      <w:divBdr>
        <w:top w:val="none" w:sz="0" w:space="0" w:color="auto"/>
        <w:left w:val="none" w:sz="0" w:space="0" w:color="auto"/>
        <w:bottom w:val="none" w:sz="0" w:space="0" w:color="auto"/>
        <w:right w:val="none" w:sz="0" w:space="0" w:color="auto"/>
      </w:divBdr>
    </w:div>
    <w:div w:id="334647265">
      <w:bodyDiv w:val="1"/>
      <w:marLeft w:val="0"/>
      <w:marRight w:val="0"/>
      <w:marTop w:val="0"/>
      <w:marBottom w:val="0"/>
      <w:divBdr>
        <w:top w:val="none" w:sz="0" w:space="0" w:color="auto"/>
        <w:left w:val="none" w:sz="0" w:space="0" w:color="auto"/>
        <w:bottom w:val="none" w:sz="0" w:space="0" w:color="auto"/>
        <w:right w:val="none" w:sz="0" w:space="0" w:color="auto"/>
      </w:divBdr>
    </w:div>
    <w:div w:id="345601265">
      <w:bodyDiv w:val="1"/>
      <w:marLeft w:val="0"/>
      <w:marRight w:val="0"/>
      <w:marTop w:val="0"/>
      <w:marBottom w:val="0"/>
      <w:divBdr>
        <w:top w:val="none" w:sz="0" w:space="0" w:color="auto"/>
        <w:left w:val="none" w:sz="0" w:space="0" w:color="auto"/>
        <w:bottom w:val="none" w:sz="0" w:space="0" w:color="auto"/>
        <w:right w:val="none" w:sz="0" w:space="0" w:color="auto"/>
      </w:divBdr>
    </w:div>
    <w:div w:id="353775013">
      <w:bodyDiv w:val="1"/>
      <w:marLeft w:val="0"/>
      <w:marRight w:val="0"/>
      <w:marTop w:val="0"/>
      <w:marBottom w:val="0"/>
      <w:divBdr>
        <w:top w:val="none" w:sz="0" w:space="0" w:color="auto"/>
        <w:left w:val="none" w:sz="0" w:space="0" w:color="auto"/>
        <w:bottom w:val="none" w:sz="0" w:space="0" w:color="auto"/>
        <w:right w:val="none" w:sz="0" w:space="0" w:color="auto"/>
      </w:divBdr>
    </w:div>
    <w:div w:id="381828955">
      <w:bodyDiv w:val="1"/>
      <w:marLeft w:val="0"/>
      <w:marRight w:val="0"/>
      <w:marTop w:val="0"/>
      <w:marBottom w:val="0"/>
      <w:divBdr>
        <w:top w:val="none" w:sz="0" w:space="0" w:color="auto"/>
        <w:left w:val="none" w:sz="0" w:space="0" w:color="auto"/>
        <w:bottom w:val="none" w:sz="0" w:space="0" w:color="auto"/>
        <w:right w:val="none" w:sz="0" w:space="0" w:color="auto"/>
      </w:divBdr>
    </w:div>
    <w:div w:id="391781061">
      <w:bodyDiv w:val="1"/>
      <w:marLeft w:val="0"/>
      <w:marRight w:val="0"/>
      <w:marTop w:val="0"/>
      <w:marBottom w:val="0"/>
      <w:divBdr>
        <w:top w:val="none" w:sz="0" w:space="0" w:color="auto"/>
        <w:left w:val="none" w:sz="0" w:space="0" w:color="auto"/>
        <w:bottom w:val="none" w:sz="0" w:space="0" w:color="auto"/>
        <w:right w:val="none" w:sz="0" w:space="0" w:color="auto"/>
      </w:divBdr>
    </w:div>
    <w:div w:id="455370284">
      <w:bodyDiv w:val="1"/>
      <w:marLeft w:val="0"/>
      <w:marRight w:val="0"/>
      <w:marTop w:val="0"/>
      <w:marBottom w:val="0"/>
      <w:divBdr>
        <w:top w:val="none" w:sz="0" w:space="0" w:color="auto"/>
        <w:left w:val="none" w:sz="0" w:space="0" w:color="auto"/>
        <w:bottom w:val="none" w:sz="0" w:space="0" w:color="auto"/>
        <w:right w:val="none" w:sz="0" w:space="0" w:color="auto"/>
      </w:divBdr>
    </w:div>
    <w:div w:id="461272877">
      <w:bodyDiv w:val="1"/>
      <w:marLeft w:val="0"/>
      <w:marRight w:val="0"/>
      <w:marTop w:val="0"/>
      <w:marBottom w:val="0"/>
      <w:divBdr>
        <w:top w:val="none" w:sz="0" w:space="0" w:color="auto"/>
        <w:left w:val="none" w:sz="0" w:space="0" w:color="auto"/>
        <w:bottom w:val="none" w:sz="0" w:space="0" w:color="auto"/>
        <w:right w:val="none" w:sz="0" w:space="0" w:color="auto"/>
      </w:divBdr>
    </w:div>
    <w:div w:id="479152058">
      <w:bodyDiv w:val="1"/>
      <w:marLeft w:val="0"/>
      <w:marRight w:val="0"/>
      <w:marTop w:val="0"/>
      <w:marBottom w:val="0"/>
      <w:divBdr>
        <w:top w:val="none" w:sz="0" w:space="0" w:color="auto"/>
        <w:left w:val="none" w:sz="0" w:space="0" w:color="auto"/>
        <w:bottom w:val="none" w:sz="0" w:space="0" w:color="auto"/>
        <w:right w:val="none" w:sz="0" w:space="0" w:color="auto"/>
      </w:divBdr>
    </w:div>
    <w:div w:id="483742553">
      <w:bodyDiv w:val="1"/>
      <w:marLeft w:val="0"/>
      <w:marRight w:val="0"/>
      <w:marTop w:val="0"/>
      <w:marBottom w:val="0"/>
      <w:divBdr>
        <w:top w:val="none" w:sz="0" w:space="0" w:color="auto"/>
        <w:left w:val="none" w:sz="0" w:space="0" w:color="auto"/>
        <w:bottom w:val="none" w:sz="0" w:space="0" w:color="auto"/>
        <w:right w:val="none" w:sz="0" w:space="0" w:color="auto"/>
      </w:divBdr>
    </w:div>
    <w:div w:id="484471929">
      <w:bodyDiv w:val="1"/>
      <w:marLeft w:val="0"/>
      <w:marRight w:val="0"/>
      <w:marTop w:val="0"/>
      <w:marBottom w:val="0"/>
      <w:divBdr>
        <w:top w:val="none" w:sz="0" w:space="0" w:color="auto"/>
        <w:left w:val="none" w:sz="0" w:space="0" w:color="auto"/>
        <w:bottom w:val="none" w:sz="0" w:space="0" w:color="auto"/>
        <w:right w:val="none" w:sz="0" w:space="0" w:color="auto"/>
      </w:divBdr>
    </w:div>
    <w:div w:id="485365116">
      <w:bodyDiv w:val="1"/>
      <w:marLeft w:val="0"/>
      <w:marRight w:val="0"/>
      <w:marTop w:val="0"/>
      <w:marBottom w:val="0"/>
      <w:divBdr>
        <w:top w:val="none" w:sz="0" w:space="0" w:color="auto"/>
        <w:left w:val="none" w:sz="0" w:space="0" w:color="auto"/>
        <w:bottom w:val="none" w:sz="0" w:space="0" w:color="auto"/>
        <w:right w:val="none" w:sz="0" w:space="0" w:color="auto"/>
      </w:divBdr>
    </w:div>
    <w:div w:id="488061810">
      <w:bodyDiv w:val="1"/>
      <w:marLeft w:val="0"/>
      <w:marRight w:val="0"/>
      <w:marTop w:val="0"/>
      <w:marBottom w:val="0"/>
      <w:divBdr>
        <w:top w:val="none" w:sz="0" w:space="0" w:color="auto"/>
        <w:left w:val="none" w:sz="0" w:space="0" w:color="auto"/>
        <w:bottom w:val="none" w:sz="0" w:space="0" w:color="auto"/>
        <w:right w:val="none" w:sz="0" w:space="0" w:color="auto"/>
      </w:divBdr>
    </w:div>
    <w:div w:id="507990019">
      <w:bodyDiv w:val="1"/>
      <w:marLeft w:val="0"/>
      <w:marRight w:val="0"/>
      <w:marTop w:val="0"/>
      <w:marBottom w:val="0"/>
      <w:divBdr>
        <w:top w:val="none" w:sz="0" w:space="0" w:color="auto"/>
        <w:left w:val="none" w:sz="0" w:space="0" w:color="auto"/>
        <w:bottom w:val="none" w:sz="0" w:space="0" w:color="auto"/>
        <w:right w:val="none" w:sz="0" w:space="0" w:color="auto"/>
      </w:divBdr>
    </w:div>
    <w:div w:id="511334719">
      <w:bodyDiv w:val="1"/>
      <w:marLeft w:val="0"/>
      <w:marRight w:val="0"/>
      <w:marTop w:val="0"/>
      <w:marBottom w:val="0"/>
      <w:divBdr>
        <w:top w:val="none" w:sz="0" w:space="0" w:color="auto"/>
        <w:left w:val="none" w:sz="0" w:space="0" w:color="auto"/>
        <w:bottom w:val="none" w:sz="0" w:space="0" w:color="auto"/>
        <w:right w:val="none" w:sz="0" w:space="0" w:color="auto"/>
      </w:divBdr>
    </w:div>
    <w:div w:id="534343673">
      <w:bodyDiv w:val="1"/>
      <w:marLeft w:val="0"/>
      <w:marRight w:val="0"/>
      <w:marTop w:val="0"/>
      <w:marBottom w:val="0"/>
      <w:divBdr>
        <w:top w:val="none" w:sz="0" w:space="0" w:color="auto"/>
        <w:left w:val="none" w:sz="0" w:space="0" w:color="auto"/>
        <w:bottom w:val="none" w:sz="0" w:space="0" w:color="auto"/>
        <w:right w:val="none" w:sz="0" w:space="0" w:color="auto"/>
      </w:divBdr>
    </w:div>
    <w:div w:id="565190734">
      <w:bodyDiv w:val="1"/>
      <w:marLeft w:val="0"/>
      <w:marRight w:val="0"/>
      <w:marTop w:val="0"/>
      <w:marBottom w:val="0"/>
      <w:divBdr>
        <w:top w:val="none" w:sz="0" w:space="0" w:color="auto"/>
        <w:left w:val="none" w:sz="0" w:space="0" w:color="auto"/>
        <w:bottom w:val="none" w:sz="0" w:space="0" w:color="auto"/>
        <w:right w:val="none" w:sz="0" w:space="0" w:color="auto"/>
      </w:divBdr>
    </w:div>
    <w:div w:id="612398435">
      <w:bodyDiv w:val="1"/>
      <w:marLeft w:val="0"/>
      <w:marRight w:val="0"/>
      <w:marTop w:val="0"/>
      <w:marBottom w:val="0"/>
      <w:divBdr>
        <w:top w:val="none" w:sz="0" w:space="0" w:color="auto"/>
        <w:left w:val="none" w:sz="0" w:space="0" w:color="auto"/>
        <w:bottom w:val="none" w:sz="0" w:space="0" w:color="auto"/>
        <w:right w:val="none" w:sz="0" w:space="0" w:color="auto"/>
      </w:divBdr>
    </w:div>
    <w:div w:id="615021633">
      <w:bodyDiv w:val="1"/>
      <w:marLeft w:val="0"/>
      <w:marRight w:val="0"/>
      <w:marTop w:val="0"/>
      <w:marBottom w:val="0"/>
      <w:divBdr>
        <w:top w:val="none" w:sz="0" w:space="0" w:color="auto"/>
        <w:left w:val="none" w:sz="0" w:space="0" w:color="auto"/>
        <w:bottom w:val="none" w:sz="0" w:space="0" w:color="auto"/>
        <w:right w:val="none" w:sz="0" w:space="0" w:color="auto"/>
      </w:divBdr>
    </w:div>
    <w:div w:id="620185607">
      <w:bodyDiv w:val="1"/>
      <w:marLeft w:val="0"/>
      <w:marRight w:val="0"/>
      <w:marTop w:val="0"/>
      <w:marBottom w:val="0"/>
      <w:divBdr>
        <w:top w:val="none" w:sz="0" w:space="0" w:color="auto"/>
        <w:left w:val="none" w:sz="0" w:space="0" w:color="auto"/>
        <w:bottom w:val="none" w:sz="0" w:space="0" w:color="auto"/>
        <w:right w:val="none" w:sz="0" w:space="0" w:color="auto"/>
      </w:divBdr>
    </w:div>
    <w:div w:id="636837168">
      <w:bodyDiv w:val="1"/>
      <w:marLeft w:val="0"/>
      <w:marRight w:val="0"/>
      <w:marTop w:val="0"/>
      <w:marBottom w:val="0"/>
      <w:divBdr>
        <w:top w:val="none" w:sz="0" w:space="0" w:color="auto"/>
        <w:left w:val="none" w:sz="0" w:space="0" w:color="auto"/>
        <w:bottom w:val="none" w:sz="0" w:space="0" w:color="auto"/>
        <w:right w:val="none" w:sz="0" w:space="0" w:color="auto"/>
      </w:divBdr>
    </w:div>
    <w:div w:id="639961737">
      <w:bodyDiv w:val="1"/>
      <w:marLeft w:val="0"/>
      <w:marRight w:val="0"/>
      <w:marTop w:val="0"/>
      <w:marBottom w:val="0"/>
      <w:divBdr>
        <w:top w:val="none" w:sz="0" w:space="0" w:color="auto"/>
        <w:left w:val="none" w:sz="0" w:space="0" w:color="auto"/>
        <w:bottom w:val="none" w:sz="0" w:space="0" w:color="auto"/>
        <w:right w:val="none" w:sz="0" w:space="0" w:color="auto"/>
      </w:divBdr>
    </w:div>
    <w:div w:id="642856523">
      <w:bodyDiv w:val="1"/>
      <w:marLeft w:val="0"/>
      <w:marRight w:val="0"/>
      <w:marTop w:val="0"/>
      <w:marBottom w:val="0"/>
      <w:divBdr>
        <w:top w:val="none" w:sz="0" w:space="0" w:color="auto"/>
        <w:left w:val="none" w:sz="0" w:space="0" w:color="auto"/>
        <w:bottom w:val="none" w:sz="0" w:space="0" w:color="auto"/>
        <w:right w:val="none" w:sz="0" w:space="0" w:color="auto"/>
      </w:divBdr>
    </w:div>
    <w:div w:id="646082902">
      <w:bodyDiv w:val="1"/>
      <w:marLeft w:val="0"/>
      <w:marRight w:val="0"/>
      <w:marTop w:val="0"/>
      <w:marBottom w:val="0"/>
      <w:divBdr>
        <w:top w:val="none" w:sz="0" w:space="0" w:color="auto"/>
        <w:left w:val="none" w:sz="0" w:space="0" w:color="auto"/>
        <w:bottom w:val="none" w:sz="0" w:space="0" w:color="auto"/>
        <w:right w:val="none" w:sz="0" w:space="0" w:color="auto"/>
      </w:divBdr>
    </w:div>
    <w:div w:id="680551872">
      <w:bodyDiv w:val="1"/>
      <w:marLeft w:val="0"/>
      <w:marRight w:val="0"/>
      <w:marTop w:val="0"/>
      <w:marBottom w:val="0"/>
      <w:divBdr>
        <w:top w:val="none" w:sz="0" w:space="0" w:color="auto"/>
        <w:left w:val="none" w:sz="0" w:space="0" w:color="auto"/>
        <w:bottom w:val="none" w:sz="0" w:space="0" w:color="auto"/>
        <w:right w:val="none" w:sz="0" w:space="0" w:color="auto"/>
      </w:divBdr>
    </w:div>
    <w:div w:id="693728931">
      <w:bodyDiv w:val="1"/>
      <w:marLeft w:val="0"/>
      <w:marRight w:val="0"/>
      <w:marTop w:val="0"/>
      <w:marBottom w:val="0"/>
      <w:divBdr>
        <w:top w:val="none" w:sz="0" w:space="0" w:color="auto"/>
        <w:left w:val="none" w:sz="0" w:space="0" w:color="auto"/>
        <w:bottom w:val="none" w:sz="0" w:space="0" w:color="auto"/>
        <w:right w:val="none" w:sz="0" w:space="0" w:color="auto"/>
      </w:divBdr>
    </w:div>
    <w:div w:id="695546716">
      <w:bodyDiv w:val="1"/>
      <w:marLeft w:val="0"/>
      <w:marRight w:val="0"/>
      <w:marTop w:val="0"/>
      <w:marBottom w:val="0"/>
      <w:divBdr>
        <w:top w:val="none" w:sz="0" w:space="0" w:color="auto"/>
        <w:left w:val="none" w:sz="0" w:space="0" w:color="auto"/>
        <w:bottom w:val="none" w:sz="0" w:space="0" w:color="auto"/>
        <w:right w:val="none" w:sz="0" w:space="0" w:color="auto"/>
      </w:divBdr>
    </w:div>
    <w:div w:id="708066910">
      <w:bodyDiv w:val="1"/>
      <w:marLeft w:val="0"/>
      <w:marRight w:val="0"/>
      <w:marTop w:val="0"/>
      <w:marBottom w:val="0"/>
      <w:divBdr>
        <w:top w:val="none" w:sz="0" w:space="0" w:color="auto"/>
        <w:left w:val="none" w:sz="0" w:space="0" w:color="auto"/>
        <w:bottom w:val="none" w:sz="0" w:space="0" w:color="auto"/>
        <w:right w:val="none" w:sz="0" w:space="0" w:color="auto"/>
      </w:divBdr>
    </w:div>
    <w:div w:id="714549603">
      <w:bodyDiv w:val="1"/>
      <w:marLeft w:val="0"/>
      <w:marRight w:val="0"/>
      <w:marTop w:val="0"/>
      <w:marBottom w:val="0"/>
      <w:divBdr>
        <w:top w:val="none" w:sz="0" w:space="0" w:color="auto"/>
        <w:left w:val="none" w:sz="0" w:space="0" w:color="auto"/>
        <w:bottom w:val="none" w:sz="0" w:space="0" w:color="auto"/>
        <w:right w:val="none" w:sz="0" w:space="0" w:color="auto"/>
      </w:divBdr>
    </w:div>
    <w:div w:id="728923869">
      <w:bodyDiv w:val="1"/>
      <w:marLeft w:val="0"/>
      <w:marRight w:val="0"/>
      <w:marTop w:val="0"/>
      <w:marBottom w:val="0"/>
      <w:divBdr>
        <w:top w:val="none" w:sz="0" w:space="0" w:color="auto"/>
        <w:left w:val="none" w:sz="0" w:space="0" w:color="auto"/>
        <w:bottom w:val="none" w:sz="0" w:space="0" w:color="auto"/>
        <w:right w:val="none" w:sz="0" w:space="0" w:color="auto"/>
      </w:divBdr>
    </w:div>
    <w:div w:id="729815368">
      <w:bodyDiv w:val="1"/>
      <w:marLeft w:val="0"/>
      <w:marRight w:val="0"/>
      <w:marTop w:val="0"/>
      <w:marBottom w:val="0"/>
      <w:divBdr>
        <w:top w:val="none" w:sz="0" w:space="0" w:color="auto"/>
        <w:left w:val="none" w:sz="0" w:space="0" w:color="auto"/>
        <w:bottom w:val="none" w:sz="0" w:space="0" w:color="auto"/>
        <w:right w:val="none" w:sz="0" w:space="0" w:color="auto"/>
      </w:divBdr>
    </w:div>
    <w:div w:id="759719347">
      <w:bodyDiv w:val="1"/>
      <w:marLeft w:val="0"/>
      <w:marRight w:val="0"/>
      <w:marTop w:val="0"/>
      <w:marBottom w:val="0"/>
      <w:divBdr>
        <w:top w:val="none" w:sz="0" w:space="0" w:color="auto"/>
        <w:left w:val="none" w:sz="0" w:space="0" w:color="auto"/>
        <w:bottom w:val="none" w:sz="0" w:space="0" w:color="auto"/>
        <w:right w:val="none" w:sz="0" w:space="0" w:color="auto"/>
      </w:divBdr>
    </w:div>
    <w:div w:id="796679124">
      <w:bodyDiv w:val="1"/>
      <w:marLeft w:val="0"/>
      <w:marRight w:val="0"/>
      <w:marTop w:val="0"/>
      <w:marBottom w:val="0"/>
      <w:divBdr>
        <w:top w:val="none" w:sz="0" w:space="0" w:color="auto"/>
        <w:left w:val="none" w:sz="0" w:space="0" w:color="auto"/>
        <w:bottom w:val="none" w:sz="0" w:space="0" w:color="auto"/>
        <w:right w:val="none" w:sz="0" w:space="0" w:color="auto"/>
      </w:divBdr>
    </w:div>
    <w:div w:id="804465389">
      <w:bodyDiv w:val="1"/>
      <w:marLeft w:val="0"/>
      <w:marRight w:val="0"/>
      <w:marTop w:val="0"/>
      <w:marBottom w:val="0"/>
      <w:divBdr>
        <w:top w:val="none" w:sz="0" w:space="0" w:color="auto"/>
        <w:left w:val="none" w:sz="0" w:space="0" w:color="auto"/>
        <w:bottom w:val="none" w:sz="0" w:space="0" w:color="auto"/>
        <w:right w:val="none" w:sz="0" w:space="0" w:color="auto"/>
      </w:divBdr>
    </w:div>
    <w:div w:id="804543823">
      <w:bodyDiv w:val="1"/>
      <w:marLeft w:val="0"/>
      <w:marRight w:val="0"/>
      <w:marTop w:val="0"/>
      <w:marBottom w:val="0"/>
      <w:divBdr>
        <w:top w:val="none" w:sz="0" w:space="0" w:color="auto"/>
        <w:left w:val="none" w:sz="0" w:space="0" w:color="auto"/>
        <w:bottom w:val="none" w:sz="0" w:space="0" w:color="auto"/>
        <w:right w:val="none" w:sz="0" w:space="0" w:color="auto"/>
      </w:divBdr>
    </w:div>
    <w:div w:id="817962682">
      <w:bodyDiv w:val="1"/>
      <w:marLeft w:val="0"/>
      <w:marRight w:val="0"/>
      <w:marTop w:val="0"/>
      <w:marBottom w:val="0"/>
      <w:divBdr>
        <w:top w:val="none" w:sz="0" w:space="0" w:color="auto"/>
        <w:left w:val="none" w:sz="0" w:space="0" w:color="auto"/>
        <w:bottom w:val="none" w:sz="0" w:space="0" w:color="auto"/>
        <w:right w:val="none" w:sz="0" w:space="0" w:color="auto"/>
      </w:divBdr>
    </w:div>
    <w:div w:id="826436217">
      <w:bodyDiv w:val="1"/>
      <w:marLeft w:val="0"/>
      <w:marRight w:val="0"/>
      <w:marTop w:val="0"/>
      <w:marBottom w:val="0"/>
      <w:divBdr>
        <w:top w:val="none" w:sz="0" w:space="0" w:color="auto"/>
        <w:left w:val="none" w:sz="0" w:space="0" w:color="auto"/>
        <w:bottom w:val="none" w:sz="0" w:space="0" w:color="auto"/>
        <w:right w:val="none" w:sz="0" w:space="0" w:color="auto"/>
      </w:divBdr>
    </w:div>
    <w:div w:id="863205474">
      <w:bodyDiv w:val="1"/>
      <w:marLeft w:val="0"/>
      <w:marRight w:val="0"/>
      <w:marTop w:val="0"/>
      <w:marBottom w:val="0"/>
      <w:divBdr>
        <w:top w:val="none" w:sz="0" w:space="0" w:color="auto"/>
        <w:left w:val="none" w:sz="0" w:space="0" w:color="auto"/>
        <w:bottom w:val="none" w:sz="0" w:space="0" w:color="auto"/>
        <w:right w:val="none" w:sz="0" w:space="0" w:color="auto"/>
      </w:divBdr>
    </w:div>
    <w:div w:id="945422796">
      <w:bodyDiv w:val="1"/>
      <w:marLeft w:val="0"/>
      <w:marRight w:val="0"/>
      <w:marTop w:val="0"/>
      <w:marBottom w:val="0"/>
      <w:divBdr>
        <w:top w:val="none" w:sz="0" w:space="0" w:color="auto"/>
        <w:left w:val="none" w:sz="0" w:space="0" w:color="auto"/>
        <w:bottom w:val="none" w:sz="0" w:space="0" w:color="auto"/>
        <w:right w:val="none" w:sz="0" w:space="0" w:color="auto"/>
      </w:divBdr>
    </w:div>
    <w:div w:id="975643614">
      <w:bodyDiv w:val="1"/>
      <w:marLeft w:val="0"/>
      <w:marRight w:val="0"/>
      <w:marTop w:val="0"/>
      <w:marBottom w:val="0"/>
      <w:divBdr>
        <w:top w:val="none" w:sz="0" w:space="0" w:color="auto"/>
        <w:left w:val="none" w:sz="0" w:space="0" w:color="auto"/>
        <w:bottom w:val="none" w:sz="0" w:space="0" w:color="auto"/>
        <w:right w:val="none" w:sz="0" w:space="0" w:color="auto"/>
      </w:divBdr>
    </w:div>
    <w:div w:id="1032921805">
      <w:bodyDiv w:val="1"/>
      <w:marLeft w:val="0"/>
      <w:marRight w:val="0"/>
      <w:marTop w:val="0"/>
      <w:marBottom w:val="0"/>
      <w:divBdr>
        <w:top w:val="none" w:sz="0" w:space="0" w:color="auto"/>
        <w:left w:val="none" w:sz="0" w:space="0" w:color="auto"/>
        <w:bottom w:val="none" w:sz="0" w:space="0" w:color="auto"/>
        <w:right w:val="none" w:sz="0" w:space="0" w:color="auto"/>
      </w:divBdr>
    </w:div>
    <w:div w:id="1042100163">
      <w:bodyDiv w:val="1"/>
      <w:marLeft w:val="0"/>
      <w:marRight w:val="0"/>
      <w:marTop w:val="0"/>
      <w:marBottom w:val="0"/>
      <w:divBdr>
        <w:top w:val="none" w:sz="0" w:space="0" w:color="auto"/>
        <w:left w:val="none" w:sz="0" w:space="0" w:color="auto"/>
        <w:bottom w:val="none" w:sz="0" w:space="0" w:color="auto"/>
        <w:right w:val="none" w:sz="0" w:space="0" w:color="auto"/>
      </w:divBdr>
    </w:div>
    <w:div w:id="1067457599">
      <w:bodyDiv w:val="1"/>
      <w:marLeft w:val="0"/>
      <w:marRight w:val="0"/>
      <w:marTop w:val="0"/>
      <w:marBottom w:val="0"/>
      <w:divBdr>
        <w:top w:val="none" w:sz="0" w:space="0" w:color="auto"/>
        <w:left w:val="none" w:sz="0" w:space="0" w:color="auto"/>
        <w:bottom w:val="none" w:sz="0" w:space="0" w:color="auto"/>
        <w:right w:val="none" w:sz="0" w:space="0" w:color="auto"/>
      </w:divBdr>
    </w:div>
    <w:div w:id="1081803319">
      <w:bodyDiv w:val="1"/>
      <w:marLeft w:val="0"/>
      <w:marRight w:val="0"/>
      <w:marTop w:val="0"/>
      <w:marBottom w:val="0"/>
      <w:divBdr>
        <w:top w:val="none" w:sz="0" w:space="0" w:color="auto"/>
        <w:left w:val="none" w:sz="0" w:space="0" w:color="auto"/>
        <w:bottom w:val="none" w:sz="0" w:space="0" w:color="auto"/>
        <w:right w:val="none" w:sz="0" w:space="0" w:color="auto"/>
      </w:divBdr>
    </w:div>
    <w:div w:id="1086340775">
      <w:bodyDiv w:val="1"/>
      <w:marLeft w:val="0"/>
      <w:marRight w:val="0"/>
      <w:marTop w:val="0"/>
      <w:marBottom w:val="0"/>
      <w:divBdr>
        <w:top w:val="none" w:sz="0" w:space="0" w:color="auto"/>
        <w:left w:val="none" w:sz="0" w:space="0" w:color="auto"/>
        <w:bottom w:val="none" w:sz="0" w:space="0" w:color="auto"/>
        <w:right w:val="none" w:sz="0" w:space="0" w:color="auto"/>
      </w:divBdr>
    </w:div>
    <w:div w:id="1089353746">
      <w:bodyDiv w:val="1"/>
      <w:marLeft w:val="0"/>
      <w:marRight w:val="0"/>
      <w:marTop w:val="0"/>
      <w:marBottom w:val="0"/>
      <w:divBdr>
        <w:top w:val="none" w:sz="0" w:space="0" w:color="auto"/>
        <w:left w:val="none" w:sz="0" w:space="0" w:color="auto"/>
        <w:bottom w:val="none" w:sz="0" w:space="0" w:color="auto"/>
        <w:right w:val="none" w:sz="0" w:space="0" w:color="auto"/>
      </w:divBdr>
    </w:div>
    <w:div w:id="1109396666">
      <w:bodyDiv w:val="1"/>
      <w:marLeft w:val="0"/>
      <w:marRight w:val="0"/>
      <w:marTop w:val="0"/>
      <w:marBottom w:val="0"/>
      <w:divBdr>
        <w:top w:val="none" w:sz="0" w:space="0" w:color="auto"/>
        <w:left w:val="none" w:sz="0" w:space="0" w:color="auto"/>
        <w:bottom w:val="none" w:sz="0" w:space="0" w:color="auto"/>
        <w:right w:val="none" w:sz="0" w:space="0" w:color="auto"/>
      </w:divBdr>
    </w:div>
    <w:div w:id="1127578326">
      <w:bodyDiv w:val="1"/>
      <w:marLeft w:val="0"/>
      <w:marRight w:val="0"/>
      <w:marTop w:val="0"/>
      <w:marBottom w:val="0"/>
      <w:divBdr>
        <w:top w:val="none" w:sz="0" w:space="0" w:color="auto"/>
        <w:left w:val="none" w:sz="0" w:space="0" w:color="auto"/>
        <w:bottom w:val="none" w:sz="0" w:space="0" w:color="auto"/>
        <w:right w:val="none" w:sz="0" w:space="0" w:color="auto"/>
      </w:divBdr>
    </w:div>
    <w:div w:id="1136416010">
      <w:bodyDiv w:val="1"/>
      <w:marLeft w:val="0"/>
      <w:marRight w:val="0"/>
      <w:marTop w:val="0"/>
      <w:marBottom w:val="0"/>
      <w:divBdr>
        <w:top w:val="none" w:sz="0" w:space="0" w:color="auto"/>
        <w:left w:val="none" w:sz="0" w:space="0" w:color="auto"/>
        <w:bottom w:val="none" w:sz="0" w:space="0" w:color="auto"/>
        <w:right w:val="none" w:sz="0" w:space="0" w:color="auto"/>
      </w:divBdr>
    </w:div>
    <w:div w:id="1160463426">
      <w:bodyDiv w:val="1"/>
      <w:marLeft w:val="0"/>
      <w:marRight w:val="0"/>
      <w:marTop w:val="0"/>
      <w:marBottom w:val="0"/>
      <w:divBdr>
        <w:top w:val="none" w:sz="0" w:space="0" w:color="auto"/>
        <w:left w:val="none" w:sz="0" w:space="0" w:color="auto"/>
        <w:bottom w:val="none" w:sz="0" w:space="0" w:color="auto"/>
        <w:right w:val="none" w:sz="0" w:space="0" w:color="auto"/>
      </w:divBdr>
    </w:div>
    <w:div w:id="1184661401">
      <w:bodyDiv w:val="1"/>
      <w:marLeft w:val="0"/>
      <w:marRight w:val="0"/>
      <w:marTop w:val="0"/>
      <w:marBottom w:val="0"/>
      <w:divBdr>
        <w:top w:val="none" w:sz="0" w:space="0" w:color="auto"/>
        <w:left w:val="none" w:sz="0" w:space="0" w:color="auto"/>
        <w:bottom w:val="none" w:sz="0" w:space="0" w:color="auto"/>
        <w:right w:val="none" w:sz="0" w:space="0" w:color="auto"/>
      </w:divBdr>
    </w:div>
    <w:div w:id="1222599002">
      <w:bodyDiv w:val="1"/>
      <w:marLeft w:val="0"/>
      <w:marRight w:val="0"/>
      <w:marTop w:val="0"/>
      <w:marBottom w:val="0"/>
      <w:divBdr>
        <w:top w:val="none" w:sz="0" w:space="0" w:color="auto"/>
        <w:left w:val="none" w:sz="0" w:space="0" w:color="auto"/>
        <w:bottom w:val="none" w:sz="0" w:space="0" w:color="auto"/>
        <w:right w:val="none" w:sz="0" w:space="0" w:color="auto"/>
      </w:divBdr>
    </w:div>
    <w:div w:id="1223524016">
      <w:bodyDiv w:val="1"/>
      <w:marLeft w:val="0"/>
      <w:marRight w:val="0"/>
      <w:marTop w:val="0"/>
      <w:marBottom w:val="0"/>
      <w:divBdr>
        <w:top w:val="none" w:sz="0" w:space="0" w:color="auto"/>
        <w:left w:val="none" w:sz="0" w:space="0" w:color="auto"/>
        <w:bottom w:val="none" w:sz="0" w:space="0" w:color="auto"/>
        <w:right w:val="none" w:sz="0" w:space="0" w:color="auto"/>
      </w:divBdr>
    </w:div>
    <w:div w:id="1255824445">
      <w:bodyDiv w:val="1"/>
      <w:marLeft w:val="0"/>
      <w:marRight w:val="0"/>
      <w:marTop w:val="0"/>
      <w:marBottom w:val="0"/>
      <w:divBdr>
        <w:top w:val="none" w:sz="0" w:space="0" w:color="auto"/>
        <w:left w:val="none" w:sz="0" w:space="0" w:color="auto"/>
        <w:bottom w:val="none" w:sz="0" w:space="0" w:color="auto"/>
        <w:right w:val="none" w:sz="0" w:space="0" w:color="auto"/>
      </w:divBdr>
    </w:div>
    <w:div w:id="1284464316">
      <w:bodyDiv w:val="1"/>
      <w:marLeft w:val="0"/>
      <w:marRight w:val="0"/>
      <w:marTop w:val="0"/>
      <w:marBottom w:val="0"/>
      <w:divBdr>
        <w:top w:val="none" w:sz="0" w:space="0" w:color="auto"/>
        <w:left w:val="none" w:sz="0" w:space="0" w:color="auto"/>
        <w:bottom w:val="none" w:sz="0" w:space="0" w:color="auto"/>
        <w:right w:val="none" w:sz="0" w:space="0" w:color="auto"/>
      </w:divBdr>
    </w:div>
    <w:div w:id="1328366116">
      <w:bodyDiv w:val="1"/>
      <w:marLeft w:val="0"/>
      <w:marRight w:val="0"/>
      <w:marTop w:val="0"/>
      <w:marBottom w:val="0"/>
      <w:divBdr>
        <w:top w:val="none" w:sz="0" w:space="0" w:color="auto"/>
        <w:left w:val="none" w:sz="0" w:space="0" w:color="auto"/>
        <w:bottom w:val="none" w:sz="0" w:space="0" w:color="auto"/>
        <w:right w:val="none" w:sz="0" w:space="0" w:color="auto"/>
      </w:divBdr>
    </w:div>
    <w:div w:id="1362170475">
      <w:bodyDiv w:val="1"/>
      <w:marLeft w:val="0"/>
      <w:marRight w:val="0"/>
      <w:marTop w:val="0"/>
      <w:marBottom w:val="0"/>
      <w:divBdr>
        <w:top w:val="none" w:sz="0" w:space="0" w:color="auto"/>
        <w:left w:val="none" w:sz="0" w:space="0" w:color="auto"/>
        <w:bottom w:val="none" w:sz="0" w:space="0" w:color="auto"/>
        <w:right w:val="none" w:sz="0" w:space="0" w:color="auto"/>
      </w:divBdr>
    </w:div>
    <w:div w:id="1398627421">
      <w:bodyDiv w:val="1"/>
      <w:marLeft w:val="0"/>
      <w:marRight w:val="0"/>
      <w:marTop w:val="0"/>
      <w:marBottom w:val="0"/>
      <w:divBdr>
        <w:top w:val="none" w:sz="0" w:space="0" w:color="auto"/>
        <w:left w:val="none" w:sz="0" w:space="0" w:color="auto"/>
        <w:bottom w:val="none" w:sz="0" w:space="0" w:color="auto"/>
        <w:right w:val="none" w:sz="0" w:space="0" w:color="auto"/>
      </w:divBdr>
    </w:div>
    <w:div w:id="1399205991">
      <w:bodyDiv w:val="1"/>
      <w:marLeft w:val="0"/>
      <w:marRight w:val="0"/>
      <w:marTop w:val="0"/>
      <w:marBottom w:val="0"/>
      <w:divBdr>
        <w:top w:val="none" w:sz="0" w:space="0" w:color="auto"/>
        <w:left w:val="none" w:sz="0" w:space="0" w:color="auto"/>
        <w:bottom w:val="none" w:sz="0" w:space="0" w:color="auto"/>
        <w:right w:val="none" w:sz="0" w:space="0" w:color="auto"/>
      </w:divBdr>
    </w:div>
    <w:div w:id="1413115106">
      <w:bodyDiv w:val="1"/>
      <w:marLeft w:val="0"/>
      <w:marRight w:val="0"/>
      <w:marTop w:val="0"/>
      <w:marBottom w:val="0"/>
      <w:divBdr>
        <w:top w:val="none" w:sz="0" w:space="0" w:color="auto"/>
        <w:left w:val="none" w:sz="0" w:space="0" w:color="auto"/>
        <w:bottom w:val="none" w:sz="0" w:space="0" w:color="auto"/>
        <w:right w:val="none" w:sz="0" w:space="0" w:color="auto"/>
      </w:divBdr>
    </w:div>
    <w:div w:id="1428501964">
      <w:bodyDiv w:val="1"/>
      <w:marLeft w:val="0"/>
      <w:marRight w:val="0"/>
      <w:marTop w:val="0"/>
      <w:marBottom w:val="0"/>
      <w:divBdr>
        <w:top w:val="none" w:sz="0" w:space="0" w:color="auto"/>
        <w:left w:val="none" w:sz="0" w:space="0" w:color="auto"/>
        <w:bottom w:val="none" w:sz="0" w:space="0" w:color="auto"/>
        <w:right w:val="none" w:sz="0" w:space="0" w:color="auto"/>
      </w:divBdr>
    </w:div>
    <w:div w:id="1457720610">
      <w:bodyDiv w:val="1"/>
      <w:marLeft w:val="0"/>
      <w:marRight w:val="0"/>
      <w:marTop w:val="0"/>
      <w:marBottom w:val="0"/>
      <w:divBdr>
        <w:top w:val="none" w:sz="0" w:space="0" w:color="auto"/>
        <w:left w:val="none" w:sz="0" w:space="0" w:color="auto"/>
        <w:bottom w:val="none" w:sz="0" w:space="0" w:color="auto"/>
        <w:right w:val="none" w:sz="0" w:space="0" w:color="auto"/>
      </w:divBdr>
    </w:div>
    <w:div w:id="1491554092">
      <w:bodyDiv w:val="1"/>
      <w:marLeft w:val="0"/>
      <w:marRight w:val="0"/>
      <w:marTop w:val="0"/>
      <w:marBottom w:val="0"/>
      <w:divBdr>
        <w:top w:val="none" w:sz="0" w:space="0" w:color="auto"/>
        <w:left w:val="none" w:sz="0" w:space="0" w:color="auto"/>
        <w:bottom w:val="none" w:sz="0" w:space="0" w:color="auto"/>
        <w:right w:val="none" w:sz="0" w:space="0" w:color="auto"/>
      </w:divBdr>
    </w:div>
    <w:div w:id="1492676542">
      <w:bodyDiv w:val="1"/>
      <w:marLeft w:val="0"/>
      <w:marRight w:val="0"/>
      <w:marTop w:val="0"/>
      <w:marBottom w:val="0"/>
      <w:divBdr>
        <w:top w:val="none" w:sz="0" w:space="0" w:color="auto"/>
        <w:left w:val="none" w:sz="0" w:space="0" w:color="auto"/>
        <w:bottom w:val="none" w:sz="0" w:space="0" w:color="auto"/>
        <w:right w:val="none" w:sz="0" w:space="0" w:color="auto"/>
      </w:divBdr>
    </w:div>
    <w:div w:id="1524587633">
      <w:bodyDiv w:val="1"/>
      <w:marLeft w:val="0"/>
      <w:marRight w:val="0"/>
      <w:marTop w:val="0"/>
      <w:marBottom w:val="0"/>
      <w:divBdr>
        <w:top w:val="none" w:sz="0" w:space="0" w:color="auto"/>
        <w:left w:val="none" w:sz="0" w:space="0" w:color="auto"/>
        <w:bottom w:val="none" w:sz="0" w:space="0" w:color="auto"/>
        <w:right w:val="none" w:sz="0" w:space="0" w:color="auto"/>
      </w:divBdr>
    </w:div>
    <w:div w:id="1540389794">
      <w:bodyDiv w:val="1"/>
      <w:marLeft w:val="0"/>
      <w:marRight w:val="0"/>
      <w:marTop w:val="0"/>
      <w:marBottom w:val="0"/>
      <w:divBdr>
        <w:top w:val="none" w:sz="0" w:space="0" w:color="auto"/>
        <w:left w:val="none" w:sz="0" w:space="0" w:color="auto"/>
        <w:bottom w:val="none" w:sz="0" w:space="0" w:color="auto"/>
        <w:right w:val="none" w:sz="0" w:space="0" w:color="auto"/>
      </w:divBdr>
    </w:div>
    <w:div w:id="1542479272">
      <w:bodyDiv w:val="1"/>
      <w:marLeft w:val="0"/>
      <w:marRight w:val="0"/>
      <w:marTop w:val="0"/>
      <w:marBottom w:val="0"/>
      <w:divBdr>
        <w:top w:val="none" w:sz="0" w:space="0" w:color="auto"/>
        <w:left w:val="none" w:sz="0" w:space="0" w:color="auto"/>
        <w:bottom w:val="none" w:sz="0" w:space="0" w:color="auto"/>
        <w:right w:val="none" w:sz="0" w:space="0" w:color="auto"/>
      </w:divBdr>
    </w:div>
    <w:div w:id="1542548052">
      <w:bodyDiv w:val="1"/>
      <w:marLeft w:val="0"/>
      <w:marRight w:val="0"/>
      <w:marTop w:val="0"/>
      <w:marBottom w:val="0"/>
      <w:divBdr>
        <w:top w:val="none" w:sz="0" w:space="0" w:color="auto"/>
        <w:left w:val="none" w:sz="0" w:space="0" w:color="auto"/>
        <w:bottom w:val="none" w:sz="0" w:space="0" w:color="auto"/>
        <w:right w:val="none" w:sz="0" w:space="0" w:color="auto"/>
      </w:divBdr>
    </w:div>
    <w:div w:id="1577399481">
      <w:bodyDiv w:val="1"/>
      <w:marLeft w:val="0"/>
      <w:marRight w:val="0"/>
      <w:marTop w:val="0"/>
      <w:marBottom w:val="0"/>
      <w:divBdr>
        <w:top w:val="none" w:sz="0" w:space="0" w:color="auto"/>
        <w:left w:val="none" w:sz="0" w:space="0" w:color="auto"/>
        <w:bottom w:val="none" w:sz="0" w:space="0" w:color="auto"/>
        <w:right w:val="none" w:sz="0" w:space="0" w:color="auto"/>
      </w:divBdr>
    </w:div>
    <w:div w:id="1601911508">
      <w:bodyDiv w:val="1"/>
      <w:marLeft w:val="0"/>
      <w:marRight w:val="0"/>
      <w:marTop w:val="0"/>
      <w:marBottom w:val="0"/>
      <w:divBdr>
        <w:top w:val="none" w:sz="0" w:space="0" w:color="auto"/>
        <w:left w:val="none" w:sz="0" w:space="0" w:color="auto"/>
        <w:bottom w:val="none" w:sz="0" w:space="0" w:color="auto"/>
        <w:right w:val="none" w:sz="0" w:space="0" w:color="auto"/>
      </w:divBdr>
    </w:div>
    <w:div w:id="1631861543">
      <w:bodyDiv w:val="1"/>
      <w:marLeft w:val="0"/>
      <w:marRight w:val="0"/>
      <w:marTop w:val="0"/>
      <w:marBottom w:val="0"/>
      <w:divBdr>
        <w:top w:val="none" w:sz="0" w:space="0" w:color="auto"/>
        <w:left w:val="none" w:sz="0" w:space="0" w:color="auto"/>
        <w:bottom w:val="none" w:sz="0" w:space="0" w:color="auto"/>
        <w:right w:val="none" w:sz="0" w:space="0" w:color="auto"/>
      </w:divBdr>
    </w:div>
    <w:div w:id="1636989318">
      <w:bodyDiv w:val="1"/>
      <w:marLeft w:val="0"/>
      <w:marRight w:val="0"/>
      <w:marTop w:val="0"/>
      <w:marBottom w:val="0"/>
      <w:divBdr>
        <w:top w:val="none" w:sz="0" w:space="0" w:color="auto"/>
        <w:left w:val="none" w:sz="0" w:space="0" w:color="auto"/>
        <w:bottom w:val="none" w:sz="0" w:space="0" w:color="auto"/>
        <w:right w:val="none" w:sz="0" w:space="0" w:color="auto"/>
      </w:divBdr>
    </w:div>
    <w:div w:id="1672028578">
      <w:bodyDiv w:val="1"/>
      <w:marLeft w:val="0"/>
      <w:marRight w:val="0"/>
      <w:marTop w:val="0"/>
      <w:marBottom w:val="0"/>
      <w:divBdr>
        <w:top w:val="none" w:sz="0" w:space="0" w:color="auto"/>
        <w:left w:val="none" w:sz="0" w:space="0" w:color="auto"/>
        <w:bottom w:val="none" w:sz="0" w:space="0" w:color="auto"/>
        <w:right w:val="none" w:sz="0" w:space="0" w:color="auto"/>
      </w:divBdr>
    </w:div>
    <w:div w:id="1681077611">
      <w:bodyDiv w:val="1"/>
      <w:marLeft w:val="0"/>
      <w:marRight w:val="0"/>
      <w:marTop w:val="0"/>
      <w:marBottom w:val="0"/>
      <w:divBdr>
        <w:top w:val="none" w:sz="0" w:space="0" w:color="auto"/>
        <w:left w:val="none" w:sz="0" w:space="0" w:color="auto"/>
        <w:bottom w:val="none" w:sz="0" w:space="0" w:color="auto"/>
        <w:right w:val="none" w:sz="0" w:space="0" w:color="auto"/>
      </w:divBdr>
    </w:div>
    <w:div w:id="1681471642">
      <w:bodyDiv w:val="1"/>
      <w:marLeft w:val="0"/>
      <w:marRight w:val="0"/>
      <w:marTop w:val="0"/>
      <w:marBottom w:val="0"/>
      <w:divBdr>
        <w:top w:val="none" w:sz="0" w:space="0" w:color="auto"/>
        <w:left w:val="none" w:sz="0" w:space="0" w:color="auto"/>
        <w:bottom w:val="none" w:sz="0" w:space="0" w:color="auto"/>
        <w:right w:val="none" w:sz="0" w:space="0" w:color="auto"/>
      </w:divBdr>
    </w:div>
    <w:div w:id="1700933005">
      <w:bodyDiv w:val="1"/>
      <w:marLeft w:val="0"/>
      <w:marRight w:val="0"/>
      <w:marTop w:val="0"/>
      <w:marBottom w:val="0"/>
      <w:divBdr>
        <w:top w:val="none" w:sz="0" w:space="0" w:color="auto"/>
        <w:left w:val="none" w:sz="0" w:space="0" w:color="auto"/>
        <w:bottom w:val="none" w:sz="0" w:space="0" w:color="auto"/>
        <w:right w:val="none" w:sz="0" w:space="0" w:color="auto"/>
      </w:divBdr>
    </w:div>
    <w:div w:id="1734697837">
      <w:bodyDiv w:val="1"/>
      <w:marLeft w:val="0"/>
      <w:marRight w:val="0"/>
      <w:marTop w:val="0"/>
      <w:marBottom w:val="0"/>
      <w:divBdr>
        <w:top w:val="none" w:sz="0" w:space="0" w:color="auto"/>
        <w:left w:val="none" w:sz="0" w:space="0" w:color="auto"/>
        <w:bottom w:val="none" w:sz="0" w:space="0" w:color="auto"/>
        <w:right w:val="none" w:sz="0" w:space="0" w:color="auto"/>
      </w:divBdr>
    </w:div>
    <w:div w:id="1789617885">
      <w:bodyDiv w:val="1"/>
      <w:marLeft w:val="0"/>
      <w:marRight w:val="0"/>
      <w:marTop w:val="0"/>
      <w:marBottom w:val="0"/>
      <w:divBdr>
        <w:top w:val="none" w:sz="0" w:space="0" w:color="auto"/>
        <w:left w:val="none" w:sz="0" w:space="0" w:color="auto"/>
        <w:bottom w:val="none" w:sz="0" w:space="0" w:color="auto"/>
        <w:right w:val="none" w:sz="0" w:space="0" w:color="auto"/>
      </w:divBdr>
    </w:div>
    <w:div w:id="1808544942">
      <w:bodyDiv w:val="1"/>
      <w:marLeft w:val="0"/>
      <w:marRight w:val="0"/>
      <w:marTop w:val="0"/>
      <w:marBottom w:val="0"/>
      <w:divBdr>
        <w:top w:val="none" w:sz="0" w:space="0" w:color="auto"/>
        <w:left w:val="none" w:sz="0" w:space="0" w:color="auto"/>
        <w:bottom w:val="none" w:sz="0" w:space="0" w:color="auto"/>
        <w:right w:val="none" w:sz="0" w:space="0" w:color="auto"/>
      </w:divBdr>
    </w:div>
    <w:div w:id="1853101523">
      <w:bodyDiv w:val="1"/>
      <w:marLeft w:val="0"/>
      <w:marRight w:val="0"/>
      <w:marTop w:val="0"/>
      <w:marBottom w:val="0"/>
      <w:divBdr>
        <w:top w:val="none" w:sz="0" w:space="0" w:color="auto"/>
        <w:left w:val="none" w:sz="0" w:space="0" w:color="auto"/>
        <w:bottom w:val="none" w:sz="0" w:space="0" w:color="auto"/>
        <w:right w:val="none" w:sz="0" w:space="0" w:color="auto"/>
      </w:divBdr>
    </w:div>
    <w:div w:id="1854421369">
      <w:bodyDiv w:val="1"/>
      <w:marLeft w:val="0"/>
      <w:marRight w:val="0"/>
      <w:marTop w:val="0"/>
      <w:marBottom w:val="0"/>
      <w:divBdr>
        <w:top w:val="none" w:sz="0" w:space="0" w:color="auto"/>
        <w:left w:val="none" w:sz="0" w:space="0" w:color="auto"/>
        <w:bottom w:val="none" w:sz="0" w:space="0" w:color="auto"/>
        <w:right w:val="none" w:sz="0" w:space="0" w:color="auto"/>
      </w:divBdr>
    </w:div>
    <w:div w:id="1865243938">
      <w:bodyDiv w:val="1"/>
      <w:marLeft w:val="0"/>
      <w:marRight w:val="0"/>
      <w:marTop w:val="0"/>
      <w:marBottom w:val="0"/>
      <w:divBdr>
        <w:top w:val="none" w:sz="0" w:space="0" w:color="auto"/>
        <w:left w:val="none" w:sz="0" w:space="0" w:color="auto"/>
        <w:bottom w:val="none" w:sz="0" w:space="0" w:color="auto"/>
        <w:right w:val="none" w:sz="0" w:space="0" w:color="auto"/>
      </w:divBdr>
    </w:div>
    <w:div w:id="1904369431">
      <w:bodyDiv w:val="1"/>
      <w:marLeft w:val="0"/>
      <w:marRight w:val="0"/>
      <w:marTop w:val="0"/>
      <w:marBottom w:val="0"/>
      <w:divBdr>
        <w:top w:val="none" w:sz="0" w:space="0" w:color="auto"/>
        <w:left w:val="none" w:sz="0" w:space="0" w:color="auto"/>
        <w:bottom w:val="none" w:sz="0" w:space="0" w:color="auto"/>
        <w:right w:val="none" w:sz="0" w:space="0" w:color="auto"/>
      </w:divBdr>
    </w:div>
    <w:div w:id="1926186223">
      <w:bodyDiv w:val="1"/>
      <w:marLeft w:val="0"/>
      <w:marRight w:val="0"/>
      <w:marTop w:val="0"/>
      <w:marBottom w:val="0"/>
      <w:divBdr>
        <w:top w:val="none" w:sz="0" w:space="0" w:color="auto"/>
        <w:left w:val="none" w:sz="0" w:space="0" w:color="auto"/>
        <w:bottom w:val="none" w:sz="0" w:space="0" w:color="auto"/>
        <w:right w:val="none" w:sz="0" w:space="0" w:color="auto"/>
      </w:divBdr>
    </w:div>
    <w:div w:id="1932933326">
      <w:bodyDiv w:val="1"/>
      <w:marLeft w:val="0"/>
      <w:marRight w:val="0"/>
      <w:marTop w:val="0"/>
      <w:marBottom w:val="0"/>
      <w:divBdr>
        <w:top w:val="none" w:sz="0" w:space="0" w:color="auto"/>
        <w:left w:val="none" w:sz="0" w:space="0" w:color="auto"/>
        <w:bottom w:val="none" w:sz="0" w:space="0" w:color="auto"/>
        <w:right w:val="none" w:sz="0" w:space="0" w:color="auto"/>
      </w:divBdr>
    </w:div>
    <w:div w:id="1954554636">
      <w:bodyDiv w:val="1"/>
      <w:marLeft w:val="0"/>
      <w:marRight w:val="0"/>
      <w:marTop w:val="0"/>
      <w:marBottom w:val="0"/>
      <w:divBdr>
        <w:top w:val="none" w:sz="0" w:space="0" w:color="auto"/>
        <w:left w:val="none" w:sz="0" w:space="0" w:color="auto"/>
        <w:bottom w:val="none" w:sz="0" w:space="0" w:color="auto"/>
        <w:right w:val="none" w:sz="0" w:space="0" w:color="auto"/>
      </w:divBdr>
    </w:div>
    <w:div w:id="1954752796">
      <w:bodyDiv w:val="1"/>
      <w:marLeft w:val="0"/>
      <w:marRight w:val="0"/>
      <w:marTop w:val="0"/>
      <w:marBottom w:val="0"/>
      <w:divBdr>
        <w:top w:val="none" w:sz="0" w:space="0" w:color="auto"/>
        <w:left w:val="none" w:sz="0" w:space="0" w:color="auto"/>
        <w:bottom w:val="none" w:sz="0" w:space="0" w:color="auto"/>
        <w:right w:val="none" w:sz="0" w:space="0" w:color="auto"/>
      </w:divBdr>
    </w:div>
    <w:div w:id="1960184478">
      <w:bodyDiv w:val="1"/>
      <w:marLeft w:val="0"/>
      <w:marRight w:val="0"/>
      <w:marTop w:val="0"/>
      <w:marBottom w:val="0"/>
      <w:divBdr>
        <w:top w:val="none" w:sz="0" w:space="0" w:color="auto"/>
        <w:left w:val="none" w:sz="0" w:space="0" w:color="auto"/>
        <w:bottom w:val="none" w:sz="0" w:space="0" w:color="auto"/>
        <w:right w:val="none" w:sz="0" w:space="0" w:color="auto"/>
      </w:divBdr>
    </w:div>
    <w:div w:id="1962493013">
      <w:bodyDiv w:val="1"/>
      <w:marLeft w:val="0"/>
      <w:marRight w:val="0"/>
      <w:marTop w:val="0"/>
      <w:marBottom w:val="0"/>
      <w:divBdr>
        <w:top w:val="none" w:sz="0" w:space="0" w:color="auto"/>
        <w:left w:val="none" w:sz="0" w:space="0" w:color="auto"/>
        <w:bottom w:val="none" w:sz="0" w:space="0" w:color="auto"/>
        <w:right w:val="none" w:sz="0" w:space="0" w:color="auto"/>
      </w:divBdr>
    </w:div>
    <w:div w:id="2028947318">
      <w:bodyDiv w:val="1"/>
      <w:marLeft w:val="0"/>
      <w:marRight w:val="0"/>
      <w:marTop w:val="0"/>
      <w:marBottom w:val="0"/>
      <w:divBdr>
        <w:top w:val="none" w:sz="0" w:space="0" w:color="auto"/>
        <w:left w:val="none" w:sz="0" w:space="0" w:color="auto"/>
        <w:bottom w:val="none" w:sz="0" w:space="0" w:color="auto"/>
        <w:right w:val="none" w:sz="0" w:space="0" w:color="auto"/>
      </w:divBdr>
    </w:div>
    <w:div w:id="2069063931">
      <w:bodyDiv w:val="1"/>
      <w:marLeft w:val="0"/>
      <w:marRight w:val="0"/>
      <w:marTop w:val="0"/>
      <w:marBottom w:val="0"/>
      <w:divBdr>
        <w:top w:val="none" w:sz="0" w:space="0" w:color="auto"/>
        <w:left w:val="none" w:sz="0" w:space="0" w:color="auto"/>
        <w:bottom w:val="none" w:sz="0" w:space="0" w:color="auto"/>
        <w:right w:val="none" w:sz="0" w:space="0" w:color="auto"/>
      </w:divBdr>
    </w:div>
    <w:div w:id="2075927819">
      <w:bodyDiv w:val="1"/>
      <w:marLeft w:val="0"/>
      <w:marRight w:val="0"/>
      <w:marTop w:val="0"/>
      <w:marBottom w:val="0"/>
      <w:divBdr>
        <w:top w:val="none" w:sz="0" w:space="0" w:color="auto"/>
        <w:left w:val="none" w:sz="0" w:space="0" w:color="auto"/>
        <w:bottom w:val="none" w:sz="0" w:space="0" w:color="auto"/>
        <w:right w:val="none" w:sz="0" w:space="0" w:color="auto"/>
      </w:divBdr>
    </w:div>
    <w:div w:id="2087680866">
      <w:bodyDiv w:val="1"/>
      <w:marLeft w:val="0"/>
      <w:marRight w:val="0"/>
      <w:marTop w:val="0"/>
      <w:marBottom w:val="0"/>
      <w:divBdr>
        <w:top w:val="none" w:sz="0" w:space="0" w:color="auto"/>
        <w:left w:val="none" w:sz="0" w:space="0" w:color="auto"/>
        <w:bottom w:val="none" w:sz="0" w:space="0" w:color="auto"/>
        <w:right w:val="none" w:sz="0" w:space="0" w:color="auto"/>
      </w:divBdr>
    </w:div>
    <w:div w:id="212580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8E008-D893-46B4-A4BE-286A67DB8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2882</TotalTime>
  <Pages>63</Pages>
  <Words>19134</Words>
  <Characters>105240</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APOLO POL</dc:creator>
  <cp:keywords/>
  <dc:description/>
  <cp:lastModifiedBy>INFOEM416</cp:lastModifiedBy>
  <cp:revision>795</cp:revision>
  <cp:lastPrinted>2025-08-26T17:52:00Z</cp:lastPrinted>
  <dcterms:created xsi:type="dcterms:W3CDTF">2024-11-25T23:29:00Z</dcterms:created>
  <dcterms:modified xsi:type="dcterms:W3CDTF">2025-08-28T22:31:00Z</dcterms:modified>
</cp:coreProperties>
</file>